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D4611" w14:textId="782DC5C3" w:rsidR="00F8225E" w:rsidRPr="00825824" w:rsidRDefault="005A4932" w:rsidP="00A2102E">
      <w:pPr>
        <w:pStyle w:val="MainTitle"/>
        <w:ind w:left="2160" w:firstLine="720"/>
        <w:jc w:val="left"/>
      </w:pPr>
      <w:r>
        <w:t>Kufanya malalamiko</w:t>
      </w:r>
    </w:p>
    <w:p w14:paraId="7E242902" w14:textId="26EF1B30" w:rsidR="003479BA" w:rsidRDefault="003479BA" w:rsidP="003479BA">
      <w:r>
        <w:t>Tume ya Haki za Binadamu ya Australia ni shirika huru ambalo linachunguza na ku</w:t>
      </w:r>
      <w:r w:rsidR="009E26C7">
        <w:t>tatua</w:t>
      </w:r>
      <w:r>
        <w:t xml:space="preserve"> malalamiko kuhusu </w:t>
      </w:r>
      <w:r w:rsidR="00EA0AB4">
        <w:t>ubaguzi u</w:t>
      </w:r>
      <w:r>
        <w:t>sio halali,</w:t>
      </w:r>
      <w:r w:rsidR="00EA0AB4">
        <w:t xml:space="preserve"> wa</w:t>
      </w:r>
      <w:r>
        <w:t xml:space="preserve"> </w:t>
      </w:r>
      <w:r w:rsidR="00EA0AB4">
        <w:t>jinsia, rangi</w:t>
      </w:r>
      <w:r>
        <w:t xml:space="preserve">, ulemavu na </w:t>
      </w:r>
      <w:r w:rsidR="001413E5">
        <w:t>umri</w:t>
      </w:r>
      <w:r>
        <w:t xml:space="preserve">, ubaguzi wa ILO III na </w:t>
      </w:r>
      <w:r w:rsidR="00030ECE">
        <w:t>uvunjaji</w:t>
      </w:r>
      <w:r w:rsidR="009D6097">
        <w:t xml:space="preserve"> </w:t>
      </w:r>
      <w:r>
        <w:t>wa haki za binadamu.</w:t>
      </w:r>
    </w:p>
    <w:p w14:paraId="5B297555" w14:textId="6B1AA77E" w:rsidR="001F7EEC" w:rsidRPr="001F7EEC" w:rsidRDefault="002B6982" w:rsidP="00CC29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Unaweza kulalamika </w:t>
      </w:r>
      <w:r w:rsidR="00563554">
        <w:rPr>
          <w:b/>
          <w:sz w:val="28"/>
          <w:szCs w:val="28"/>
        </w:rPr>
        <w:t>kwetu kuhusu nini?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A1733D" w14:paraId="62E164A4" w14:textId="77777777" w:rsidTr="00391F3C">
        <w:tc>
          <w:tcPr>
            <w:tcW w:w="8561" w:type="dxa"/>
          </w:tcPr>
          <w:p w14:paraId="7F876DD4" w14:textId="0635EFED" w:rsidR="00304B35" w:rsidRPr="00593B3F" w:rsidRDefault="009F4F0D" w:rsidP="00593B3F">
            <w:pPr>
              <w:pStyle w:val="ListBullet"/>
              <w:spacing w:after="120"/>
              <w:rPr>
                <w:szCs w:val="22"/>
              </w:rPr>
            </w:pPr>
            <w:r>
              <w:rPr>
                <w:rStyle w:val="Strong"/>
                <w:rFonts w:cs="Arial"/>
                <w:i/>
                <w:lang w:val="en"/>
              </w:rPr>
              <w:t>Ubaguzi wa jinsia</w:t>
            </w:r>
            <w:r w:rsidR="00CC299C" w:rsidRPr="00B46195">
              <w:rPr>
                <w:rStyle w:val="Strong"/>
                <w:rFonts w:cs="Arial"/>
                <w:b w:val="0"/>
                <w:lang w:val="en"/>
              </w:rPr>
              <w:t xml:space="preserve"> </w:t>
            </w:r>
            <w:r w:rsidR="00304B35" w:rsidRPr="00593B3F">
              <w:rPr>
                <w:szCs w:val="22"/>
              </w:rPr>
              <w:t xml:space="preserve">ni pamoja na unyanyasaji </w:t>
            </w:r>
            <w:r w:rsidR="007C682D" w:rsidRPr="00593B3F">
              <w:rPr>
                <w:szCs w:val="22"/>
              </w:rPr>
              <w:t xml:space="preserve">wa kingono </w:t>
            </w:r>
            <w:r w:rsidR="000B324D" w:rsidRPr="00593B3F">
              <w:rPr>
                <w:szCs w:val="22"/>
              </w:rPr>
              <w:t xml:space="preserve">na ubaguzi </w:t>
            </w:r>
            <w:r w:rsidR="00304B35" w:rsidRPr="00593B3F">
              <w:rPr>
                <w:szCs w:val="22"/>
              </w:rPr>
              <w:t xml:space="preserve">unaotegemea jinsia, </w:t>
            </w:r>
            <w:r w:rsidR="00A54D5A">
              <w:rPr>
                <w:szCs w:val="22"/>
              </w:rPr>
              <w:t>nafsi y</w:t>
            </w:r>
            <w:r w:rsidR="00304B35" w:rsidRPr="00593B3F">
              <w:rPr>
                <w:szCs w:val="22"/>
              </w:rPr>
              <w:t xml:space="preserve">a kijinsia, hadhi ya </w:t>
            </w:r>
            <w:r w:rsidR="00A90F6F">
              <w:rPr>
                <w:szCs w:val="22"/>
              </w:rPr>
              <w:t>jinsia mbili</w:t>
            </w:r>
            <w:r w:rsidR="00304B35" w:rsidRPr="00593B3F">
              <w:rPr>
                <w:szCs w:val="22"/>
              </w:rPr>
              <w:t>, ujauzito, hali ya ndoa au uhusiano, kunyonyesha, majukumu ya kifamilia na mwelekeo wa kijinsia.</w:t>
            </w:r>
          </w:p>
          <w:p w14:paraId="54C0C551" w14:textId="1AFC99F3" w:rsidR="00304B35" w:rsidRPr="00B46195" w:rsidRDefault="00304B35" w:rsidP="00304B35">
            <w:pPr>
              <w:pStyle w:val="ListBullet"/>
              <w:rPr>
                <w:szCs w:val="22"/>
              </w:rPr>
            </w:pPr>
            <w:r w:rsidRPr="005764D0">
              <w:rPr>
                <w:b/>
                <w:bCs/>
                <w:i/>
                <w:iCs/>
                <w:szCs w:val="22"/>
              </w:rPr>
              <w:t>Ubaguzi wa</w:t>
            </w:r>
            <w:r w:rsidR="005764D0" w:rsidRPr="005764D0">
              <w:rPr>
                <w:b/>
                <w:bCs/>
                <w:i/>
                <w:iCs/>
                <w:szCs w:val="22"/>
              </w:rPr>
              <w:t xml:space="preserve"> u</w:t>
            </w:r>
            <w:r w:rsidRPr="005764D0">
              <w:rPr>
                <w:b/>
                <w:bCs/>
                <w:i/>
                <w:iCs/>
                <w:szCs w:val="22"/>
              </w:rPr>
              <w:t>lemavu</w:t>
            </w:r>
            <w:r w:rsidRPr="00304B35">
              <w:rPr>
                <w:szCs w:val="22"/>
              </w:rPr>
              <w:t xml:space="preserve"> ni pamoja na ubaguzi unaotegemea ulemavu wa mwili,</w:t>
            </w:r>
            <w:r w:rsidR="00431534">
              <w:rPr>
                <w:szCs w:val="22"/>
              </w:rPr>
              <w:t xml:space="preserve"> </w:t>
            </w:r>
            <w:r w:rsidR="00CE3BD4">
              <w:rPr>
                <w:szCs w:val="22"/>
              </w:rPr>
              <w:t>w</w:t>
            </w:r>
            <w:r w:rsidR="00CE3BD4">
              <w:t xml:space="preserve">a </w:t>
            </w:r>
            <w:r w:rsidRPr="00304B35">
              <w:rPr>
                <w:szCs w:val="22"/>
              </w:rPr>
              <w:t xml:space="preserve">akili, </w:t>
            </w:r>
            <w:r w:rsidR="00CE3BD4">
              <w:rPr>
                <w:szCs w:val="22"/>
              </w:rPr>
              <w:t>w</w:t>
            </w:r>
            <w:r w:rsidR="00CE3BD4">
              <w:t xml:space="preserve">a </w:t>
            </w:r>
            <w:r w:rsidR="008A4281">
              <w:rPr>
                <w:szCs w:val="22"/>
              </w:rPr>
              <w:t>ufahamu</w:t>
            </w:r>
            <w:r w:rsidRPr="00304B35">
              <w:rPr>
                <w:szCs w:val="22"/>
              </w:rPr>
              <w:t xml:space="preserve">, </w:t>
            </w:r>
            <w:r w:rsidR="00CE3BD4">
              <w:rPr>
                <w:szCs w:val="22"/>
              </w:rPr>
              <w:t>w</w:t>
            </w:r>
            <w:r w:rsidR="00CE3BD4">
              <w:t xml:space="preserve">a </w:t>
            </w:r>
            <w:r w:rsidR="003B06A6">
              <w:rPr>
                <w:szCs w:val="22"/>
              </w:rPr>
              <w:t xml:space="preserve">kujifunza </w:t>
            </w:r>
            <w:r w:rsidRPr="00304B35">
              <w:rPr>
                <w:szCs w:val="22"/>
              </w:rPr>
              <w:t xml:space="preserve">na </w:t>
            </w:r>
            <w:r w:rsidR="00CE3BD4">
              <w:rPr>
                <w:szCs w:val="22"/>
              </w:rPr>
              <w:t>w</w:t>
            </w:r>
            <w:r w:rsidR="00CE3BD4">
              <w:t xml:space="preserve">a magonjwa ya </w:t>
            </w:r>
            <w:r w:rsidRPr="00304B35">
              <w:rPr>
                <w:szCs w:val="22"/>
              </w:rPr>
              <w:t xml:space="preserve">akili; magonjwa; hali ya </w:t>
            </w:r>
            <w:r w:rsidR="00A56DE0">
              <w:rPr>
                <w:szCs w:val="22"/>
              </w:rPr>
              <w:t>ki</w:t>
            </w:r>
            <w:r w:rsidRPr="00304B35">
              <w:rPr>
                <w:szCs w:val="22"/>
              </w:rPr>
              <w:t>matibabu; majeraha yanayohusiana na kazi; ulemavu wa zamani, wa sasa na wa siku zijazo; misaada ya</w:t>
            </w:r>
            <w:r w:rsidR="00431534">
              <w:rPr>
                <w:szCs w:val="22"/>
              </w:rPr>
              <w:t xml:space="preserve"> u</w:t>
            </w:r>
            <w:r w:rsidRPr="00304B35">
              <w:rPr>
                <w:szCs w:val="22"/>
              </w:rPr>
              <w:t xml:space="preserve">lemavu; wanyama </w:t>
            </w:r>
            <w:r w:rsidR="00431534">
              <w:rPr>
                <w:szCs w:val="22"/>
              </w:rPr>
              <w:t xml:space="preserve">wasaidizi </w:t>
            </w:r>
            <w:r w:rsidRPr="00304B35">
              <w:rPr>
                <w:szCs w:val="22"/>
              </w:rPr>
              <w:t>na kushirikiana na mtu mwenye ulemavu.</w:t>
            </w:r>
          </w:p>
          <w:p w14:paraId="6CDBAE4B" w14:textId="40760A00" w:rsidR="00A77709" w:rsidRPr="00E00B41" w:rsidRDefault="001B4B34" w:rsidP="00E00B41">
            <w:pPr>
              <w:pStyle w:val="ListBullet"/>
              <w:spacing w:before="120" w:after="120"/>
              <w:rPr>
                <w:rStyle w:val="Strong"/>
                <w:rFonts w:cs="Arial"/>
                <w:b w:val="0"/>
                <w:bCs w:val="0"/>
                <w:szCs w:val="22"/>
              </w:rPr>
            </w:pPr>
            <w:r>
              <w:rPr>
                <w:rStyle w:val="Strong"/>
                <w:rFonts w:cs="Arial"/>
                <w:i/>
                <w:lang w:val="en"/>
              </w:rPr>
              <w:t xml:space="preserve">Ubaguzi wa rangi </w:t>
            </w:r>
            <w:r w:rsidR="00A77709" w:rsidRPr="00E00B41">
              <w:rPr>
                <w:rStyle w:val="Strong"/>
                <w:rFonts w:cs="Arial"/>
                <w:b w:val="0"/>
                <w:bCs w:val="0"/>
                <w:szCs w:val="22"/>
              </w:rPr>
              <w:t xml:space="preserve">ni pamoja na chuki </w:t>
            </w:r>
            <w:r w:rsidR="002C7A67" w:rsidRPr="00E00B41">
              <w:rPr>
                <w:rStyle w:val="Strong"/>
                <w:rFonts w:cs="Arial"/>
                <w:b w:val="0"/>
                <w:bCs w:val="0"/>
                <w:szCs w:val="22"/>
              </w:rPr>
              <w:t>na u</w:t>
            </w:r>
            <w:r w:rsidR="00A77709" w:rsidRPr="00E00B41">
              <w:rPr>
                <w:rStyle w:val="Strong"/>
                <w:rFonts w:cs="Arial"/>
                <w:b w:val="0"/>
                <w:bCs w:val="0"/>
                <w:szCs w:val="22"/>
              </w:rPr>
              <w:t xml:space="preserve">baguzi </w:t>
            </w:r>
            <w:r w:rsidR="002C7A67" w:rsidRPr="00E00B41">
              <w:rPr>
                <w:rStyle w:val="Strong"/>
                <w:rFonts w:cs="Arial"/>
                <w:b w:val="0"/>
                <w:bCs w:val="0"/>
                <w:szCs w:val="22"/>
              </w:rPr>
              <w:t xml:space="preserve">wa rangi </w:t>
            </w:r>
            <w:r w:rsidR="00A77709" w:rsidRPr="00E00B41">
              <w:rPr>
                <w:rStyle w:val="Strong"/>
                <w:rFonts w:cs="Arial"/>
                <w:b w:val="0"/>
                <w:bCs w:val="0"/>
                <w:szCs w:val="22"/>
              </w:rPr>
              <w:t xml:space="preserve">kulingana na </w:t>
            </w:r>
            <w:r w:rsidR="002C7A67" w:rsidRPr="00E00B41">
              <w:rPr>
                <w:rStyle w:val="Strong"/>
                <w:rFonts w:cs="Arial"/>
                <w:b w:val="0"/>
                <w:bCs w:val="0"/>
                <w:szCs w:val="22"/>
              </w:rPr>
              <w:t>mbari,</w:t>
            </w:r>
            <w:r w:rsidR="00A77709" w:rsidRPr="00E00B41">
              <w:rPr>
                <w:rStyle w:val="Strong"/>
                <w:rFonts w:cs="Arial"/>
                <w:b w:val="0"/>
                <w:bCs w:val="0"/>
                <w:szCs w:val="22"/>
              </w:rPr>
              <w:t xml:space="preserve"> rangi, </w:t>
            </w:r>
            <w:r w:rsidR="006D4C74" w:rsidRPr="00E00B41">
              <w:rPr>
                <w:rStyle w:val="Strong"/>
                <w:rFonts w:cs="Arial"/>
                <w:b w:val="0"/>
                <w:bCs w:val="0"/>
                <w:szCs w:val="22"/>
              </w:rPr>
              <w:t>ukoo</w:t>
            </w:r>
            <w:r w:rsidR="00A77709" w:rsidRPr="00E00B41">
              <w:rPr>
                <w:rStyle w:val="Strong"/>
                <w:rFonts w:cs="Arial"/>
                <w:b w:val="0"/>
                <w:bCs w:val="0"/>
                <w:szCs w:val="22"/>
              </w:rPr>
              <w:t>, asili ya kitaifa au kabila na hali ya wahamiaji.</w:t>
            </w:r>
          </w:p>
          <w:p w14:paraId="42BA6104" w14:textId="7DE2DD7C" w:rsidR="00A77709" w:rsidRPr="00A77709" w:rsidRDefault="00A77709" w:rsidP="00A77709">
            <w:pPr>
              <w:pStyle w:val="ListBullet"/>
              <w:rPr>
                <w:rStyle w:val="Strong"/>
                <w:rFonts w:cs="Arial"/>
                <w:b w:val="0"/>
                <w:bCs w:val="0"/>
                <w:szCs w:val="22"/>
              </w:rPr>
            </w:pPr>
            <w:r w:rsidRPr="00E139FC">
              <w:rPr>
                <w:rStyle w:val="Strong"/>
                <w:rFonts w:cs="Arial"/>
                <w:i/>
                <w:iCs/>
                <w:szCs w:val="22"/>
              </w:rPr>
              <w:t>Ubaguzi wa umri</w:t>
            </w:r>
            <w:r w:rsidRPr="00A77709">
              <w:rPr>
                <w:rStyle w:val="Strong"/>
                <w:rFonts w:cs="Arial"/>
                <w:b w:val="0"/>
                <w:bCs w:val="0"/>
                <w:szCs w:val="22"/>
              </w:rPr>
              <w:t xml:space="preserve"> ni pamoja na ubaguzi kulingana na kuwa m</w:t>
            </w:r>
            <w:r w:rsidR="00E139FC">
              <w:rPr>
                <w:rStyle w:val="Strong"/>
                <w:rFonts w:cs="Arial"/>
                <w:b w:val="0"/>
                <w:bCs w:val="0"/>
                <w:szCs w:val="22"/>
              </w:rPr>
              <w:t xml:space="preserve">dogo </w:t>
            </w:r>
            <w:r w:rsidR="00E00B41">
              <w:rPr>
                <w:rStyle w:val="Strong"/>
                <w:rFonts w:cs="Arial"/>
                <w:b w:val="0"/>
                <w:bCs w:val="0"/>
                <w:szCs w:val="22"/>
              </w:rPr>
              <w:t>sana</w:t>
            </w:r>
            <w:r w:rsidRPr="00A77709">
              <w:rPr>
                <w:rStyle w:val="Strong"/>
                <w:rFonts w:cs="Arial"/>
                <w:b w:val="0"/>
                <w:bCs w:val="0"/>
                <w:szCs w:val="22"/>
              </w:rPr>
              <w:t xml:space="preserve"> au mzee sana.</w:t>
            </w:r>
          </w:p>
          <w:p w14:paraId="0328B458" w14:textId="1236260A" w:rsidR="00A77709" w:rsidRPr="00A77709" w:rsidRDefault="00E00B41" w:rsidP="00A77709">
            <w:pPr>
              <w:pStyle w:val="ListBullet"/>
              <w:rPr>
                <w:rStyle w:val="Strong"/>
                <w:rFonts w:cs="Arial"/>
                <w:b w:val="0"/>
                <w:bCs w:val="0"/>
                <w:szCs w:val="22"/>
              </w:rPr>
            </w:pPr>
            <w:r w:rsidRPr="00B802E3">
              <w:rPr>
                <w:rStyle w:val="Strong"/>
                <w:rFonts w:cs="Arial"/>
                <w:i/>
                <w:iCs/>
                <w:szCs w:val="22"/>
              </w:rPr>
              <w:t>U</w:t>
            </w:r>
            <w:r w:rsidR="00A77709" w:rsidRPr="00B802E3">
              <w:rPr>
                <w:rStyle w:val="Strong"/>
                <w:rFonts w:cs="Arial"/>
                <w:i/>
                <w:iCs/>
                <w:szCs w:val="22"/>
              </w:rPr>
              <w:t>baguzi wa ILO III</w:t>
            </w:r>
            <w:r w:rsidR="00A77709" w:rsidRPr="00A77709">
              <w:rPr>
                <w:rStyle w:val="Strong"/>
                <w:rFonts w:cs="Arial"/>
                <w:b w:val="0"/>
                <w:bCs w:val="0"/>
                <w:szCs w:val="22"/>
              </w:rPr>
              <w:t xml:space="preserve"> ni pamoja na ubaguzi katika ajira </w:t>
            </w:r>
            <w:r w:rsidR="009803EF">
              <w:rPr>
                <w:rStyle w:val="Strong"/>
                <w:rFonts w:cs="Arial"/>
                <w:b w:val="0"/>
                <w:bCs w:val="0"/>
                <w:szCs w:val="22"/>
              </w:rPr>
              <w:t>kutegemea</w:t>
            </w:r>
            <w:r w:rsidR="00DB1820">
              <w:rPr>
                <w:rStyle w:val="Strong"/>
                <w:rFonts w:cs="Arial"/>
                <w:b w:val="0"/>
                <w:bCs w:val="0"/>
                <w:szCs w:val="22"/>
              </w:rPr>
              <w:t xml:space="preserve"> na</w:t>
            </w:r>
            <w:r w:rsidR="00A77709" w:rsidRPr="00A77709">
              <w:rPr>
                <w:rStyle w:val="Strong"/>
                <w:rFonts w:cs="Arial"/>
                <w:b w:val="0"/>
                <w:bCs w:val="0"/>
                <w:szCs w:val="22"/>
              </w:rPr>
              <w:t xml:space="preserve"> dini, rekodi ya uhalifu, shughuli za </w:t>
            </w:r>
            <w:r w:rsidR="00DB1820">
              <w:rPr>
                <w:rStyle w:val="Strong"/>
                <w:rFonts w:cs="Arial"/>
                <w:b w:val="0"/>
                <w:bCs w:val="0"/>
                <w:szCs w:val="22"/>
              </w:rPr>
              <w:t>chama cha</w:t>
            </w:r>
            <w:r w:rsidR="00A77709" w:rsidRPr="00A77709">
              <w:rPr>
                <w:rStyle w:val="Strong"/>
                <w:rFonts w:cs="Arial"/>
                <w:b w:val="0"/>
                <w:bCs w:val="0"/>
                <w:szCs w:val="22"/>
              </w:rPr>
              <w:t xml:space="preserve"> wafany</w:t>
            </w:r>
            <w:r w:rsidR="00DB1820">
              <w:rPr>
                <w:rStyle w:val="Strong"/>
                <w:rFonts w:cs="Arial"/>
                <w:b w:val="0"/>
                <w:bCs w:val="0"/>
                <w:szCs w:val="22"/>
              </w:rPr>
              <w:t>a</w:t>
            </w:r>
            <w:r w:rsidR="00A77709" w:rsidRPr="00A77709">
              <w:rPr>
                <w:rStyle w:val="Strong"/>
                <w:rFonts w:cs="Arial"/>
                <w:b w:val="0"/>
                <w:bCs w:val="0"/>
                <w:szCs w:val="22"/>
              </w:rPr>
              <w:t>kazi, maoni ya kisiasa na asili ya kijamii.</w:t>
            </w:r>
          </w:p>
          <w:p w14:paraId="3477616D" w14:textId="7FF4486F" w:rsidR="009E5339" w:rsidRPr="00B802E3" w:rsidRDefault="00A77709" w:rsidP="00B802E3">
            <w:pPr>
              <w:pStyle w:val="ListBullet"/>
              <w:rPr>
                <w:rFonts w:cs="Arial"/>
                <w:szCs w:val="22"/>
              </w:rPr>
            </w:pPr>
            <w:r w:rsidRPr="00B802E3">
              <w:rPr>
                <w:rStyle w:val="Strong"/>
                <w:rFonts w:cs="Arial"/>
                <w:i/>
                <w:iCs/>
                <w:szCs w:val="22"/>
              </w:rPr>
              <w:t>Haki za binadamu</w:t>
            </w:r>
            <w:r w:rsidRPr="00A77709">
              <w:rPr>
                <w:rStyle w:val="Strong"/>
                <w:rFonts w:cs="Arial"/>
                <w:b w:val="0"/>
                <w:bCs w:val="0"/>
                <w:szCs w:val="22"/>
              </w:rPr>
              <w:t xml:space="preserve"> ni pamoja na vitendo vya au kwa niaba ya Jumuiya ya Madola ambayo inadaiwa ku</w:t>
            </w:r>
            <w:r w:rsidR="004279D6">
              <w:rPr>
                <w:rStyle w:val="Strong"/>
                <w:rFonts w:cs="Arial"/>
                <w:b w:val="0"/>
                <w:bCs w:val="0"/>
                <w:szCs w:val="22"/>
              </w:rPr>
              <w:t>vunja</w:t>
            </w:r>
            <w:r w:rsidR="00B802E3">
              <w:rPr>
                <w:rStyle w:val="Strong"/>
                <w:rFonts w:cs="Arial"/>
                <w:b w:val="0"/>
                <w:bCs w:val="0"/>
                <w:szCs w:val="22"/>
              </w:rPr>
              <w:t xml:space="preserve"> </w:t>
            </w:r>
            <w:r w:rsidRPr="00A77709">
              <w:rPr>
                <w:rStyle w:val="Strong"/>
                <w:rFonts w:cs="Arial"/>
                <w:b w:val="0"/>
                <w:bCs w:val="0"/>
                <w:szCs w:val="22"/>
              </w:rPr>
              <w:t>vyombo maalum vya haki za binadamu</w:t>
            </w:r>
            <w:r w:rsidR="00A32D08">
              <w:rPr>
                <w:rStyle w:val="Strong"/>
                <w:rFonts w:cs="Arial"/>
                <w:b w:val="0"/>
                <w:bCs w:val="0"/>
                <w:szCs w:val="22"/>
              </w:rPr>
              <w:t xml:space="preserve"> </w:t>
            </w:r>
            <w:r w:rsidR="004B118F">
              <w:rPr>
                <w:rStyle w:val="Strong"/>
                <w:rFonts w:cs="Arial"/>
                <w:b w:val="0"/>
                <w:bCs w:val="0"/>
                <w:szCs w:val="22"/>
              </w:rPr>
              <w:t>vya kimataifa</w:t>
            </w:r>
            <w:r w:rsidRPr="00A77709">
              <w:rPr>
                <w:rStyle w:val="Strong"/>
                <w:rFonts w:cs="Arial"/>
                <w:b w:val="0"/>
                <w:bCs w:val="0"/>
                <w:szCs w:val="22"/>
              </w:rPr>
              <w:t>, kama</w:t>
            </w:r>
            <w:r w:rsidR="00B802E3">
              <w:rPr>
                <w:rStyle w:val="Strong"/>
                <w:rFonts w:cs="Arial"/>
                <w:b w:val="0"/>
                <w:bCs w:val="0"/>
                <w:szCs w:val="22"/>
              </w:rPr>
              <w:t xml:space="preserve"> </w:t>
            </w:r>
            <w:r w:rsidRPr="00A77709">
              <w:rPr>
                <w:rStyle w:val="Strong"/>
                <w:rFonts w:cs="Arial"/>
                <w:b w:val="0"/>
                <w:bCs w:val="0"/>
                <w:szCs w:val="22"/>
              </w:rPr>
              <w:t xml:space="preserve">Agano la Kimataifa juu ya Haki za Kiraia na Siasa, Mkataba wa Haki za Mtoto na Mkataba wa Haki za </w:t>
            </w:r>
            <w:r w:rsidR="00B802E3">
              <w:rPr>
                <w:rStyle w:val="Strong"/>
                <w:rFonts w:cs="Arial"/>
                <w:b w:val="0"/>
                <w:bCs w:val="0"/>
                <w:szCs w:val="22"/>
              </w:rPr>
              <w:t>watu wenye</w:t>
            </w:r>
            <w:r w:rsidRPr="00A77709">
              <w:rPr>
                <w:rStyle w:val="Strong"/>
                <w:rFonts w:cs="Arial"/>
                <w:b w:val="0"/>
                <w:bCs w:val="0"/>
                <w:szCs w:val="22"/>
              </w:rPr>
              <w:t xml:space="preserve"> Ulemavu.</w:t>
            </w:r>
          </w:p>
        </w:tc>
      </w:tr>
    </w:tbl>
    <w:p w14:paraId="43D646A7" w14:textId="77777777" w:rsidR="00B6312C" w:rsidRDefault="00B6312C" w:rsidP="00B6312C">
      <w:r>
        <w:t>Unaweza kufanya malalamiko bila kujali mahali unapoishi nchini Australia na hagharimu chochote kufanya malalamiko. Hatua katika mchakato wa malalamiko zimeelezewa hapa chini.</w:t>
      </w:r>
    </w:p>
    <w:p w14:paraId="30D65C2F" w14:textId="37275F85" w:rsidR="00CC299C" w:rsidRPr="00E712E9" w:rsidRDefault="00121107" w:rsidP="00CC299C">
      <w:pPr>
        <w:pStyle w:val="Heading1"/>
      </w:pPr>
      <w:r>
        <w:t xml:space="preserve">Fanya </w:t>
      </w:r>
      <w:r w:rsidR="006E1BBA">
        <w:t>uchunguzi</w:t>
      </w:r>
    </w:p>
    <w:p w14:paraId="2A9B44C7" w14:textId="093E76D5" w:rsidR="00CC299C" w:rsidRDefault="006E1BBA" w:rsidP="00CC299C">
      <w:pPr>
        <w:pStyle w:val="ListBullet"/>
      </w:pPr>
      <w:r>
        <w:t xml:space="preserve">Ikiwa huna uhakika ikiwa unaweza kutoa malalamiko juu ya jambo fulani, unaweza kuwasiliana na Huduma ya Habari ya Tume ya Kitaifa kwa simu kwenye </w:t>
      </w:r>
      <w:r w:rsidRPr="009F2253">
        <w:rPr>
          <w:b/>
          <w:bCs/>
        </w:rPr>
        <w:t>1300 656 419</w:t>
      </w:r>
      <w:r>
        <w:t xml:space="preserve"> au kwa barua pepe kwa</w:t>
      </w:r>
      <w:hyperlink r:id="rId7" w:history="1"/>
      <w:r w:rsidR="00E96CEB">
        <w:t xml:space="preserve"> </w:t>
      </w:r>
      <w:hyperlink r:id="rId8" w:history="1">
        <w:r w:rsidR="00AB331E" w:rsidRPr="00B91925">
          <w:rPr>
            <w:rStyle w:val="Hyperlink"/>
          </w:rPr>
          <w:t>infoservice@humanrights.gov.au</w:t>
        </w:r>
      </w:hyperlink>
      <w:r w:rsidR="00AB331E">
        <w:t xml:space="preserve"> </w:t>
      </w:r>
    </w:p>
    <w:p w14:paraId="3B993E87" w14:textId="77777777" w:rsidR="009F2253" w:rsidRDefault="009F2253" w:rsidP="009F2253">
      <w:pPr>
        <w:pStyle w:val="ListBullet"/>
      </w:pPr>
      <w:r>
        <w:t>Tunaweza kukutumia fomu ya malalamiko kuanza mchakato.</w:t>
      </w:r>
    </w:p>
    <w:p w14:paraId="0100A3BA" w14:textId="1CC0F817" w:rsidR="009F2253" w:rsidRPr="00B376C4" w:rsidRDefault="009F2253" w:rsidP="009F2253">
      <w:pPr>
        <w:pStyle w:val="ListBullet"/>
      </w:pPr>
      <w:r>
        <w:lastRenderedPageBreak/>
        <w:t>Ikiwa hatuwezi kukusaidia, tutajaribu kukuelekeza kwa mtu anayeweza.</w:t>
      </w:r>
    </w:p>
    <w:p w14:paraId="14FFDF53" w14:textId="1ADF3235" w:rsidR="00CC299C" w:rsidRPr="00E712E9" w:rsidRDefault="00E257F9" w:rsidP="00CC299C">
      <w:pPr>
        <w:pStyle w:val="Heading1"/>
      </w:pPr>
      <w:r>
        <w:t>Toa mala</w:t>
      </w:r>
      <w:r w:rsidR="00FA444C">
        <w:t>lamiko</w:t>
      </w:r>
    </w:p>
    <w:p w14:paraId="372739F6" w14:textId="32319358" w:rsidR="00CC299C" w:rsidRDefault="005B508B" w:rsidP="005B508B">
      <w:pPr>
        <w:pStyle w:val="ListBullet"/>
      </w:pPr>
      <w:r>
        <w:t xml:space="preserve">Malalamiko yanapaswa kuwa kwa maandishi. Unaweza kujaza fomu ya malalamiko na kuipeleka kwetu kwa posta au feksi au unaweza kuweka malalamiko mtandaoni kwenye tovuti yetu </w:t>
      </w:r>
      <w:hyperlink r:id="rId9" w:history="1">
        <w:r w:rsidR="00B9678E" w:rsidRPr="005B508B">
          <w:rPr>
            <w:rStyle w:val="Hyperlink"/>
            <w:rFonts w:cs="Arial"/>
          </w:rPr>
          <w:t>www.humanrights.gov.au</w:t>
        </w:r>
      </w:hyperlink>
      <w:r w:rsidR="00B9678E">
        <w:t xml:space="preserve">. </w:t>
      </w:r>
    </w:p>
    <w:p w14:paraId="5C277EDB" w14:textId="0FB12560" w:rsidR="00E257F9" w:rsidRDefault="00E257F9" w:rsidP="00E257F9">
      <w:pPr>
        <w:pStyle w:val="ListBullet"/>
      </w:pPr>
      <w:r>
        <w:t>Unaweza kulalamika kwa lugha unayopendelea na tunaweza kukusaidia kuandika malalamiko yako ikiwa ni lazima.</w:t>
      </w:r>
    </w:p>
    <w:p w14:paraId="723A91FD" w14:textId="490249A4" w:rsidR="00E257F9" w:rsidRDefault="00E257F9" w:rsidP="00E257F9">
      <w:pPr>
        <w:pStyle w:val="ListBullet"/>
      </w:pPr>
      <w:r>
        <w:t>Hu</w:t>
      </w:r>
      <w:r w:rsidR="00EB670C">
        <w:t>ta</w:t>
      </w:r>
      <w:r w:rsidR="008A3078">
        <w:t>h</w:t>
      </w:r>
      <w:r>
        <w:t xml:space="preserve">itaji </w:t>
      </w:r>
      <w:r w:rsidR="008A3078">
        <w:t xml:space="preserve">mwanasheria </w:t>
      </w:r>
      <w:r w:rsidR="00EB670C">
        <w:t xml:space="preserve">ili </w:t>
      </w:r>
      <w:r>
        <w:t>kutoa malalamiko.</w:t>
      </w:r>
    </w:p>
    <w:p w14:paraId="6AB81EDD" w14:textId="6F7819A5" w:rsidR="00E257F9" w:rsidRDefault="00E257F9" w:rsidP="00E257F9">
      <w:pPr>
        <w:pStyle w:val="ListBullet"/>
      </w:pPr>
      <w:r>
        <w:t>Ikiwa hatuwezi kushughulikia malalamiko yako, tutaelezea ni kwanini.</w:t>
      </w:r>
    </w:p>
    <w:p w14:paraId="52918C36" w14:textId="455CDDB0" w:rsidR="00CC299C" w:rsidRDefault="004C1E4C" w:rsidP="00CC299C">
      <w:pPr>
        <w:pStyle w:val="Heading1"/>
      </w:pPr>
      <w:r>
        <w:t xml:space="preserve">Uchunguzi </w:t>
      </w:r>
    </w:p>
    <w:p w14:paraId="12CF7FCA" w14:textId="5C646A84" w:rsidR="00C20415" w:rsidRDefault="00C20415" w:rsidP="00C20415">
      <w:pPr>
        <w:pStyle w:val="ListBullet"/>
      </w:pPr>
      <w:r>
        <w:t xml:space="preserve">Tutawasiliana na wewe kuzungumza juu ya malalamiko yako na tunaweza kukuuliza </w:t>
      </w:r>
      <w:r w:rsidR="001D1DE1">
        <w:t>kututoa</w:t>
      </w:r>
      <w:r>
        <w:t xml:space="preserve"> habari zaidi.</w:t>
      </w:r>
    </w:p>
    <w:p w14:paraId="3D6627C6" w14:textId="32440550" w:rsidR="00C20415" w:rsidRDefault="00C20415" w:rsidP="00C20415">
      <w:pPr>
        <w:pStyle w:val="ListBullet"/>
      </w:pPr>
      <w:r>
        <w:t>Kwa ujumla, Tume itawasiliana na mtu au shirika una</w:t>
      </w:r>
      <w:r w:rsidR="007448C0">
        <w:t>lo</w:t>
      </w:r>
      <w:r>
        <w:t xml:space="preserve">lalamika juu yake na </w:t>
      </w:r>
      <w:r w:rsidR="001331FA">
        <w:t>ita</w:t>
      </w:r>
      <w:r>
        <w:t>wape nakala ya malalamiko yako. Tunaweza kuwa</w:t>
      </w:r>
      <w:r w:rsidR="00AA11C8">
        <w:t>omba</w:t>
      </w:r>
      <w:r>
        <w:t xml:space="preserve"> </w:t>
      </w:r>
      <w:r w:rsidR="00AA11C8">
        <w:t>kutoa</w:t>
      </w:r>
      <w:r>
        <w:t xml:space="preserve"> habari maalum n</w:t>
      </w:r>
      <w:r w:rsidR="00063B7A">
        <w:t>a</w:t>
      </w:r>
      <w:r>
        <w:t xml:space="preserve">/au majibu </w:t>
      </w:r>
      <w:r w:rsidR="00063B7A">
        <w:t>kw</w:t>
      </w:r>
      <w:r>
        <w:t xml:space="preserve">a malalamiko yako. Habari iliyotolewa kwa Tume kwa kujibu malalamiko yako inaweza kuwa </w:t>
      </w:r>
      <w:r w:rsidR="002F4DEF">
        <w:t xml:space="preserve">na habari za </w:t>
      </w:r>
      <w:r>
        <w:t xml:space="preserve">kibinafsi, pamoja na </w:t>
      </w:r>
      <w:r w:rsidR="00B75662">
        <w:t xml:space="preserve">za </w:t>
      </w:r>
      <w:r w:rsidR="00325B7D">
        <w:t>siri</w:t>
      </w:r>
      <w:r>
        <w:t>, kuhusu wewe.</w:t>
      </w:r>
    </w:p>
    <w:p w14:paraId="1310A409" w14:textId="481483C3" w:rsidR="00C20415" w:rsidRDefault="00C20415" w:rsidP="00C20415">
      <w:pPr>
        <w:pStyle w:val="ListBullet"/>
      </w:pPr>
      <w:r>
        <w:t xml:space="preserve">Katika </w:t>
      </w:r>
      <w:r w:rsidR="00F96C2D">
        <w:t>kesi</w:t>
      </w:r>
      <w:r w:rsidR="00172BCD">
        <w:t xml:space="preserve"> </w:t>
      </w:r>
      <w:r>
        <w:t>zingine, tunaweza kuamua kutoendelea kushughulikia malalamiko yako. Ikiwa hii itatokea, tutaelezea ni kwa nini.</w:t>
      </w:r>
    </w:p>
    <w:p w14:paraId="71E6D721" w14:textId="72DFA913" w:rsidR="00C20415" w:rsidRDefault="00C20415" w:rsidP="00C20415">
      <w:pPr>
        <w:pStyle w:val="ListBullet"/>
      </w:pPr>
      <w:r>
        <w:t>Tunaweza kuzungumza nawe juu ya kujaribu ku</w:t>
      </w:r>
      <w:r w:rsidR="000C7358">
        <w:t>tatua</w:t>
      </w:r>
      <w:r>
        <w:t xml:space="preserve"> malalamiko hayo kupitia upatanish</w:t>
      </w:r>
      <w:r w:rsidR="007448C0">
        <w:t>o</w:t>
      </w:r>
      <w:r>
        <w:t>.</w:t>
      </w:r>
    </w:p>
    <w:p w14:paraId="746F9C19" w14:textId="3185CE8A" w:rsidR="00CC299C" w:rsidRPr="00CC299C" w:rsidRDefault="006B789C" w:rsidP="00CC299C">
      <w:pPr>
        <w:pStyle w:val="Heading1"/>
      </w:pPr>
      <w:r>
        <w:t>Upatanish</w:t>
      </w:r>
      <w:r w:rsidR="00F96C2D">
        <w:t>o</w:t>
      </w:r>
      <w:r>
        <w:t xml:space="preserve"> </w:t>
      </w:r>
    </w:p>
    <w:p w14:paraId="409FB6ED" w14:textId="4CBA34B3" w:rsidR="00C816A8" w:rsidRDefault="00F005F1" w:rsidP="00C816A8">
      <w:pPr>
        <w:pStyle w:val="ListBullet"/>
      </w:pPr>
      <w:r>
        <w:t>Upatanish</w:t>
      </w:r>
      <w:r w:rsidR="00F96C2D">
        <w:t>o</w:t>
      </w:r>
      <w:r w:rsidR="00CC299C">
        <w:t xml:space="preserve"> </w:t>
      </w:r>
      <w:r w:rsidR="00C816A8">
        <w:t>unamaanisha kuwa tunajaribu kukusaidia wewe na mtu au shirika unalalamika juu yake kutafuta njia ya kutatua suala hilo.</w:t>
      </w:r>
    </w:p>
    <w:p w14:paraId="2F498290" w14:textId="4E5513BA" w:rsidR="00F005F1" w:rsidRDefault="002E1F0A" w:rsidP="00F005F1">
      <w:pPr>
        <w:pStyle w:val="ListBullet"/>
      </w:pPr>
      <w:r>
        <w:t>Upatanish</w:t>
      </w:r>
      <w:r w:rsidR="00F96C2D">
        <w:t>o</w:t>
      </w:r>
      <w:r>
        <w:t xml:space="preserve"> </w:t>
      </w:r>
      <w:r w:rsidR="00F005F1">
        <w:t>unaweza ku</w:t>
      </w:r>
      <w:r w:rsidR="009658EF">
        <w:t>tokea katika</w:t>
      </w:r>
      <w:r w:rsidR="00F005F1">
        <w:t xml:space="preserve"> mkutano wa uso kwa uso unaoitwa 'mkutano wa </w:t>
      </w:r>
      <w:r w:rsidR="009658EF">
        <w:t>kupatani</w:t>
      </w:r>
      <w:r w:rsidR="007423A6">
        <w:t>sha</w:t>
      </w:r>
      <w:r w:rsidR="00F005F1">
        <w:t>' au kupitia mkutano wa simu. Katika hali nyingine, malalamiko yanaweza kutatuliwa kwa kubadilishana baruapepe na mazungumzo na m</w:t>
      </w:r>
      <w:r w:rsidR="00EA7608">
        <w:t>patanis</w:t>
      </w:r>
      <w:r w:rsidR="004123D0">
        <w:t>haji</w:t>
      </w:r>
      <w:r>
        <w:t>.</w:t>
      </w:r>
    </w:p>
    <w:p w14:paraId="733F05C0" w14:textId="1E9B617C" w:rsidR="00F005F1" w:rsidRDefault="00F005F1" w:rsidP="00F005F1">
      <w:pPr>
        <w:pStyle w:val="ListBullet"/>
      </w:pPr>
      <w:r>
        <w:t>Malalamiko yanaweza kutatuliwa kwa njia nyingi tofauti. Kwa mfano, na msamaha, badiliko ya sera au fidia.</w:t>
      </w:r>
    </w:p>
    <w:p w14:paraId="66D6D353" w14:textId="3BF6C67F" w:rsidR="00CC299C" w:rsidRPr="00CC299C" w:rsidRDefault="00133BCB" w:rsidP="00133BCB">
      <w:pPr>
        <w:pStyle w:val="Heading1"/>
        <w:tabs>
          <w:tab w:val="left" w:pos="5700"/>
        </w:tabs>
      </w:pPr>
      <w:r w:rsidRPr="00133BCB">
        <w:t xml:space="preserve">Kitendo kinachowezekana cha korti </w:t>
      </w:r>
      <w:r w:rsidR="006E074B">
        <w:t xml:space="preserve">– </w:t>
      </w:r>
      <w:r>
        <w:t>ubaguzi wa jinsia</w:t>
      </w:r>
      <w:r w:rsidR="006E074B">
        <w:t xml:space="preserve">, </w:t>
      </w:r>
      <w:r>
        <w:t>ulemavu, rangi na umri</w:t>
      </w:r>
    </w:p>
    <w:p w14:paraId="55DD7D6B" w14:textId="037ECCD2" w:rsidR="00161379" w:rsidRDefault="00161379" w:rsidP="00161379">
      <w:pPr>
        <w:pStyle w:val="ListBullet"/>
      </w:pPr>
      <w:r>
        <w:t xml:space="preserve">Tume haina nguvu ya kuamua </w:t>
      </w:r>
      <w:r w:rsidR="00133BCB">
        <w:t>kama</w:t>
      </w:r>
      <w:r>
        <w:t xml:space="preserve"> ubaguzi usio halali ume</w:t>
      </w:r>
      <w:r w:rsidR="00133BCB">
        <w:t>toke</w:t>
      </w:r>
      <w:r>
        <w:t>a.</w:t>
      </w:r>
    </w:p>
    <w:p w14:paraId="5EA13048" w14:textId="3FAB0730" w:rsidR="00161379" w:rsidRDefault="00161379" w:rsidP="00161379">
      <w:pPr>
        <w:pStyle w:val="ListBullet"/>
      </w:pPr>
      <w:r>
        <w:lastRenderedPageBreak/>
        <w:t>Ikiwa malalamiko yako hayatatatuliwa au yamekataliwa kwa sababu nyingine, unaweza kupeleka kesi hiyo mahakamani. Korti inaweza kuamua ikiwa ubaguzi usio halali umetokea.</w:t>
      </w:r>
    </w:p>
    <w:p w14:paraId="5752C56C" w14:textId="0B66E6F9" w:rsidR="00B9218D" w:rsidRDefault="00B9218D" w:rsidP="00B9218D">
      <w:pPr>
        <w:pStyle w:val="ListBullet"/>
      </w:pPr>
      <w:r>
        <w:t>Una siku 60 ku</w:t>
      </w:r>
      <w:r w:rsidR="007F7A5F">
        <w:t>anzia</w:t>
      </w:r>
      <w:r>
        <w:t xml:space="preserve"> wakati Tume i</w:t>
      </w:r>
      <w:r w:rsidR="007F7A5F">
        <w:t>n</w:t>
      </w:r>
      <w:r>
        <w:t>amaliza malalamiko ya ku</w:t>
      </w:r>
      <w:r w:rsidR="007F7A5F">
        <w:t>tuma</w:t>
      </w:r>
      <w:r>
        <w:t xml:space="preserve"> maombi katika Korti ya Shirikisho la Duru ya Australia au Korti ya Shirikisho la Australia.</w:t>
      </w:r>
    </w:p>
    <w:p w14:paraId="1D6C9D86" w14:textId="5409AE6C" w:rsidR="00B9218D" w:rsidRDefault="00B9218D" w:rsidP="00B9218D">
      <w:pPr>
        <w:pStyle w:val="ListBullet"/>
      </w:pPr>
      <w:r>
        <w:t xml:space="preserve">Tume haiwezi kupeleka kesi mahakamani </w:t>
      </w:r>
      <w:r w:rsidR="00322956">
        <w:t>kwa niaba yako</w:t>
      </w:r>
      <w:r>
        <w:t xml:space="preserve"> au kukusaidia kuwasilisha kesi yako Mahakamani.</w:t>
      </w:r>
    </w:p>
    <w:p w14:paraId="0F65418B" w14:textId="782336CD" w:rsidR="00B9218D" w:rsidRDefault="00B9218D" w:rsidP="00B9218D">
      <w:pPr>
        <w:pStyle w:val="ListBullet"/>
      </w:pPr>
      <w:r>
        <w:t xml:space="preserve">Unaweza kuhitaji kuzungumza na </w:t>
      </w:r>
      <w:r w:rsidR="0001799B">
        <w:t xml:space="preserve">mwanasheria </w:t>
      </w:r>
      <w:r>
        <w:t>au huduma ya kisheria ikiwa unataka kwenda kortini.</w:t>
      </w:r>
    </w:p>
    <w:p w14:paraId="4F33D34F" w14:textId="53921245" w:rsidR="00455F06" w:rsidRPr="00E43CE3" w:rsidRDefault="000F0C92" w:rsidP="00455F06">
      <w:pPr>
        <w:pStyle w:val="Heading1"/>
        <w:rPr>
          <w:szCs w:val="22"/>
        </w:rPr>
      </w:pPr>
      <w:r>
        <w:t>Uamuzi</w:t>
      </w:r>
      <w:r w:rsidR="00455F06">
        <w:t>/R</w:t>
      </w:r>
      <w:r>
        <w:t>i</w:t>
      </w:r>
      <w:r w:rsidR="00455F06">
        <w:t>pot</w:t>
      </w:r>
      <w:r>
        <w:t>i</w:t>
      </w:r>
      <w:r w:rsidR="003B4BF6">
        <w:t xml:space="preserve"> – </w:t>
      </w:r>
      <w:r>
        <w:t xml:space="preserve">ubaguzi wa </w:t>
      </w:r>
      <w:r w:rsidR="003B4BF6">
        <w:t>ILO</w:t>
      </w:r>
      <w:r w:rsidR="00BE3096">
        <w:t xml:space="preserve"> III</w:t>
      </w:r>
      <w:r w:rsidR="003B4BF6">
        <w:t xml:space="preserve"> </w:t>
      </w:r>
      <w:r>
        <w:t>na haki za binadamu</w:t>
      </w:r>
      <w:r w:rsidR="001F7BE7">
        <w:t xml:space="preserve"> </w:t>
      </w:r>
    </w:p>
    <w:p w14:paraId="29D14EFF" w14:textId="4AB5A8C7" w:rsidR="000F0C92" w:rsidRDefault="000F0C92" w:rsidP="000F0C92">
      <w:pPr>
        <w:pStyle w:val="ListBullet"/>
      </w:pPr>
      <w:r>
        <w:t>Ikiwa malalamiko hayajatatuliwa au kukataliwa kwa sababu nyingine, Rais wa Tume anaweza kuamua ikiwa ubaguzi wa ILO III au uvunjaji wa haki za binadamu umetokea.</w:t>
      </w:r>
    </w:p>
    <w:p w14:paraId="5DD0450E" w14:textId="7125C876" w:rsidR="000F0C92" w:rsidRDefault="000F0C92" w:rsidP="000F0C92">
      <w:pPr>
        <w:pStyle w:val="ListBullet"/>
      </w:pPr>
      <w:r>
        <w:t>Ikiwa Rais ameridhika kwamba ubaguzi au uvunjaji wa haki za binadamu umetokea, Rais anaweza ku</w:t>
      </w:r>
      <w:r w:rsidR="00F07837">
        <w:t>taarifa</w:t>
      </w:r>
      <w:r>
        <w:t xml:space="preserve"> suala hilo kwa </w:t>
      </w:r>
      <w:r w:rsidR="000F7E58">
        <w:t>Mwanasheria</w:t>
      </w:r>
      <w:r>
        <w:t xml:space="preserve"> Mkuu wa Shirikisho. Katika ripoti hiyo, Rais anaweza kupendekeza fidia kwa hasara </w:t>
      </w:r>
      <w:r w:rsidR="00CE22B3">
        <w:t xml:space="preserve">yoyote </w:t>
      </w:r>
      <w:r>
        <w:t xml:space="preserve">au jeraha </w:t>
      </w:r>
      <w:r w:rsidR="00CE22B3">
        <w:t>lol</w:t>
      </w:r>
      <w:r w:rsidR="00C711EE">
        <w:t xml:space="preserve">ote </w:t>
      </w:r>
      <w:r>
        <w:t>ambalo mtu amepata. Ripoti hiyo inaweza kuwasilishwa Bungeni.</w:t>
      </w:r>
    </w:p>
    <w:p w14:paraId="02628885" w14:textId="224CD57A" w:rsidR="00455F06" w:rsidRPr="008765E0" w:rsidRDefault="000F0C92" w:rsidP="000F0C92">
      <w:pPr>
        <w:pStyle w:val="ListBullet"/>
      </w:pPr>
      <w:r>
        <w:t xml:space="preserve">Mifano ya maamuzi ya Rais kuhusu ubaguzi na haki za binadamu yanapatikana kwenye </w:t>
      </w:r>
      <w:r w:rsidR="002635DF">
        <w:t>to</w:t>
      </w:r>
      <w:r>
        <w:t xml:space="preserve">vuti ya Tume </w:t>
      </w:r>
      <w:r w:rsidR="002635DF">
        <w:t>kwa</w:t>
      </w:r>
      <w:r>
        <w:t xml:space="preserve"> </w:t>
      </w:r>
      <w:hyperlink r:id="rId10" w:history="1">
        <w:r w:rsidRPr="005F03D3">
          <w:rPr>
            <w:rStyle w:val="Hyperlink"/>
          </w:rPr>
          <w:t>http://www.humanrights.gov.au/publications/reports-minister-under-ahrc-act</w:t>
        </w:r>
      </w:hyperlink>
      <w:r w:rsidR="001F7BE7">
        <w:t>.</w:t>
      </w:r>
      <w:r w:rsidR="00455F06" w:rsidRPr="00FD1A3E">
        <w:rPr>
          <w:lang w:val="en-GB" w:bidi="ar-SA"/>
        </w:rPr>
        <w:t xml:space="preserve"> </w:t>
      </w:r>
    </w:p>
    <w:p w14:paraId="5156EBD4" w14:textId="77777777" w:rsidR="00737624" w:rsidRDefault="00737624" w:rsidP="00737624">
      <w:pPr>
        <w:pStyle w:val="Heading1"/>
      </w:pPr>
      <w:r>
        <w:t>Ni wapi naweza kupata habari zaidi?</w:t>
      </w:r>
    </w:p>
    <w:p w14:paraId="0EA1FA1D" w14:textId="77777777" w:rsidR="00737624" w:rsidRDefault="00737624" w:rsidP="00737624">
      <w:r>
        <w:t>Habari za mawasiliano ya Tume ya Haki za Binadamu ya Australia ni:</w:t>
      </w:r>
    </w:p>
    <w:p w14:paraId="7704D2B2" w14:textId="44612EE6" w:rsidR="00737624" w:rsidRDefault="00737624" w:rsidP="00737624">
      <w:r>
        <w:rPr>
          <w:b/>
        </w:rPr>
        <w:t>Simu</w:t>
      </w:r>
      <w:r>
        <w:rPr>
          <w:b/>
        </w:rPr>
        <w:br/>
      </w:r>
      <w:r>
        <w:t xml:space="preserve">Huduma ya Habari ya Kitaifa: 1300 656 419 </w:t>
      </w:r>
      <w:r w:rsidR="00D20B38">
        <w:t>au</w:t>
      </w:r>
      <w:r>
        <w:t xml:space="preserve"> (02) 9284 9888</w:t>
      </w:r>
      <w:r>
        <w:br/>
        <w:t>TTY: 1800 620 241 (bila malipo)</w:t>
      </w:r>
      <w:r>
        <w:br/>
        <w:t>Feksi: (02) 9284 9611</w:t>
      </w:r>
    </w:p>
    <w:p w14:paraId="44DA253D" w14:textId="7D334CF4" w:rsidR="00F21979" w:rsidRPr="00E5212F" w:rsidRDefault="00F21979" w:rsidP="00F21979">
      <w:r w:rsidRPr="009D308D">
        <w:rPr>
          <w:rFonts w:cs="Arial"/>
          <w:szCs w:val="22"/>
          <w:lang w:eastAsia="en-AU" w:bidi="ar-SA"/>
        </w:rPr>
        <w:t>I</w:t>
      </w:r>
      <w:r w:rsidR="007B100D">
        <w:rPr>
          <w:rFonts w:cs="Arial"/>
          <w:szCs w:val="22"/>
          <w:lang w:eastAsia="en-AU" w:bidi="ar-SA"/>
        </w:rPr>
        <w:t>kiwa unahitaji mkalimani</w:t>
      </w:r>
      <w:r w:rsidR="000633D3">
        <w:rPr>
          <w:rFonts w:cs="Arial"/>
          <w:szCs w:val="22"/>
          <w:lang w:eastAsia="en-AU" w:bidi="ar-SA"/>
        </w:rPr>
        <w:t xml:space="preserve"> unaweza kupigia simu kwenye </w:t>
      </w:r>
      <w:r w:rsidRPr="009D308D">
        <w:rPr>
          <w:rFonts w:cs="Arial"/>
          <w:b/>
          <w:szCs w:val="22"/>
          <w:lang w:eastAsia="en-AU" w:bidi="ar-SA"/>
        </w:rPr>
        <w:t>131 450</w:t>
      </w:r>
      <w:r w:rsidRPr="009D308D">
        <w:rPr>
          <w:rFonts w:cs="Arial"/>
          <w:szCs w:val="22"/>
          <w:lang w:eastAsia="en-AU" w:bidi="ar-SA"/>
        </w:rPr>
        <w:t xml:space="preserve"> </w:t>
      </w:r>
      <w:r w:rsidR="000633D3">
        <w:rPr>
          <w:rFonts w:cs="Arial"/>
          <w:szCs w:val="22"/>
          <w:lang w:eastAsia="en-AU" w:bidi="ar-SA"/>
        </w:rPr>
        <w:t xml:space="preserve">na uliza </w:t>
      </w:r>
      <w:r w:rsidR="000633D3" w:rsidRPr="00E5212F">
        <w:rPr>
          <w:rFonts w:cs="Arial"/>
          <w:szCs w:val="22"/>
          <w:lang w:eastAsia="en-AU" w:bidi="ar-SA"/>
        </w:rPr>
        <w:t xml:space="preserve">kuunganishwa na Tume ya Haki </w:t>
      </w:r>
      <w:r w:rsidR="00C1306E" w:rsidRPr="00E5212F">
        <w:rPr>
          <w:rFonts w:cs="Arial"/>
          <w:szCs w:val="22"/>
          <w:lang w:eastAsia="en-AU" w:bidi="ar-SA"/>
        </w:rPr>
        <w:t>z</w:t>
      </w:r>
      <w:r w:rsidR="000633D3" w:rsidRPr="00E5212F">
        <w:rPr>
          <w:rFonts w:cs="Arial"/>
          <w:szCs w:val="22"/>
          <w:lang w:eastAsia="en-AU" w:bidi="ar-SA"/>
        </w:rPr>
        <w:t>a B</w:t>
      </w:r>
      <w:r w:rsidR="00E5212F">
        <w:rPr>
          <w:rFonts w:cs="Arial"/>
          <w:szCs w:val="22"/>
          <w:lang w:eastAsia="en-AU" w:bidi="ar-SA"/>
        </w:rPr>
        <w:t>i</w:t>
      </w:r>
      <w:r w:rsidR="000633D3" w:rsidRPr="00E5212F">
        <w:rPr>
          <w:rFonts w:cs="Arial"/>
          <w:szCs w:val="22"/>
          <w:lang w:eastAsia="en-AU" w:bidi="ar-SA"/>
        </w:rPr>
        <w:t>nadamu</w:t>
      </w:r>
      <w:r w:rsidR="00C1306E" w:rsidRPr="00E5212F">
        <w:rPr>
          <w:rFonts w:cs="Arial"/>
          <w:szCs w:val="22"/>
          <w:lang w:eastAsia="en-AU" w:bidi="ar-SA"/>
        </w:rPr>
        <w:t xml:space="preserve"> ya</w:t>
      </w:r>
      <w:r w:rsidRPr="00E5212F">
        <w:rPr>
          <w:rFonts w:cs="Arial"/>
          <w:szCs w:val="22"/>
          <w:lang w:eastAsia="en-AU" w:bidi="ar-SA"/>
        </w:rPr>
        <w:t xml:space="preserve"> Australia.</w:t>
      </w:r>
    </w:p>
    <w:p w14:paraId="6B133674" w14:textId="5FA90DBF" w:rsidR="00A2102E" w:rsidRPr="00E5212F" w:rsidRDefault="00A2102E" w:rsidP="00E5212F">
      <w:pPr>
        <w:rPr>
          <w:b/>
        </w:rPr>
      </w:pPr>
      <w:r w:rsidRPr="00E5212F">
        <w:t xml:space="preserve">Ikiwa wewe ni kiziwi au una shida ya kusikia unaweza kuwasiliana nasi kwa TTY kwenye 1800 620 241. </w:t>
      </w:r>
      <w:r w:rsidR="006A203D" w:rsidRPr="00E5212F">
        <w:t>Ikiwa wewe ni kiziwi au una</w:t>
      </w:r>
      <w:r w:rsidR="00FA2C77" w:rsidRPr="00E5212F">
        <w:t xml:space="preserve"> shida ya kusikia au kusema unaweza pia kuwasiliana nasi kupitia Huduma ya </w:t>
      </w:r>
      <w:r w:rsidR="00DB308C">
        <w:t xml:space="preserve">Ujumbe </w:t>
      </w:r>
      <w:r w:rsidR="00920781">
        <w:t xml:space="preserve">wa Zamu </w:t>
      </w:r>
      <w:r w:rsidR="00DB308C">
        <w:t xml:space="preserve">wa </w:t>
      </w:r>
      <w:r w:rsidR="00A63152" w:rsidRPr="00E5212F">
        <w:t xml:space="preserve">Kitaifa </w:t>
      </w:r>
      <w:r w:rsidR="006A203D" w:rsidRPr="00E5212F">
        <w:t xml:space="preserve">(NRS) </w:t>
      </w:r>
      <w:r w:rsidR="00A63152" w:rsidRPr="00E5212F">
        <w:t>kwenye</w:t>
      </w:r>
      <w:r w:rsidR="006A203D" w:rsidRPr="00E5212F">
        <w:t xml:space="preserve"> 133 677. </w:t>
      </w:r>
      <w:r w:rsidRPr="00E5212F">
        <w:t>Ukihitaji mkalimani wa Auslan, tunaweza ku</w:t>
      </w:r>
      <w:r w:rsidR="00A63152" w:rsidRPr="00E5212F">
        <w:t>m</w:t>
      </w:r>
      <w:r w:rsidRPr="00E5212F">
        <w:t xml:space="preserve">panga </w:t>
      </w:r>
      <w:r w:rsidR="00E5212F" w:rsidRPr="00E5212F">
        <w:t>kwako.</w:t>
      </w:r>
    </w:p>
    <w:p w14:paraId="5B1CE525" w14:textId="77777777" w:rsidR="00A2102E" w:rsidRPr="00E5212F" w:rsidRDefault="00A2102E" w:rsidP="00A2102E">
      <w:r w:rsidRPr="00E5212F">
        <w:t>Ikiwa wewe ni kipofu au una shida ya kuona, tunaweza kutoa habari kwa njia mbadala kwa ombi.</w:t>
      </w:r>
    </w:p>
    <w:p w14:paraId="0F13DE4B" w14:textId="77777777" w:rsidR="00737624" w:rsidRDefault="00737624" w:rsidP="00737624">
      <w:r w:rsidRPr="00E46647">
        <w:rPr>
          <w:b/>
        </w:rPr>
        <w:t>Post</w:t>
      </w:r>
      <w:r>
        <w:rPr>
          <w:b/>
        </w:rPr>
        <w:t>a</w:t>
      </w:r>
      <w:r>
        <w:rPr>
          <w:b/>
        </w:rPr>
        <w:br/>
      </w:r>
      <w:r>
        <w:br/>
        <w:t>GPO Box 5218</w:t>
      </w:r>
      <w:r>
        <w:br/>
        <w:t>Sydney NSW 2001</w:t>
      </w:r>
    </w:p>
    <w:p w14:paraId="08439ED1" w14:textId="77777777" w:rsidR="00737624" w:rsidRPr="00E5212F" w:rsidRDefault="00737624" w:rsidP="00737624">
      <w:r w:rsidRPr="00E5212F">
        <w:rPr>
          <w:b/>
        </w:rPr>
        <w:lastRenderedPageBreak/>
        <w:t>Mtandaoni</w:t>
      </w:r>
      <w:r w:rsidRPr="00E5212F">
        <w:rPr>
          <w:b/>
        </w:rPr>
        <w:br/>
      </w:r>
      <w:r w:rsidRPr="00E5212F">
        <w:t xml:space="preserve">Baruapepe: </w:t>
      </w:r>
      <w:hyperlink r:id="rId11" w:history="1">
        <w:r w:rsidRPr="00E5212F">
          <w:rPr>
            <w:rStyle w:val="Hyperlink"/>
          </w:rPr>
          <w:t>infoservice@humanrights.gov.au</w:t>
        </w:r>
      </w:hyperlink>
      <w:r w:rsidRPr="00E5212F">
        <w:rPr>
          <w:rStyle w:val="Hyperlink"/>
        </w:rPr>
        <w:t xml:space="preserve"> </w:t>
      </w:r>
      <w:r w:rsidRPr="00E5212F">
        <w:br/>
        <w:t xml:space="preserve">Tovuti: </w:t>
      </w:r>
      <w:hyperlink r:id="rId12" w:history="1">
        <w:r w:rsidRPr="00E5212F">
          <w:rPr>
            <w:rStyle w:val="Hyperlink"/>
          </w:rPr>
          <w:t>www.humanrights.gov.au</w:t>
        </w:r>
      </w:hyperlink>
      <w:r w:rsidRPr="00E5212F">
        <w:rPr>
          <w:rStyle w:val="Hyperlink"/>
        </w:rPr>
        <w:t xml:space="preserve"> </w:t>
      </w:r>
    </w:p>
    <w:p w14:paraId="25307AEA" w14:textId="0412F5F3" w:rsidR="00737624" w:rsidRPr="00E5212F" w:rsidRDefault="00737624" w:rsidP="00737624">
      <w:r w:rsidRPr="00E5212F">
        <w:t>Unaweza kutoa malalamiko mtandaoni</w:t>
      </w:r>
      <w:r w:rsidR="005F3B92" w:rsidRPr="00E5212F">
        <w:t xml:space="preserve"> kwa </w:t>
      </w:r>
      <w:r w:rsidR="00C65B31" w:rsidRPr="00E5212F">
        <w:t>kwenda</w:t>
      </w:r>
      <w:r w:rsidRPr="00E5212F">
        <w:t xml:space="preserve"> </w:t>
      </w:r>
      <w:r w:rsidRPr="00E5212F">
        <w:br/>
      </w:r>
      <w:hyperlink r:id="rId13" w:history="1">
        <w:r w:rsidR="00C65B31" w:rsidRPr="00E5212F">
          <w:rPr>
            <w:rStyle w:val="Hyperlink"/>
          </w:rPr>
          <w:t>http://www.humanrights.gov.au/complaints/lodging-your-complaint</w:t>
        </w:r>
      </w:hyperlink>
      <w:r w:rsidR="00C65B31" w:rsidRPr="00E5212F">
        <w:rPr>
          <w:rStyle w:val="Hyperlink"/>
        </w:rPr>
        <w:t>.</w:t>
      </w:r>
      <w:r w:rsidRPr="00E5212F">
        <w:t>.</w:t>
      </w:r>
    </w:p>
    <w:p w14:paraId="3C3A98F0" w14:textId="77777777" w:rsidR="00737624" w:rsidRPr="00E5212F" w:rsidRDefault="00737624" w:rsidP="00737624">
      <w:pPr>
        <w:pStyle w:val="Heading2"/>
      </w:pPr>
      <w:r w:rsidRPr="00E5212F">
        <w:t>Ushauri wa kisheria cha jumla</w:t>
      </w:r>
    </w:p>
    <w:p w14:paraId="3E507263" w14:textId="0C80815C" w:rsidR="00DD351A" w:rsidRPr="00E5212F" w:rsidRDefault="00737624" w:rsidP="00737624">
      <w:r w:rsidRPr="00E5212F">
        <w:t xml:space="preserve">Ikiwa unafikiria </w:t>
      </w:r>
      <w:r w:rsidR="002D639D" w:rsidRPr="00E5212F">
        <w:t xml:space="preserve">kuhusu </w:t>
      </w:r>
      <w:r w:rsidRPr="00E5212F">
        <w:t xml:space="preserve">kutoa malalamiko, unaweza kutaka kupata ushauri wa kisheria. </w:t>
      </w:r>
      <w:r w:rsidR="002D639D" w:rsidRPr="00E5212F">
        <w:t>Kuna h</w:t>
      </w:r>
      <w:r w:rsidRPr="00E5212F">
        <w:t>uduma za kisheria za jamii zina</w:t>
      </w:r>
      <w:r w:rsidR="00F20289" w:rsidRPr="00E5212F">
        <w:t>zo</w:t>
      </w:r>
      <w:r w:rsidRPr="00E5212F">
        <w:t xml:space="preserve">weza kutoa ushauri bure kuhusu ubaguzi na unyanyasaji. </w:t>
      </w:r>
    </w:p>
    <w:p w14:paraId="2F0A085B" w14:textId="64C75802" w:rsidR="00737624" w:rsidRPr="00E5212F" w:rsidRDefault="00260491" w:rsidP="00737624">
      <w:r w:rsidRPr="00E5212F">
        <w:t xml:space="preserve">Unawez kwasiliana na shirika la Msaada wa Kisheria </w:t>
      </w:r>
      <w:r w:rsidR="00CB68DE" w:rsidRPr="00E5212F">
        <w:t>(</w:t>
      </w:r>
      <w:hyperlink r:id="rId14" w:history="1">
        <w:r w:rsidR="00CB68DE" w:rsidRPr="00E5212F">
          <w:rPr>
            <w:rStyle w:val="Hyperlink"/>
          </w:rPr>
          <w:t>https://www.nationallegalaid.org/for-individuals/</w:t>
        </w:r>
      </w:hyperlink>
      <w:r w:rsidR="00CB68DE" w:rsidRPr="00E5212F">
        <w:t xml:space="preserve">) </w:t>
      </w:r>
      <w:r w:rsidRPr="00E5212F">
        <w:t xml:space="preserve">au </w:t>
      </w:r>
      <w:r w:rsidR="00737624" w:rsidRPr="00E5212F">
        <w:t xml:space="preserve">kituo cha kisheria cha jamii cha karibu kwako </w:t>
      </w:r>
      <w:hyperlink r:id="rId15" w:history="1">
        <w:r w:rsidR="00737624" w:rsidRPr="00E5212F">
          <w:rPr>
            <w:rStyle w:val="Hyperlink"/>
          </w:rPr>
          <w:t>www.naclc.org.au/directory</w:t>
        </w:r>
      </w:hyperlink>
      <w:r w:rsidR="00737624" w:rsidRPr="00E5212F">
        <w:t>.</w:t>
      </w:r>
    </w:p>
    <w:p w14:paraId="4285B972" w14:textId="393101BD" w:rsidR="00896B30" w:rsidRPr="000A7421" w:rsidRDefault="00737624" w:rsidP="000A7421">
      <w:pPr>
        <w:rPr>
          <w:b/>
        </w:rPr>
      </w:pPr>
      <w:r w:rsidRPr="00E5212F">
        <w:rPr>
          <w:b/>
        </w:rPr>
        <w:t>Kanusho: Habari kwenye karatasi hii ya ukweli inakusudiwa tu kama mwongozo. Sio mbadala wa ushauri wa kisheria.</w:t>
      </w:r>
    </w:p>
    <w:p w14:paraId="1F281977" w14:textId="77777777" w:rsidR="009D308D" w:rsidRDefault="009D308D" w:rsidP="008765E0"/>
    <w:p w14:paraId="6065B5E8" w14:textId="77777777" w:rsidR="008765E0" w:rsidRPr="002D4AE8" w:rsidRDefault="008765E0" w:rsidP="008765E0">
      <w:pPr>
        <w:pStyle w:val="ListBullet"/>
        <w:numPr>
          <w:ilvl w:val="0"/>
          <w:numId w:val="0"/>
        </w:numPr>
        <w:ind w:left="357" w:hanging="357"/>
      </w:pPr>
    </w:p>
    <w:p w14:paraId="390070A7" w14:textId="77777777" w:rsidR="00501323" w:rsidRDefault="00501323" w:rsidP="009D308D">
      <w:pPr>
        <w:pStyle w:val="Heading1"/>
      </w:pPr>
    </w:p>
    <w:sectPr w:rsidR="00501323" w:rsidSect="00E43CE3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134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2393E" w14:textId="77777777" w:rsidR="001A5887" w:rsidRDefault="001A5887" w:rsidP="00635702">
      <w:pPr>
        <w:spacing w:after="0"/>
      </w:pPr>
      <w:r>
        <w:separator/>
      </w:r>
    </w:p>
  </w:endnote>
  <w:endnote w:type="continuationSeparator" w:id="0">
    <w:p w14:paraId="70067865" w14:textId="77777777" w:rsidR="001A5887" w:rsidRDefault="001A5887" w:rsidP="006357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Bold"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0D06A" w14:textId="77777777" w:rsidR="00542B6B" w:rsidRPr="00B26370" w:rsidRDefault="00542B6B" w:rsidP="00E43CE3">
    <w:pPr>
      <w:pBdr>
        <w:top w:val="single" w:sz="4" w:space="1" w:color="auto"/>
      </w:pBdr>
      <w:spacing w:before="0" w:after="0"/>
      <w:ind w:left="-142" w:right="-142"/>
      <w:jc w:val="center"/>
      <w:rPr>
        <w:rFonts w:cs="Arial"/>
        <w:b/>
        <w:sz w:val="18"/>
        <w:szCs w:val="18"/>
      </w:rPr>
    </w:pPr>
    <w:r>
      <w:rPr>
        <w:sz w:val="20"/>
        <w:szCs w:val="20"/>
      </w:rPr>
      <w:br/>
    </w:r>
    <w:r w:rsidR="004750C0">
      <w:rPr>
        <w:rFonts w:cs="Arial"/>
        <w:b/>
        <w:sz w:val="18"/>
        <w:szCs w:val="18"/>
      </w:rPr>
      <w:t xml:space="preserve">NATIONAL </w:t>
    </w:r>
    <w:r w:rsidRPr="00B26370">
      <w:rPr>
        <w:rFonts w:cs="Arial"/>
        <w:b/>
        <w:sz w:val="18"/>
        <w:szCs w:val="18"/>
      </w:rPr>
      <w:t xml:space="preserve">INFORMATION SERVICE </w:t>
    </w:r>
  </w:p>
  <w:p w14:paraId="37483F3C" w14:textId="77777777" w:rsidR="00542B6B" w:rsidRDefault="00542B6B" w:rsidP="00E43CE3">
    <w:pPr>
      <w:spacing w:before="0" w:after="0"/>
      <w:ind w:left="-142" w:right="-142"/>
      <w:jc w:val="center"/>
      <w:rPr>
        <w:rFonts w:cs="Arial"/>
        <w:sz w:val="18"/>
        <w:szCs w:val="18"/>
        <w:lang w:val="en-GB" w:bidi="ar-SA"/>
      </w:rPr>
    </w:pPr>
    <w:r w:rsidRPr="002D4AE8">
      <w:rPr>
        <w:rFonts w:cs="Arial"/>
        <w:sz w:val="18"/>
        <w:szCs w:val="18"/>
        <w:lang w:val="en-GB" w:bidi="ar-SA"/>
      </w:rPr>
      <w:t xml:space="preserve">telephone 1300 656 419 or (02) 9284 9888 </w:t>
    </w:r>
    <w:r>
      <w:rPr>
        <w:rFonts w:ascii="Wingdings" w:hAnsi="Wingdings" w:cs="Arial"/>
        <w:sz w:val="18"/>
        <w:szCs w:val="18"/>
        <w:lang w:val="en-GB" w:bidi="ar-SA"/>
      </w:rPr>
      <w:sym w:font="Symbol" w:char="F0B7"/>
    </w:r>
    <w:r w:rsidRPr="002D4AE8">
      <w:rPr>
        <w:rFonts w:cs="Arial"/>
        <w:sz w:val="18"/>
        <w:szCs w:val="18"/>
        <w:lang w:val="en-GB" w:bidi="ar-SA"/>
      </w:rPr>
      <w:t xml:space="preserve"> www.humanrights.gov.au </w:t>
    </w:r>
    <w:r>
      <w:rPr>
        <w:rFonts w:cs="Arial"/>
        <w:sz w:val="18"/>
        <w:szCs w:val="18"/>
        <w:lang w:val="en-GB" w:bidi="ar-SA"/>
      </w:rPr>
      <w:sym w:font="Symbol" w:char="F0B7"/>
    </w:r>
    <w:r w:rsidRPr="002D4AE8">
      <w:rPr>
        <w:rFonts w:cs="Arial"/>
        <w:sz w:val="18"/>
        <w:szCs w:val="18"/>
        <w:lang w:val="en-GB" w:bidi="ar-SA"/>
      </w:rPr>
      <w:t>inf</w:t>
    </w:r>
    <w:r w:rsidR="004750C0">
      <w:rPr>
        <w:rFonts w:cs="Arial"/>
        <w:sz w:val="18"/>
        <w:szCs w:val="18"/>
        <w:lang w:val="en-GB" w:bidi="ar-SA"/>
      </w:rPr>
      <w:t>oservice</w:t>
    </w:r>
    <w:r w:rsidRPr="002D4AE8">
      <w:rPr>
        <w:rFonts w:cs="Arial"/>
        <w:sz w:val="18"/>
        <w:szCs w:val="18"/>
        <w:lang w:val="en-GB" w:bidi="ar-SA"/>
      </w:rPr>
      <w:t>@humanrights.gov.au</w:t>
    </w:r>
  </w:p>
  <w:p w14:paraId="69AEBAA2" w14:textId="77777777" w:rsidR="00070EAB" w:rsidRPr="002D4AE8" w:rsidRDefault="00070EAB" w:rsidP="00E43CE3">
    <w:pPr>
      <w:spacing w:before="0" w:after="0"/>
      <w:ind w:left="-142" w:right="-142"/>
      <w:jc w:val="center"/>
      <w:rPr>
        <w:rFonts w:cs="Arial"/>
        <w:sz w:val="18"/>
        <w:szCs w:val="18"/>
        <w:lang w:val="en-GB" w:bidi="ar-SA"/>
      </w:rPr>
    </w:pPr>
    <w:r>
      <w:rPr>
        <w:rFonts w:cs="Arial"/>
        <w:sz w:val="18"/>
        <w:szCs w:val="18"/>
        <w:lang w:val="en-GB" w:bidi="ar-SA"/>
      </w:rPr>
      <w:t>April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F9FBB" w14:textId="77777777" w:rsidR="00542B6B" w:rsidRPr="00070EAB" w:rsidRDefault="00070EAB" w:rsidP="00070EAB">
    <w:pPr>
      <w:spacing w:before="0" w:after="0"/>
      <w:ind w:left="-142" w:right="-142"/>
      <w:jc w:val="right"/>
      <w:rPr>
        <w:rFonts w:cs="Arial"/>
        <w:szCs w:val="22"/>
        <w:lang w:val="en-GB" w:bidi="ar-SA"/>
      </w:rPr>
    </w:pPr>
    <w:r w:rsidRPr="00070EAB">
      <w:rPr>
        <w:rFonts w:cs="Arial"/>
        <w:szCs w:val="22"/>
        <w:lang w:val="en-GB" w:bidi="ar-SA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6F98F" w14:textId="77777777" w:rsidR="001A5887" w:rsidRDefault="001A5887" w:rsidP="00635702">
      <w:pPr>
        <w:spacing w:after="0"/>
      </w:pPr>
      <w:r>
        <w:separator/>
      </w:r>
    </w:p>
  </w:footnote>
  <w:footnote w:type="continuationSeparator" w:id="0">
    <w:p w14:paraId="565A7D17" w14:textId="77777777" w:rsidR="001A5887" w:rsidRDefault="001A5887" w:rsidP="006357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160F" w14:textId="77777777" w:rsidR="00070EAB" w:rsidRDefault="00070EAB" w:rsidP="00070EAB">
    <w:pPr>
      <w:pStyle w:val="Footer"/>
      <w:spacing w:before="0" w:after="0"/>
      <w:jc w:val="right"/>
    </w:pPr>
    <w:r>
      <w:t>Australian Human Rights Commission</w:t>
    </w:r>
  </w:p>
  <w:p w14:paraId="106C16FE" w14:textId="539CA246" w:rsidR="00070EAB" w:rsidRPr="00070EAB" w:rsidRDefault="00070EAB" w:rsidP="00070EAB">
    <w:pPr>
      <w:pStyle w:val="Header"/>
      <w:spacing w:before="0" w:after="360"/>
      <w:jc w:val="right"/>
      <w:rPr>
        <w:i/>
        <w:iCs/>
      </w:rPr>
    </w:pPr>
    <w:r w:rsidRPr="00070EAB">
      <w:rPr>
        <w:i/>
        <w:iCs/>
      </w:rPr>
      <w:t xml:space="preserve">Fact sheet </w:t>
    </w:r>
    <w:r w:rsidRPr="00070EAB">
      <w:rPr>
        <w:b/>
        <w:bCs/>
        <w:i/>
        <w:iCs/>
      </w:rPr>
      <w:t>Making a complaint</w:t>
    </w:r>
    <w:r w:rsidR="00B67985">
      <w:rPr>
        <w:b/>
        <w:bCs/>
        <w:i/>
        <w:iCs/>
      </w:rPr>
      <w:t xml:space="preserve"> - Swahili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885" w:type="dxa"/>
      <w:tblLayout w:type="fixed"/>
      <w:tblLook w:val="00A0" w:firstRow="1" w:lastRow="0" w:firstColumn="1" w:lastColumn="0" w:noHBand="0" w:noVBand="0"/>
    </w:tblPr>
    <w:tblGrid>
      <w:gridCol w:w="1508"/>
      <w:gridCol w:w="2688"/>
      <w:gridCol w:w="2302"/>
      <w:gridCol w:w="2130"/>
      <w:gridCol w:w="1721"/>
    </w:tblGrid>
    <w:tr w:rsidR="00542B6B" w:rsidRPr="00B85DD4" w14:paraId="314E3D9E" w14:textId="77777777" w:rsidTr="00E16209">
      <w:trPr>
        <w:trHeight w:val="1603"/>
      </w:trPr>
      <w:tc>
        <w:tcPr>
          <w:tcW w:w="1508" w:type="dxa"/>
        </w:tcPr>
        <w:p w14:paraId="3E6C6DDB" w14:textId="4506BEE0" w:rsidR="00542B6B" w:rsidRPr="00B85DD4" w:rsidRDefault="007B585A" w:rsidP="00E16209">
          <w:pPr>
            <w:pStyle w:val="Header"/>
            <w:tabs>
              <w:tab w:val="clear" w:pos="4680"/>
              <w:tab w:val="left" w:pos="4686"/>
              <w:tab w:val="left" w:pos="7088"/>
              <w:tab w:val="left" w:pos="7242"/>
            </w:tabs>
            <w:rPr>
              <w:rFonts w:cs="ArialMT"/>
              <w:b/>
              <w:spacing w:val="-20"/>
              <w:sz w:val="32"/>
            </w:rPr>
          </w:pPr>
          <w:r>
            <w:rPr>
              <w:rFonts w:cs="ArialMT"/>
              <w:b/>
              <w:noProof/>
              <w:spacing w:val="-20"/>
              <w:sz w:val="32"/>
            </w:rPr>
            <w:drawing>
              <wp:inline distT="0" distB="0" distL="0" distR="0" wp14:anchorId="2110607B" wp14:editId="6AB88D04">
                <wp:extent cx="81915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vAlign w:val="center"/>
        </w:tcPr>
        <w:p w14:paraId="60BF38DB" w14:textId="77777777" w:rsidR="00542B6B" w:rsidRPr="00D36BB2" w:rsidRDefault="00542B6B" w:rsidP="00E16209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Australian</w:t>
          </w:r>
        </w:p>
        <w:p w14:paraId="22F522A5" w14:textId="77777777" w:rsidR="00542B6B" w:rsidRPr="00D36BB2" w:rsidRDefault="00542B6B" w:rsidP="00E16209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Human Rights</w:t>
          </w:r>
        </w:p>
        <w:p w14:paraId="313EDBCD" w14:textId="77777777" w:rsidR="00542B6B" w:rsidRPr="00D36BB2" w:rsidRDefault="00542B6B" w:rsidP="00E16209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Commission</w:t>
          </w:r>
        </w:p>
        <w:p w14:paraId="5383025E" w14:textId="77777777" w:rsidR="00542B6B" w:rsidRPr="00B85DD4" w:rsidRDefault="00542B6B" w:rsidP="00E16209">
          <w:pPr>
            <w:spacing w:before="0" w:after="0" w:line="210" w:lineRule="exact"/>
            <w:rPr>
              <w:rFonts w:cs="ArialMT"/>
              <w:i/>
              <w:color w:val="808080"/>
              <w:sz w:val="17"/>
            </w:rPr>
          </w:pPr>
          <w:r w:rsidRPr="00B85DD4">
            <w:rPr>
              <w:rFonts w:cs="ArialMT"/>
              <w:i/>
              <w:color w:val="808080"/>
              <w:sz w:val="17"/>
            </w:rPr>
            <w:t>everyone, everywhere, everyday</w:t>
          </w:r>
        </w:p>
      </w:tc>
      <w:tc>
        <w:tcPr>
          <w:tcW w:w="2302" w:type="dxa"/>
        </w:tcPr>
        <w:p w14:paraId="63FEA125" w14:textId="77777777" w:rsidR="00542B6B" w:rsidRPr="00B85DD4" w:rsidRDefault="00542B6B" w:rsidP="00E16209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2130" w:type="dxa"/>
        </w:tcPr>
        <w:p w14:paraId="3A78EFD8" w14:textId="77777777" w:rsidR="00542B6B" w:rsidRPr="00B85DD4" w:rsidRDefault="00542B6B" w:rsidP="00E16209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1721" w:type="dxa"/>
        </w:tcPr>
        <w:p w14:paraId="4C95FE6B" w14:textId="77777777" w:rsidR="00542B6B" w:rsidRPr="00B85DD4" w:rsidRDefault="00542B6B" w:rsidP="00E16209">
          <w:pPr>
            <w:pStyle w:val="HeaderFooter"/>
            <w:spacing w:before="227" w:after="340"/>
            <w:rPr>
              <w:b/>
              <w:spacing w:val="-20"/>
              <w:sz w:val="40"/>
            </w:rPr>
          </w:pPr>
        </w:p>
      </w:tc>
    </w:tr>
  </w:tbl>
  <w:p w14:paraId="219E9BB6" w14:textId="77777777" w:rsidR="00542B6B" w:rsidRPr="002D4AE8" w:rsidRDefault="00542B6B" w:rsidP="00A11031">
    <w:pPr>
      <w:pStyle w:val="Header"/>
      <w:spacing w:after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7698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10F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0A7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6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EF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E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67B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52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06E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621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F4A"/>
    <w:multiLevelType w:val="hybridMultilevel"/>
    <w:tmpl w:val="F552D05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B0142"/>
    <w:multiLevelType w:val="hybridMultilevel"/>
    <w:tmpl w:val="C640FC9C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04957D08"/>
    <w:multiLevelType w:val="hybridMultilevel"/>
    <w:tmpl w:val="3B848632"/>
    <w:lvl w:ilvl="0" w:tplc="A1527378">
      <w:numFmt w:val="bullet"/>
      <w:lvlText w:val=""/>
      <w:lvlJc w:val="left"/>
      <w:pPr>
        <w:ind w:left="64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5C05"/>
    <w:multiLevelType w:val="hybridMultilevel"/>
    <w:tmpl w:val="3784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42262"/>
    <w:multiLevelType w:val="hybridMultilevel"/>
    <w:tmpl w:val="A2F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25ECE"/>
    <w:multiLevelType w:val="hybridMultilevel"/>
    <w:tmpl w:val="B186E496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54427"/>
    <w:multiLevelType w:val="hybridMultilevel"/>
    <w:tmpl w:val="A2E0D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3635D7"/>
    <w:multiLevelType w:val="hybridMultilevel"/>
    <w:tmpl w:val="7608B0F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A4F25"/>
    <w:multiLevelType w:val="hybridMultilevel"/>
    <w:tmpl w:val="F85EE102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96A45"/>
    <w:multiLevelType w:val="hybridMultilevel"/>
    <w:tmpl w:val="DAAC93C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70D35"/>
    <w:multiLevelType w:val="hybridMultilevel"/>
    <w:tmpl w:val="B59E27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E6732B"/>
    <w:multiLevelType w:val="hybridMultilevel"/>
    <w:tmpl w:val="EEF279CE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406DF"/>
    <w:multiLevelType w:val="hybridMultilevel"/>
    <w:tmpl w:val="797CEBF8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311A6"/>
    <w:multiLevelType w:val="hybridMultilevel"/>
    <w:tmpl w:val="8DC684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034AE"/>
    <w:multiLevelType w:val="hybridMultilevel"/>
    <w:tmpl w:val="4F9ED38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D4711"/>
    <w:multiLevelType w:val="hybridMultilevel"/>
    <w:tmpl w:val="6288766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F4B7F"/>
    <w:multiLevelType w:val="hybridMultilevel"/>
    <w:tmpl w:val="139A75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0C3B10"/>
    <w:multiLevelType w:val="hybridMultilevel"/>
    <w:tmpl w:val="351CEA4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15233"/>
    <w:multiLevelType w:val="hybridMultilevel"/>
    <w:tmpl w:val="4F6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07798"/>
    <w:multiLevelType w:val="hybridMultilevel"/>
    <w:tmpl w:val="31669C26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3F74"/>
    <w:multiLevelType w:val="hybridMultilevel"/>
    <w:tmpl w:val="06F0A81C"/>
    <w:lvl w:ilvl="0" w:tplc="EA5EA3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7CED"/>
    <w:multiLevelType w:val="hybridMultilevel"/>
    <w:tmpl w:val="9BDA66A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41253"/>
    <w:multiLevelType w:val="hybridMultilevel"/>
    <w:tmpl w:val="5A4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36AC8"/>
    <w:multiLevelType w:val="hybridMultilevel"/>
    <w:tmpl w:val="82E8947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A1EF9"/>
    <w:multiLevelType w:val="hybridMultilevel"/>
    <w:tmpl w:val="CDC4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2630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E3B2701"/>
    <w:multiLevelType w:val="hybridMultilevel"/>
    <w:tmpl w:val="FF22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056B7"/>
    <w:multiLevelType w:val="hybridMultilevel"/>
    <w:tmpl w:val="C08685E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31EF4"/>
    <w:multiLevelType w:val="hybridMultilevel"/>
    <w:tmpl w:val="10A0503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6C57"/>
    <w:multiLevelType w:val="hybridMultilevel"/>
    <w:tmpl w:val="1348EE10"/>
    <w:lvl w:ilvl="0" w:tplc="35102AC6">
      <w:numFmt w:val="bullet"/>
      <w:lvlText w:val=""/>
      <w:lvlJc w:val="left"/>
      <w:pPr>
        <w:ind w:left="1003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22"/>
  </w:num>
  <w:num w:numId="5">
    <w:abstractNumId w:val="12"/>
  </w:num>
  <w:num w:numId="6">
    <w:abstractNumId w:val="13"/>
  </w:num>
  <w:num w:numId="7">
    <w:abstractNumId w:val="11"/>
  </w:num>
  <w:num w:numId="8">
    <w:abstractNumId w:val="23"/>
  </w:num>
  <w:num w:numId="9">
    <w:abstractNumId w:val="26"/>
  </w:num>
  <w:num w:numId="10">
    <w:abstractNumId w:val="28"/>
  </w:num>
  <w:num w:numId="11">
    <w:abstractNumId w:val="20"/>
  </w:num>
  <w:num w:numId="12">
    <w:abstractNumId w:val="16"/>
  </w:num>
  <w:num w:numId="13">
    <w:abstractNumId w:val="14"/>
  </w:num>
  <w:num w:numId="14">
    <w:abstractNumId w:val="36"/>
  </w:num>
  <w:num w:numId="15">
    <w:abstractNumId w:val="34"/>
  </w:num>
  <w:num w:numId="16">
    <w:abstractNumId w:val="30"/>
  </w:num>
  <w:num w:numId="17">
    <w:abstractNumId w:val="25"/>
  </w:num>
  <w:num w:numId="18">
    <w:abstractNumId w:val="21"/>
  </w:num>
  <w:num w:numId="19">
    <w:abstractNumId w:val="19"/>
  </w:num>
  <w:num w:numId="20">
    <w:abstractNumId w:val="33"/>
  </w:num>
  <w:num w:numId="21">
    <w:abstractNumId w:val="35"/>
  </w:num>
  <w:num w:numId="22">
    <w:abstractNumId w:val="24"/>
  </w:num>
  <w:num w:numId="23">
    <w:abstractNumId w:val="18"/>
  </w:num>
  <w:num w:numId="24">
    <w:abstractNumId w:val="15"/>
  </w:num>
  <w:num w:numId="25">
    <w:abstractNumId w:val="38"/>
  </w:num>
  <w:num w:numId="26">
    <w:abstractNumId w:val="31"/>
  </w:num>
  <w:num w:numId="27">
    <w:abstractNumId w:val="27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5"/>
    <w:rsid w:val="0001026F"/>
    <w:rsid w:val="0001799B"/>
    <w:rsid w:val="00030ECE"/>
    <w:rsid w:val="000633D3"/>
    <w:rsid w:val="00063B7A"/>
    <w:rsid w:val="00070EAB"/>
    <w:rsid w:val="00072FD6"/>
    <w:rsid w:val="00076FD2"/>
    <w:rsid w:val="000A36FD"/>
    <w:rsid w:val="000A4EDD"/>
    <w:rsid w:val="000A7421"/>
    <w:rsid w:val="000B324D"/>
    <w:rsid w:val="000C7358"/>
    <w:rsid w:val="000E1AD9"/>
    <w:rsid w:val="000E34EB"/>
    <w:rsid w:val="000F0C92"/>
    <w:rsid w:val="000F1047"/>
    <w:rsid w:val="000F2B60"/>
    <w:rsid w:val="000F7375"/>
    <w:rsid w:val="000F7E58"/>
    <w:rsid w:val="00121107"/>
    <w:rsid w:val="001331FA"/>
    <w:rsid w:val="00133BCB"/>
    <w:rsid w:val="001413E5"/>
    <w:rsid w:val="001564FA"/>
    <w:rsid w:val="00161379"/>
    <w:rsid w:val="0017144C"/>
    <w:rsid w:val="00172BCD"/>
    <w:rsid w:val="001804E5"/>
    <w:rsid w:val="00191E7D"/>
    <w:rsid w:val="0019792E"/>
    <w:rsid w:val="001A2302"/>
    <w:rsid w:val="001A5887"/>
    <w:rsid w:val="001B3713"/>
    <w:rsid w:val="001B4B34"/>
    <w:rsid w:val="001B585D"/>
    <w:rsid w:val="001B6C90"/>
    <w:rsid w:val="001C62E4"/>
    <w:rsid w:val="001D1DE1"/>
    <w:rsid w:val="001F3A51"/>
    <w:rsid w:val="001F78E6"/>
    <w:rsid w:val="001F7BE7"/>
    <w:rsid w:val="001F7EEC"/>
    <w:rsid w:val="00245F98"/>
    <w:rsid w:val="00260491"/>
    <w:rsid w:val="002635DF"/>
    <w:rsid w:val="00273ADC"/>
    <w:rsid w:val="00296CC6"/>
    <w:rsid w:val="002A5421"/>
    <w:rsid w:val="002B6982"/>
    <w:rsid w:val="002B7E8E"/>
    <w:rsid w:val="002C7A67"/>
    <w:rsid w:val="002D4AE8"/>
    <w:rsid w:val="002D639D"/>
    <w:rsid w:val="002E1F0A"/>
    <w:rsid w:val="002F2D4E"/>
    <w:rsid w:val="002F2FFB"/>
    <w:rsid w:val="002F4DEF"/>
    <w:rsid w:val="00304B35"/>
    <w:rsid w:val="003051D9"/>
    <w:rsid w:val="00307E6D"/>
    <w:rsid w:val="00322956"/>
    <w:rsid w:val="00325B7D"/>
    <w:rsid w:val="003312C4"/>
    <w:rsid w:val="003479BA"/>
    <w:rsid w:val="00351AB3"/>
    <w:rsid w:val="00391F3C"/>
    <w:rsid w:val="00392854"/>
    <w:rsid w:val="003952E2"/>
    <w:rsid w:val="003A604B"/>
    <w:rsid w:val="003B06A6"/>
    <w:rsid w:val="003B4BF6"/>
    <w:rsid w:val="003D24C8"/>
    <w:rsid w:val="003E5EEE"/>
    <w:rsid w:val="004123D0"/>
    <w:rsid w:val="004279D6"/>
    <w:rsid w:val="00431534"/>
    <w:rsid w:val="0044396F"/>
    <w:rsid w:val="00455F06"/>
    <w:rsid w:val="00456402"/>
    <w:rsid w:val="004612BD"/>
    <w:rsid w:val="00465EC9"/>
    <w:rsid w:val="004750C0"/>
    <w:rsid w:val="004A441E"/>
    <w:rsid w:val="004A5B02"/>
    <w:rsid w:val="004B118F"/>
    <w:rsid w:val="004B1552"/>
    <w:rsid w:val="004C1E4C"/>
    <w:rsid w:val="004C21C0"/>
    <w:rsid w:val="004C2DCC"/>
    <w:rsid w:val="004D2EF6"/>
    <w:rsid w:val="004D6C18"/>
    <w:rsid w:val="00500A45"/>
    <w:rsid w:val="00501323"/>
    <w:rsid w:val="00515E5B"/>
    <w:rsid w:val="00530477"/>
    <w:rsid w:val="00535870"/>
    <w:rsid w:val="00542B6B"/>
    <w:rsid w:val="00563554"/>
    <w:rsid w:val="00571885"/>
    <w:rsid w:val="00574669"/>
    <w:rsid w:val="005764D0"/>
    <w:rsid w:val="00586966"/>
    <w:rsid w:val="00593B3F"/>
    <w:rsid w:val="005A4932"/>
    <w:rsid w:val="005A7132"/>
    <w:rsid w:val="005B508B"/>
    <w:rsid w:val="005B6584"/>
    <w:rsid w:val="005C3FC7"/>
    <w:rsid w:val="005F3B92"/>
    <w:rsid w:val="005F52DE"/>
    <w:rsid w:val="005F6398"/>
    <w:rsid w:val="00607761"/>
    <w:rsid w:val="00634BF2"/>
    <w:rsid w:val="00635702"/>
    <w:rsid w:val="006507F7"/>
    <w:rsid w:val="00664D96"/>
    <w:rsid w:val="00667CB9"/>
    <w:rsid w:val="00686CC9"/>
    <w:rsid w:val="006A203D"/>
    <w:rsid w:val="006A2E07"/>
    <w:rsid w:val="006B789C"/>
    <w:rsid w:val="006D4C74"/>
    <w:rsid w:val="006E01DA"/>
    <w:rsid w:val="006E074B"/>
    <w:rsid w:val="006E1BBA"/>
    <w:rsid w:val="00706382"/>
    <w:rsid w:val="007338C1"/>
    <w:rsid w:val="0073740F"/>
    <w:rsid w:val="00737624"/>
    <w:rsid w:val="00737A45"/>
    <w:rsid w:val="007423A6"/>
    <w:rsid w:val="00743C11"/>
    <w:rsid w:val="007448C0"/>
    <w:rsid w:val="00752628"/>
    <w:rsid w:val="00755792"/>
    <w:rsid w:val="00765893"/>
    <w:rsid w:val="00765E22"/>
    <w:rsid w:val="00780FC2"/>
    <w:rsid w:val="00784EE6"/>
    <w:rsid w:val="007A180B"/>
    <w:rsid w:val="007A4F64"/>
    <w:rsid w:val="007B100D"/>
    <w:rsid w:val="007B585A"/>
    <w:rsid w:val="007C682D"/>
    <w:rsid w:val="007D6790"/>
    <w:rsid w:val="007E7FA0"/>
    <w:rsid w:val="007F7A5F"/>
    <w:rsid w:val="008010EB"/>
    <w:rsid w:val="00807F55"/>
    <w:rsid w:val="00825824"/>
    <w:rsid w:val="0083738B"/>
    <w:rsid w:val="00863735"/>
    <w:rsid w:val="008726AA"/>
    <w:rsid w:val="0087325F"/>
    <w:rsid w:val="00873EB9"/>
    <w:rsid w:val="008765E0"/>
    <w:rsid w:val="00876D30"/>
    <w:rsid w:val="00896B30"/>
    <w:rsid w:val="008A209D"/>
    <w:rsid w:val="008A3078"/>
    <w:rsid w:val="008A4281"/>
    <w:rsid w:val="008A4A33"/>
    <w:rsid w:val="008C713A"/>
    <w:rsid w:val="008D2D0A"/>
    <w:rsid w:val="008E1AF0"/>
    <w:rsid w:val="00900F11"/>
    <w:rsid w:val="00906919"/>
    <w:rsid w:val="00920781"/>
    <w:rsid w:val="00925E09"/>
    <w:rsid w:val="00927C87"/>
    <w:rsid w:val="0095111D"/>
    <w:rsid w:val="00961ECC"/>
    <w:rsid w:val="00962138"/>
    <w:rsid w:val="009658EF"/>
    <w:rsid w:val="00971D90"/>
    <w:rsid w:val="009803EF"/>
    <w:rsid w:val="00991C5E"/>
    <w:rsid w:val="009A7A1C"/>
    <w:rsid w:val="009B7165"/>
    <w:rsid w:val="009C2FA5"/>
    <w:rsid w:val="009D2738"/>
    <w:rsid w:val="009D308D"/>
    <w:rsid w:val="009D6097"/>
    <w:rsid w:val="009E26C7"/>
    <w:rsid w:val="009E5339"/>
    <w:rsid w:val="009F2253"/>
    <w:rsid w:val="009F4F0D"/>
    <w:rsid w:val="009F5446"/>
    <w:rsid w:val="00A11031"/>
    <w:rsid w:val="00A1733D"/>
    <w:rsid w:val="00A2102E"/>
    <w:rsid w:val="00A30433"/>
    <w:rsid w:val="00A32D08"/>
    <w:rsid w:val="00A54D5A"/>
    <w:rsid w:val="00A56DE0"/>
    <w:rsid w:val="00A63152"/>
    <w:rsid w:val="00A77709"/>
    <w:rsid w:val="00A85AC4"/>
    <w:rsid w:val="00A90F6F"/>
    <w:rsid w:val="00AA11C8"/>
    <w:rsid w:val="00AA3C01"/>
    <w:rsid w:val="00AA60FC"/>
    <w:rsid w:val="00AB331E"/>
    <w:rsid w:val="00AB5FC4"/>
    <w:rsid w:val="00AE743E"/>
    <w:rsid w:val="00AF2B05"/>
    <w:rsid w:val="00B1593E"/>
    <w:rsid w:val="00B15E8D"/>
    <w:rsid w:val="00B20BF1"/>
    <w:rsid w:val="00B22244"/>
    <w:rsid w:val="00B26370"/>
    <w:rsid w:val="00B42903"/>
    <w:rsid w:val="00B46195"/>
    <w:rsid w:val="00B56E29"/>
    <w:rsid w:val="00B6312C"/>
    <w:rsid w:val="00B66543"/>
    <w:rsid w:val="00B67985"/>
    <w:rsid w:val="00B75662"/>
    <w:rsid w:val="00B802E3"/>
    <w:rsid w:val="00B9218D"/>
    <w:rsid w:val="00B94321"/>
    <w:rsid w:val="00B9678E"/>
    <w:rsid w:val="00BA26BE"/>
    <w:rsid w:val="00BA3B8B"/>
    <w:rsid w:val="00BA643B"/>
    <w:rsid w:val="00BC60D6"/>
    <w:rsid w:val="00BD0AFA"/>
    <w:rsid w:val="00BD46D5"/>
    <w:rsid w:val="00BD5FFE"/>
    <w:rsid w:val="00BE3096"/>
    <w:rsid w:val="00BE5FBC"/>
    <w:rsid w:val="00BE71EE"/>
    <w:rsid w:val="00BF5152"/>
    <w:rsid w:val="00C1306E"/>
    <w:rsid w:val="00C20415"/>
    <w:rsid w:val="00C65B31"/>
    <w:rsid w:val="00C711EE"/>
    <w:rsid w:val="00C816A8"/>
    <w:rsid w:val="00C87077"/>
    <w:rsid w:val="00C937B1"/>
    <w:rsid w:val="00CB68DE"/>
    <w:rsid w:val="00CC299C"/>
    <w:rsid w:val="00CD066C"/>
    <w:rsid w:val="00CE1050"/>
    <w:rsid w:val="00CE22B3"/>
    <w:rsid w:val="00CE3BD4"/>
    <w:rsid w:val="00CF18FD"/>
    <w:rsid w:val="00CF44CC"/>
    <w:rsid w:val="00D16B0C"/>
    <w:rsid w:val="00D20B38"/>
    <w:rsid w:val="00D545C0"/>
    <w:rsid w:val="00D73738"/>
    <w:rsid w:val="00D8154C"/>
    <w:rsid w:val="00D9374F"/>
    <w:rsid w:val="00DA7EE6"/>
    <w:rsid w:val="00DB1820"/>
    <w:rsid w:val="00DB308C"/>
    <w:rsid w:val="00DB68D0"/>
    <w:rsid w:val="00DC699C"/>
    <w:rsid w:val="00DD351A"/>
    <w:rsid w:val="00DD670B"/>
    <w:rsid w:val="00DE1771"/>
    <w:rsid w:val="00DE5017"/>
    <w:rsid w:val="00E00B41"/>
    <w:rsid w:val="00E06933"/>
    <w:rsid w:val="00E13974"/>
    <w:rsid w:val="00E139FC"/>
    <w:rsid w:val="00E16209"/>
    <w:rsid w:val="00E24FEF"/>
    <w:rsid w:val="00E257F9"/>
    <w:rsid w:val="00E33D3B"/>
    <w:rsid w:val="00E36B5C"/>
    <w:rsid w:val="00E41D84"/>
    <w:rsid w:val="00E43CE3"/>
    <w:rsid w:val="00E5212F"/>
    <w:rsid w:val="00E712E9"/>
    <w:rsid w:val="00E74926"/>
    <w:rsid w:val="00E94A9D"/>
    <w:rsid w:val="00E96CEB"/>
    <w:rsid w:val="00E96D13"/>
    <w:rsid w:val="00E970EC"/>
    <w:rsid w:val="00EA0AB4"/>
    <w:rsid w:val="00EA7608"/>
    <w:rsid w:val="00EB670C"/>
    <w:rsid w:val="00ED4D89"/>
    <w:rsid w:val="00ED66A6"/>
    <w:rsid w:val="00EE7C29"/>
    <w:rsid w:val="00EF4C58"/>
    <w:rsid w:val="00F005F1"/>
    <w:rsid w:val="00F006C7"/>
    <w:rsid w:val="00F070A2"/>
    <w:rsid w:val="00F07837"/>
    <w:rsid w:val="00F20289"/>
    <w:rsid w:val="00F21979"/>
    <w:rsid w:val="00F30910"/>
    <w:rsid w:val="00F451EB"/>
    <w:rsid w:val="00F641FA"/>
    <w:rsid w:val="00F8225E"/>
    <w:rsid w:val="00F903B6"/>
    <w:rsid w:val="00F96C2D"/>
    <w:rsid w:val="00FA2C77"/>
    <w:rsid w:val="00FA3E52"/>
    <w:rsid w:val="00FA444C"/>
    <w:rsid w:val="00FB6BB1"/>
    <w:rsid w:val="00FB7C03"/>
    <w:rsid w:val="00FC7770"/>
    <w:rsid w:val="00FD1A3E"/>
    <w:rsid w:val="00FD349C"/>
    <w:rsid w:val="00FE3CE5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F23E1"/>
  <w15:chartTrackingRefBased/>
  <w15:docId w15:val="{44DA22FA-29B8-4574-897F-E6A16087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70B"/>
    <w:pPr>
      <w:spacing w:before="240" w:after="240"/>
    </w:pPr>
    <w:rPr>
      <w:rFonts w:ascii="Arial" w:hAnsi="Arial"/>
      <w:sz w:val="22"/>
      <w:szCs w:val="24"/>
      <w:lang w:val="en-AU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AE8"/>
    <w:pPr>
      <w:keepNext/>
      <w:spacing w:before="3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225E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225E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225E"/>
    <w:pPr>
      <w:keepNext/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225E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225E"/>
    <w:p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22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822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8225E"/>
    <w:pPr>
      <w:spacing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4AE8"/>
    <w:rPr>
      <w:rFonts w:ascii="Arial" w:hAnsi="Arial" w:cs="Arial"/>
      <w:b/>
      <w:bCs/>
      <w:kern w:val="32"/>
      <w:sz w:val="28"/>
      <w:szCs w:val="32"/>
      <w:lang w:bidi="en-US"/>
    </w:rPr>
  </w:style>
  <w:style w:type="character" w:customStyle="1" w:styleId="Heading2Char">
    <w:name w:val="Heading 2 Char"/>
    <w:link w:val="Heading2"/>
    <w:uiPriority w:val="9"/>
    <w:semiHidden/>
    <w:rsid w:val="00F82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8225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8225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8225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8225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8225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8225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8225E"/>
    <w:rPr>
      <w:rFonts w:ascii="Cambria" w:eastAsia="Times New Roman" w:hAnsi="Cambria"/>
    </w:rPr>
  </w:style>
  <w:style w:type="paragraph" w:customStyle="1" w:styleId="Noparagraphstyle">
    <w:name w:val="[No paragraph style]"/>
    <w:rsid w:val="00635702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nhideWhenUsed/>
    <w:rsid w:val="0063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702"/>
  </w:style>
  <w:style w:type="paragraph" w:styleId="Footer">
    <w:name w:val="footer"/>
    <w:basedOn w:val="Normal"/>
    <w:link w:val="FooterChar"/>
    <w:uiPriority w:val="99"/>
    <w:unhideWhenUsed/>
    <w:rsid w:val="00635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702"/>
  </w:style>
  <w:style w:type="paragraph" w:styleId="Title">
    <w:name w:val="Title"/>
    <w:basedOn w:val="Normal"/>
    <w:next w:val="Normal"/>
    <w:link w:val="TitleChar"/>
    <w:uiPriority w:val="10"/>
    <w:qFormat/>
    <w:rsid w:val="002D4AE8"/>
    <w:pPr>
      <w:spacing w:after="480"/>
      <w:jc w:val="right"/>
      <w:outlineLvl w:val="0"/>
    </w:pPr>
    <w:rPr>
      <w:rFonts w:cs="Arial"/>
      <w:b/>
      <w:bCs/>
      <w:i/>
      <w:kern w:val="28"/>
      <w:sz w:val="28"/>
      <w:szCs w:val="32"/>
      <w:lang w:val="en-GB" w:bidi="ar-SA"/>
    </w:rPr>
  </w:style>
  <w:style w:type="character" w:customStyle="1" w:styleId="TitleChar">
    <w:name w:val="Title Char"/>
    <w:link w:val="Title"/>
    <w:uiPriority w:val="10"/>
    <w:rsid w:val="002D4AE8"/>
    <w:rPr>
      <w:rFonts w:ascii="Arial" w:hAnsi="Arial" w:cs="Arial"/>
      <w:b/>
      <w:bCs/>
      <w:i/>
      <w:kern w:val="28"/>
      <w:sz w:val="28"/>
      <w:szCs w:val="32"/>
      <w:lang w:val="en-GB"/>
    </w:rPr>
  </w:style>
  <w:style w:type="paragraph" w:customStyle="1" w:styleId="HeadingTwo">
    <w:name w:val="Heading Two"/>
    <w:basedOn w:val="Heading1"/>
    <w:qFormat/>
    <w:rsid w:val="00A1733D"/>
    <w:pPr>
      <w:spacing w:after="120"/>
    </w:pPr>
    <w:rPr>
      <w:rFonts w:ascii="Book Antiqua" w:hAnsi="Book Antiqua" w:cs="Times New Roman"/>
      <w:sz w:val="24"/>
    </w:rPr>
  </w:style>
  <w:style w:type="paragraph" w:customStyle="1" w:styleId="Bullet">
    <w:name w:val="Bullet"/>
    <w:basedOn w:val="Normal"/>
    <w:uiPriority w:val="99"/>
    <w:qFormat/>
    <w:rsid w:val="00A1733D"/>
    <w:pPr>
      <w:spacing w:before="0" w:after="120"/>
      <w:ind w:left="644" w:hanging="360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A17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C299C"/>
    <w:rPr>
      <w:b/>
      <w:bCs/>
    </w:rPr>
  </w:style>
  <w:style w:type="paragraph" w:customStyle="1" w:styleId="Subheading">
    <w:name w:val="Subheading"/>
    <w:basedOn w:val="Noparagraphstyle"/>
    <w:uiPriority w:val="99"/>
    <w:rsid w:val="005A7132"/>
    <w:pPr>
      <w:suppressAutoHyphens/>
      <w:spacing w:after="0"/>
      <w:jc w:val="right"/>
    </w:pPr>
    <w:rPr>
      <w:rFonts w:ascii="DIN-Bold" w:hAnsi="DIN-Bold" w:cs="DIN-Bold"/>
      <w:color w:val="292058"/>
      <w:sz w:val="28"/>
      <w:szCs w:val="28"/>
    </w:rPr>
  </w:style>
  <w:style w:type="character" w:styleId="Hyperlink">
    <w:name w:val="Hyperlink"/>
    <w:rsid w:val="00ED66A6"/>
    <w:rPr>
      <w:color w:val="0000FF"/>
      <w:u w:val="single"/>
    </w:rPr>
  </w:style>
  <w:style w:type="paragraph" w:customStyle="1" w:styleId="LogoType">
    <w:name w:val="Logo Type"/>
    <w:basedOn w:val="Header"/>
    <w:semiHidden/>
    <w:rsid w:val="002D4AE8"/>
    <w:pPr>
      <w:pBdr>
        <w:bottom w:val="single" w:sz="4" w:space="4" w:color="auto"/>
      </w:pBdr>
      <w:tabs>
        <w:tab w:val="clear" w:pos="4680"/>
        <w:tab w:val="clear" w:pos="9360"/>
        <w:tab w:val="left" w:pos="4686"/>
        <w:tab w:val="left" w:pos="7088"/>
        <w:tab w:val="left" w:pos="7242"/>
      </w:tabs>
      <w:spacing w:after="0" w:line="320" w:lineRule="exact"/>
    </w:pPr>
    <w:rPr>
      <w:rFonts w:cs="ArialMT"/>
      <w:b/>
      <w:color w:val="808080"/>
      <w:spacing w:val="-20"/>
      <w:sz w:val="32"/>
      <w:lang w:bidi="ar-SA"/>
    </w:rPr>
  </w:style>
  <w:style w:type="paragraph" w:customStyle="1" w:styleId="HeaderFooter">
    <w:name w:val="Header &amp; Footer"/>
    <w:basedOn w:val="Normal"/>
    <w:semiHidden/>
    <w:rsid w:val="002D4AE8"/>
    <w:pPr>
      <w:spacing w:after="0" w:line="200" w:lineRule="exact"/>
      <w:jc w:val="both"/>
    </w:pPr>
    <w:rPr>
      <w:rFonts w:cs="ArialMT"/>
      <w:color w:val="000000"/>
      <w:sz w:val="16"/>
      <w:lang w:bidi="ar-SA"/>
    </w:rPr>
  </w:style>
  <w:style w:type="paragraph" w:customStyle="1" w:styleId="MainTitle">
    <w:name w:val="Main Title"/>
    <w:qFormat/>
    <w:rsid w:val="00E43CE3"/>
    <w:pPr>
      <w:spacing w:after="240"/>
      <w:jc w:val="right"/>
    </w:pPr>
    <w:rPr>
      <w:rFonts w:ascii="Arial" w:hAnsi="Arial" w:cs="Arial"/>
      <w:b/>
      <w:bCs/>
      <w:kern w:val="32"/>
      <w:sz w:val="56"/>
      <w:szCs w:val="32"/>
      <w:lang w:bidi="en-US"/>
    </w:rPr>
  </w:style>
  <w:style w:type="paragraph" w:styleId="ListBullet">
    <w:name w:val="List Bullet"/>
    <w:basedOn w:val="Normal"/>
    <w:uiPriority w:val="99"/>
    <w:unhideWhenUsed/>
    <w:rsid w:val="00E43CE3"/>
    <w:pPr>
      <w:numPr>
        <w:numId w:val="29"/>
      </w:numPr>
      <w:ind w:left="357" w:hanging="357"/>
    </w:pPr>
  </w:style>
  <w:style w:type="character" w:styleId="CommentReference">
    <w:name w:val="annotation reference"/>
    <w:uiPriority w:val="99"/>
    <w:semiHidden/>
    <w:unhideWhenUsed/>
    <w:rsid w:val="006E0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74B"/>
    <w:rPr>
      <w:rFonts w:ascii="Arial" w:hAnsi="Arial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74B"/>
    <w:rPr>
      <w:rFonts w:ascii="Arial" w:hAnsi="Arial"/>
      <w:b/>
      <w:bCs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74B"/>
    <w:rPr>
      <w:rFonts w:ascii="Tahoma" w:hAnsi="Tahoma" w:cs="Tahoma"/>
      <w:sz w:val="16"/>
      <w:szCs w:val="16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686CC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96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ervice@humanrights.gov.au" TargetMode="External"/><Relationship Id="rId13" Type="http://schemas.openxmlformats.org/officeDocument/2006/relationships/hyperlink" Target="http://www.humanrights.gov.au/complaints/lodging-your-complain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" TargetMode="External"/><Relationship Id="rId12" Type="http://schemas.openxmlformats.org/officeDocument/2006/relationships/hyperlink" Target="http://www.humanrights.gov.a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service@humanrights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aclc.org.au/directory" TargetMode="External"/><Relationship Id="rId10" Type="http://schemas.openxmlformats.org/officeDocument/2006/relationships/hyperlink" Target="http://www.humanrights.gov.au/publications/reports-minister-under-ahrc-ac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humanrights.gov.au" TargetMode="External"/><Relationship Id="rId14" Type="http://schemas.openxmlformats.org/officeDocument/2006/relationships/hyperlink" Target="https://www.nationallegalaid.org/for-individual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 Designs</Company>
  <LinksUpToDate>false</LinksUpToDate>
  <CharactersWithSpaces>6863</CharactersWithSpaces>
  <SharedDoc>false</SharedDoc>
  <HLinks>
    <vt:vector size="66" baseType="variant"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>http://www.naclc.org.au/directory</vt:lpwstr>
      </vt:variant>
      <vt:variant>
        <vt:lpwstr/>
      </vt:variant>
      <vt:variant>
        <vt:i4>5373980</vt:i4>
      </vt:variant>
      <vt:variant>
        <vt:i4>27</vt:i4>
      </vt:variant>
      <vt:variant>
        <vt:i4>0</vt:i4>
      </vt:variant>
      <vt:variant>
        <vt:i4>5</vt:i4>
      </vt:variant>
      <vt:variant>
        <vt:lpwstr>https://www.nationallegalaid.org/for-individuals/</vt:lpwstr>
      </vt:variant>
      <vt:variant>
        <vt:lpwstr/>
      </vt:variant>
      <vt:variant>
        <vt:i4>3735602</vt:i4>
      </vt:variant>
      <vt:variant>
        <vt:i4>24</vt:i4>
      </vt:variant>
      <vt:variant>
        <vt:i4>0</vt:i4>
      </vt:variant>
      <vt:variant>
        <vt:i4>5</vt:i4>
      </vt:variant>
      <vt:variant>
        <vt:lpwstr>http://www.humanrights.gov.au/complaints/lodging-your-complaint</vt:lpwstr>
      </vt:variant>
      <vt:variant>
        <vt:lpwstr/>
      </vt:variant>
      <vt:variant>
        <vt:i4>7143487</vt:i4>
      </vt:variant>
      <vt:variant>
        <vt:i4>21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589921</vt:i4>
      </vt:variant>
      <vt:variant>
        <vt:i4>18</vt:i4>
      </vt:variant>
      <vt:variant>
        <vt:i4>0</vt:i4>
      </vt:variant>
      <vt:variant>
        <vt:i4>5</vt:i4>
      </vt:variant>
      <vt:variant>
        <vt:lpwstr>mailto:infoservice@humanrights.gov.au</vt:lpwstr>
      </vt:variant>
      <vt:variant>
        <vt:lpwstr/>
      </vt:variant>
      <vt:variant>
        <vt:i4>8126566</vt:i4>
      </vt:variant>
      <vt:variant>
        <vt:i4>15</vt:i4>
      </vt:variant>
      <vt:variant>
        <vt:i4>0</vt:i4>
      </vt:variant>
      <vt:variant>
        <vt:i4>5</vt:i4>
      </vt:variant>
      <vt:variant>
        <vt:lpwstr>http://www.humanrights.gov.au/publications/reports-minister-under-ahrc-act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589921</vt:i4>
      </vt:variant>
      <vt:variant>
        <vt:i4>9</vt:i4>
      </vt:variant>
      <vt:variant>
        <vt:i4>0</vt:i4>
      </vt:variant>
      <vt:variant>
        <vt:i4>5</vt:i4>
      </vt:variant>
      <vt:variant>
        <vt:lpwstr>mailto:infoservice@humanrights.gov.au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3670130</vt:i4>
      </vt:variant>
      <vt:variant>
        <vt:i4>3</vt:i4>
      </vt:variant>
      <vt:variant>
        <vt:i4>0</vt:i4>
      </vt:variant>
      <vt:variant>
        <vt:i4>5</vt:i4>
      </vt:variant>
      <vt:variant>
        <vt:lpwstr>http://www.hreoc.gov.au/complaints_information/RDA_complaints.html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http://www.hreoc.gov.au/complaints_information/DDA_complaints.html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complaint - Swahili</dc:title>
  <dc:subject/>
  <dc:creator>-</dc:creator>
  <cp:keywords/>
  <cp:lastModifiedBy>cassie pagadian</cp:lastModifiedBy>
  <cp:revision>2</cp:revision>
  <cp:lastPrinted>2013-05-27T00:41:00Z</cp:lastPrinted>
  <dcterms:created xsi:type="dcterms:W3CDTF">2020-04-28T01:52:00Z</dcterms:created>
  <dcterms:modified xsi:type="dcterms:W3CDTF">2020-04-28T01:52:00Z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1450901796</vt:i4>
  </property>
</Properties>
</file>