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92608" w14:textId="77777777" w:rsidR="007941C7" w:rsidRPr="007941C7" w:rsidRDefault="007941C7" w:rsidP="007941C7">
      <w:pPr>
        <w:pStyle w:val="TitlewithLine"/>
        <w:spacing w:before="480" w:after="120"/>
      </w:pPr>
      <w:r>
        <w:t>The complaint process</w:t>
      </w:r>
    </w:p>
    <w:p w14:paraId="4754CC5C" w14:textId="476C61F8" w:rsidR="007941C7" w:rsidRPr="007941C7" w:rsidRDefault="007941C7" w:rsidP="007941C7">
      <w:pPr>
        <w:pStyle w:val="TitlewithLine"/>
        <w:rPr>
          <w:b w:val="0"/>
          <w:bCs w:val="0"/>
          <w:sz w:val="36"/>
          <w:szCs w:val="36"/>
        </w:rPr>
      </w:pPr>
      <w:proofErr w:type="gramStart"/>
      <w:r w:rsidRPr="007941C7">
        <w:rPr>
          <w:b w:val="0"/>
          <w:bCs w:val="0"/>
          <w:sz w:val="36"/>
          <w:szCs w:val="36"/>
        </w:rPr>
        <w:t>for</w:t>
      </w:r>
      <w:proofErr w:type="gramEnd"/>
      <w:r w:rsidRPr="007941C7">
        <w:rPr>
          <w:b w:val="0"/>
          <w:bCs w:val="0"/>
          <w:sz w:val="36"/>
          <w:szCs w:val="36"/>
        </w:rPr>
        <w:t xml:space="preserve"> complaints about sex, race, disability</w:t>
      </w:r>
      <w:r w:rsidR="00586BFE">
        <w:rPr>
          <w:b w:val="0"/>
          <w:bCs w:val="0"/>
          <w:sz w:val="36"/>
          <w:szCs w:val="36"/>
        </w:rPr>
        <w:t xml:space="preserve"> </w:t>
      </w:r>
      <w:r w:rsidRPr="007941C7">
        <w:rPr>
          <w:b w:val="0"/>
          <w:bCs w:val="0"/>
          <w:sz w:val="36"/>
          <w:szCs w:val="36"/>
        </w:rPr>
        <w:t>and age discrimination</w:t>
      </w:r>
    </w:p>
    <w:p w14:paraId="1B30BBE4" w14:textId="61EEFB42" w:rsidR="00CC299C" w:rsidRDefault="00CC299C" w:rsidP="00586BFE">
      <w:pPr>
        <w:pStyle w:val="ListParagraph"/>
        <w:numPr>
          <w:ilvl w:val="0"/>
          <w:numId w:val="44"/>
        </w:numPr>
        <w:spacing w:before="360"/>
        <w:rPr>
          <w:rFonts w:ascii="Arial" w:hAnsi="Arial" w:cs="Arial"/>
        </w:rPr>
      </w:pPr>
      <w:r w:rsidRPr="00586BFE">
        <w:rPr>
          <w:rFonts w:ascii="Arial" w:hAnsi="Arial" w:cs="Arial"/>
        </w:rPr>
        <w:t xml:space="preserve">The Australian Human Rights Commission is an independent </w:t>
      </w:r>
      <w:r w:rsidR="00586BFE" w:rsidRPr="00586BFE">
        <w:rPr>
          <w:rFonts w:ascii="Arial" w:hAnsi="Arial" w:cs="Arial"/>
        </w:rPr>
        <w:t xml:space="preserve">agency that </w:t>
      </w:r>
      <w:r w:rsidRPr="00586BFE">
        <w:rPr>
          <w:rFonts w:ascii="Arial" w:hAnsi="Arial" w:cs="Arial"/>
        </w:rPr>
        <w:t xml:space="preserve">investigates and resolves complaints about </w:t>
      </w:r>
      <w:r w:rsidR="007508A0">
        <w:rPr>
          <w:rFonts w:ascii="Arial" w:hAnsi="Arial" w:cs="Arial"/>
        </w:rPr>
        <w:t xml:space="preserve">unlawful </w:t>
      </w:r>
      <w:r w:rsidRPr="00586BFE">
        <w:rPr>
          <w:rFonts w:ascii="Arial" w:hAnsi="Arial" w:cs="Arial"/>
        </w:rPr>
        <w:t>sex, race, disability and age discrimination.</w:t>
      </w:r>
    </w:p>
    <w:p w14:paraId="404B0A27" w14:textId="77777777" w:rsidR="00A97C1D" w:rsidRDefault="00A97C1D" w:rsidP="00A97C1D">
      <w:pPr>
        <w:pStyle w:val="ListBullet"/>
        <w:numPr>
          <w:ilvl w:val="0"/>
          <w:numId w:val="0"/>
        </w:numPr>
        <w:spacing w:before="0" w:after="0"/>
        <w:ind w:left="357"/>
        <w:rPr>
          <w:rStyle w:val="Strong"/>
          <w:rFonts w:cs="Arial"/>
          <w:iCs/>
        </w:rPr>
      </w:pPr>
    </w:p>
    <w:p w14:paraId="2361E4F5" w14:textId="77777777" w:rsidR="00A97C1D" w:rsidRDefault="00A97C1D" w:rsidP="00A97C1D">
      <w:pPr>
        <w:pStyle w:val="ListBullet"/>
        <w:numPr>
          <w:ilvl w:val="0"/>
          <w:numId w:val="46"/>
        </w:numPr>
        <w:spacing w:before="0" w:after="0"/>
        <w:rPr>
          <w:rFonts w:cs="Arial"/>
          <w:bCs/>
          <w:iCs/>
        </w:rPr>
      </w:pPr>
      <w:r w:rsidRPr="007941C7">
        <w:rPr>
          <w:rStyle w:val="Strong"/>
          <w:rFonts w:cs="Arial"/>
          <w:iCs/>
        </w:rPr>
        <w:t>Sex discrimination</w:t>
      </w:r>
      <w:r w:rsidRPr="007941C7">
        <w:rPr>
          <w:rStyle w:val="Strong"/>
          <w:rFonts w:cs="Arial"/>
          <w:b w:val="0"/>
          <w:iCs/>
        </w:rPr>
        <w:t xml:space="preserve"> </w:t>
      </w:r>
      <w:r w:rsidRPr="007941C7">
        <w:rPr>
          <w:rFonts w:cs="Arial"/>
          <w:bCs/>
          <w:iCs/>
        </w:rPr>
        <w:t>includes sexual harassment and discrimination based on sex, gender identity, intersex status, pregnancy, marital or relationship status, breastfeeding, family responsibilities and sexual orientation.</w:t>
      </w:r>
    </w:p>
    <w:p w14:paraId="7B3E0382" w14:textId="77777777" w:rsidR="00A97C1D" w:rsidRPr="00A97C1D" w:rsidRDefault="00A97C1D" w:rsidP="00A97C1D">
      <w:pPr>
        <w:pStyle w:val="ListBullet"/>
        <w:numPr>
          <w:ilvl w:val="0"/>
          <w:numId w:val="0"/>
        </w:numPr>
        <w:spacing w:before="0" w:after="0"/>
        <w:ind w:left="720"/>
        <w:rPr>
          <w:rFonts w:cs="Arial"/>
          <w:bCs/>
          <w:iCs/>
          <w:sz w:val="16"/>
          <w:szCs w:val="16"/>
        </w:rPr>
      </w:pPr>
    </w:p>
    <w:p w14:paraId="248E4422" w14:textId="77777777" w:rsidR="00A97C1D" w:rsidRDefault="00A97C1D" w:rsidP="00A97C1D">
      <w:pPr>
        <w:pStyle w:val="ListBullet"/>
        <w:numPr>
          <w:ilvl w:val="0"/>
          <w:numId w:val="46"/>
        </w:numPr>
        <w:spacing w:before="0" w:after="0"/>
        <w:rPr>
          <w:rStyle w:val="Hyperlink"/>
          <w:rFonts w:cs="Arial"/>
          <w:bCs/>
          <w:iCs/>
          <w:color w:val="auto"/>
          <w:u w:val="none"/>
        </w:rPr>
      </w:pPr>
      <w:r w:rsidRPr="00A97C1D">
        <w:rPr>
          <w:rStyle w:val="Strong"/>
          <w:rFonts w:cs="Arial"/>
          <w:iCs/>
        </w:rPr>
        <w:t>Race discrimination</w:t>
      </w:r>
      <w:r w:rsidRPr="00A97C1D">
        <w:rPr>
          <w:rStyle w:val="Strong"/>
          <w:rFonts w:cs="Arial"/>
          <w:b w:val="0"/>
          <w:iCs/>
        </w:rPr>
        <w:t xml:space="preserve"> includes racial hatred and discrimination based on </w:t>
      </w:r>
      <w:hyperlink r:id="rId7" w:history="1">
        <w:r w:rsidRPr="00A97C1D">
          <w:rPr>
            <w:rStyle w:val="Hyperlink"/>
            <w:rFonts w:cs="Arial"/>
            <w:iCs/>
            <w:color w:val="auto"/>
            <w:u w:val="none"/>
          </w:rPr>
          <w:t xml:space="preserve">colour, </w:t>
        </w:r>
        <w:proofErr w:type="gramStart"/>
        <w:r w:rsidRPr="00A97C1D">
          <w:rPr>
            <w:rStyle w:val="Hyperlink"/>
            <w:rFonts w:cs="Arial"/>
            <w:iCs/>
            <w:color w:val="auto"/>
            <w:u w:val="none"/>
          </w:rPr>
          <w:t>descent</w:t>
        </w:r>
        <w:proofErr w:type="gramEnd"/>
        <w:r w:rsidRPr="00A97C1D">
          <w:rPr>
            <w:rStyle w:val="Hyperlink"/>
            <w:rFonts w:cs="Arial"/>
            <w:iCs/>
            <w:color w:val="auto"/>
            <w:u w:val="none"/>
          </w:rPr>
          <w:t>, national or ethnic origin and immigrant status</w:t>
        </w:r>
      </w:hyperlink>
      <w:r w:rsidRPr="00A97C1D">
        <w:rPr>
          <w:rStyle w:val="Hyperlink"/>
          <w:rFonts w:cs="Arial"/>
          <w:iCs/>
          <w:color w:val="auto"/>
          <w:u w:val="none"/>
        </w:rPr>
        <w:t>.</w:t>
      </w:r>
    </w:p>
    <w:p w14:paraId="0CEED6B7" w14:textId="77777777" w:rsidR="00A97C1D" w:rsidRPr="00A97C1D" w:rsidRDefault="00A97C1D" w:rsidP="00A97C1D">
      <w:pPr>
        <w:pStyle w:val="ListBullet"/>
        <w:numPr>
          <w:ilvl w:val="0"/>
          <w:numId w:val="0"/>
        </w:numPr>
        <w:spacing w:before="0" w:after="0"/>
        <w:ind w:left="720"/>
        <w:rPr>
          <w:rStyle w:val="Hyperlink"/>
          <w:rFonts w:cs="Arial"/>
          <w:bCs/>
          <w:iCs/>
          <w:color w:val="auto"/>
          <w:sz w:val="16"/>
          <w:szCs w:val="16"/>
          <w:u w:val="none"/>
        </w:rPr>
      </w:pPr>
    </w:p>
    <w:p w14:paraId="3125FC01" w14:textId="3A515367" w:rsidR="00A97C1D" w:rsidRDefault="00A97C1D" w:rsidP="00A97C1D">
      <w:pPr>
        <w:pStyle w:val="ListBullet"/>
        <w:numPr>
          <w:ilvl w:val="0"/>
          <w:numId w:val="46"/>
        </w:numPr>
        <w:spacing w:before="0" w:after="0"/>
        <w:rPr>
          <w:rFonts w:cs="Arial"/>
          <w:bCs/>
          <w:iCs/>
        </w:rPr>
      </w:pPr>
      <w:r w:rsidRPr="00A97C1D">
        <w:rPr>
          <w:rStyle w:val="Strong"/>
          <w:rFonts w:cs="Arial"/>
          <w:iCs/>
        </w:rPr>
        <w:t>Disability discrimination</w:t>
      </w:r>
      <w:r w:rsidRPr="00A97C1D">
        <w:rPr>
          <w:rStyle w:val="Strong"/>
          <w:rFonts w:cs="Arial"/>
          <w:b w:val="0"/>
          <w:iCs/>
        </w:rPr>
        <w:t xml:space="preserve"> includes discrimination based on physical, </w:t>
      </w:r>
      <w:hyperlink r:id="rId8" w:history="1">
        <w:r w:rsidRPr="00A97C1D">
          <w:rPr>
            <w:rStyle w:val="Hyperlink"/>
            <w:rFonts w:cs="Arial"/>
            <w:iCs/>
            <w:color w:val="auto"/>
            <w:u w:val="none"/>
          </w:rPr>
          <w:t>intellectual, sensory, learning and psychiatric disabilities; diseases or illn</w:t>
        </w:r>
        <w:r w:rsidR="00857551">
          <w:rPr>
            <w:rStyle w:val="Hyperlink"/>
            <w:rFonts w:cs="Arial"/>
            <w:iCs/>
            <w:color w:val="auto"/>
            <w:u w:val="none"/>
          </w:rPr>
          <w:t>esses; medical conditions; work-</w:t>
        </w:r>
        <w:r w:rsidRPr="00A97C1D">
          <w:rPr>
            <w:rStyle w:val="Hyperlink"/>
            <w:rFonts w:cs="Arial"/>
            <w:iCs/>
            <w:color w:val="auto"/>
            <w:u w:val="none"/>
          </w:rPr>
          <w:t xml:space="preserve">related injuries; </w:t>
        </w:r>
        <w:r w:rsidR="00857551">
          <w:rPr>
            <w:rStyle w:val="Hyperlink"/>
            <w:rFonts w:cs="Arial"/>
            <w:iCs/>
            <w:color w:val="auto"/>
            <w:u w:val="none"/>
          </w:rPr>
          <w:t xml:space="preserve">and </w:t>
        </w:r>
        <w:r w:rsidRPr="00A97C1D">
          <w:rPr>
            <w:rStyle w:val="Hyperlink"/>
            <w:rFonts w:cs="Arial"/>
            <w:iCs/>
            <w:color w:val="auto"/>
            <w:u w:val="none"/>
          </w:rPr>
          <w:t>past, present and future disabilities</w:t>
        </w:r>
        <w:r w:rsidR="00857551">
          <w:rPr>
            <w:rStyle w:val="Hyperlink"/>
            <w:rFonts w:cs="Arial"/>
            <w:iCs/>
            <w:color w:val="auto"/>
            <w:u w:val="none"/>
          </w:rPr>
          <w:t xml:space="preserve">. It also includes discrimination based on </w:t>
        </w:r>
        <w:r w:rsidRPr="00A97C1D">
          <w:rPr>
            <w:rStyle w:val="Hyperlink"/>
            <w:rFonts w:cs="Arial"/>
            <w:iCs/>
            <w:color w:val="auto"/>
            <w:u w:val="none"/>
          </w:rPr>
          <w:t>association with a person with a disability</w:t>
        </w:r>
      </w:hyperlink>
      <w:r w:rsidR="00857551">
        <w:rPr>
          <w:rStyle w:val="Hyperlink"/>
          <w:rFonts w:cs="Arial"/>
          <w:iCs/>
          <w:color w:val="auto"/>
          <w:u w:val="none"/>
        </w:rPr>
        <w:t xml:space="preserve"> and</w:t>
      </w:r>
      <w:r w:rsidR="002E5A63">
        <w:rPr>
          <w:rStyle w:val="Hyperlink"/>
          <w:rFonts w:cs="Arial"/>
          <w:iCs/>
          <w:color w:val="auto"/>
          <w:u w:val="none"/>
        </w:rPr>
        <w:t xml:space="preserve"> use of a carer, assistant, assistance animal and/or disability aid</w:t>
      </w:r>
      <w:r w:rsidRPr="00A97C1D">
        <w:rPr>
          <w:iCs/>
        </w:rPr>
        <w:t>.</w:t>
      </w:r>
    </w:p>
    <w:p w14:paraId="7F11C213" w14:textId="77777777" w:rsidR="00A97C1D" w:rsidRPr="00A97C1D" w:rsidRDefault="00A97C1D" w:rsidP="00A97C1D">
      <w:pPr>
        <w:pStyle w:val="ListBullet"/>
        <w:numPr>
          <w:ilvl w:val="0"/>
          <w:numId w:val="0"/>
        </w:numPr>
        <w:spacing w:before="0" w:after="0"/>
        <w:ind w:left="720"/>
        <w:rPr>
          <w:rFonts w:cs="Arial"/>
          <w:bCs/>
          <w:iCs/>
          <w:sz w:val="16"/>
          <w:szCs w:val="16"/>
        </w:rPr>
      </w:pPr>
    </w:p>
    <w:p w14:paraId="0BCE10EF" w14:textId="58097185" w:rsidR="00A97C1D" w:rsidRPr="00A97C1D" w:rsidRDefault="00A97C1D" w:rsidP="00A97C1D">
      <w:pPr>
        <w:pStyle w:val="ListBullet"/>
        <w:numPr>
          <w:ilvl w:val="0"/>
          <w:numId w:val="46"/>
        </w:numPr>
        <w:spacing w:before="0" w:after="0"/>
        <w:rPr>
          <w:rFonts w:cs="Arial"/>
          <w:bCs/>
          <w:iCs/>
        </w:rPr>
      </w:pPr>
      <w:r w:rsidRPr="00A97C1D">
        <w:rPr>
          <w:rStyle w:val="Strong"/>
          <w:rFonts w:cs="Arial"/>
          <w:iCs/>
        </w:rPr>
        <w:t>Age discrimination</w:t>
      </w:r>
      <w:r w:rsidRPr="00A97C1D">
        <w:rPr>
          <w:rStyle w:val="Strong"/>
          <w:rFonts w:cs="Arial"/>
          <w:b w:val="0"/>
          <w:iCs/>
        </w:rPr>
        <w:t xml:space="preserve"> includes discrimination based on being too young or too old</w:t>
      </w:r>
      <w:r w:rsidR="00857551">
        <w:rPr>
          <w:rStyle w:val="Strong"/>
          <w:rFonts w:cs="Arial"/>
          <w:b w:val="0"/>
          <w:iCs/>
        </w:rPr>
        <w:t>.</w:t>
      </w:r>
    </w:p>
    <w:p w14:paraId="6E9BB21A" w14:textId="77777777" w:rsidR="00586BFE" w:rsidRDefault="00586BFE" w:rsidP="00586BFE">
      <w:pPr>
        <w:pStyle w:val="ListParagraph"/>
        <w:ind w:left="360"/>
      </w:pPr>
    </w:p>
    <w:p w14:paraId="0DDE3EAA" w14:textId="77777777" w:rsidR="00586BFE" w:rsidRDefault="00CC299C" w:rsidP="00586BFE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586BFE">
        <w:rPr>
          <w:rFonts w:ascii="Arial" w:hAnsi="Arial" w:cs="Arial"/>
        </w:rPr>
        <w:t>You can make a complaint no matter where you live in Australia</w:t>
      </w:r>
      <w:r w:rsidR="00586BFE">
        <w:rPr>
          <w:rFonts w:ascii="Arial" w:hAnsi="Arial" w:cs="Arial"/>
        </w:rPr>
        <w:t xml:space="preserve">. </w:t>
      </w:r>
    </w:p>
    <w:p w14:paraId="5CB2ED49" w14:textId="77777777" w:rsidR="00586BFE" w:rsidRPr="007B6597" w:rsidRDefault="00586BFE" w:rsidP="00586BFE">
      <w:pPr>
        <w:pStyle w:val="ListParagraph"/>
        <w:ind w:left="360"/>
        <w:rPr>
          <w:rFonts w:ascii="Arial" w:hAnsi="Arial" w:cs="Arial"/>
        </w:rPr>
      </w:pPr>
    </w:p>
    <w:p w14:paraId="4A1281E0" w14:textId="77777777" w:rsidR="00586BFE" w:rsidRPr="00586BFE" w:rsidRDefault="00586BFE" w:rsidP="00586BFE">
      <w:pPr>
        <w:pStyle w:val="ListParagraph"/>
        <w:numPr>
          <w:ilvl w:val="0"/>
          <w:numId w:val="44"/>
        </w:numPr>
      </w:pPr>
      <w:r>
        <w:rPr>
          <w:rFonts w:ascii="Arial" w:hAnsi="Arial" w:cs="Arial"/>
        </w:rPr>
        <w:t>I</w:t>
      </w:r>
      <w:r w:rsidR="00CC299C" w:rsidRPr="00586BFE">
        <w:rPr>
          <w:rFonts w:ascii="Arial" w:hAnsi="Arial" w:cs="Arial"/>
        </w:rPr>
        <w:t>t doesn’t cost anything to make a complaint</w:t>
      </w:r>
      <w:r>
        <w:rPr>
          <w:rFonts w:ascii="Arial" w:hAnsi="Arial" w:cs="Arial"/>
        </w:rPr>
        <w:t xml:space="preserve"> and you don’t need a lawyer to make a complaint</w:t>
      </w:r>
      <w:r w:rsidR="00CC299C" w:rsidRPr="00586BFE">
        <w:rPr>
          <w:rFonts w:ascii="Arial" w:hAnsi="Arial" w:cs="Arial"/>
        </w:rPr>
        <w:t>.</w:t>
      </w:r>
      <w:r w:rsidR="006B2A21" w:rsidRPr="00586BFE">
        <w:rPr>
          <w:rFonts w:ascii="Arial" w:hAnsi="Arial" w:cs="Arial"/>
        </w:rPr>
        <w:t xml:space="preserve"> </w:t>
      </w:r>
    </w:p>
    <w:p w14:paraId="6F0B5DFD" w14:textId="77777777" w:rsidR="00586BFE" w:rsidRPr="007B6597" w:rsidRDefault="00586BFE" w:rsidP="00586BFE">
      <w:pPr>
        <w:pStyle w:val="ListParagraph"/>
        <w:ind w:left="360"/>
      </w:pPr>
    </w:p>
    <w:p w14:paraId="59EFB11D" w14:textId="2FE1E333" w:rsidR="00CC299C" w:rsidRPr="00586BFE" w:rsidRDefault="00CC299C" w:rsidP="00586BFE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586BFE">
        <w:rPr>
          <w:rFonts w:ascii="Arial" w:hAnsi="Arial" w:cs="Arial"/>
        </w:rPr>
        <w:t xml:space="preserve">If you are </w:t>
      </w:r>
      <w:r w:rsidR="00586BFE" w:rsidRPr="00586BFE">
        <w:rPr>
          <w:rFonts w:ascii="Arial" w:hAnsi="Arial" w:cs="Arial"/>
        </w:rPr>
        <w:t xml:space="preserve">not sure </w:t>
      </w:r>
      <w:r w:rsidRPr="00586BFE">
        <w:rPr>
          <w:rFonts w:ascii="Arial" w:hAnsi="Arial" w:cs="Arial"/>
        </w:rPr>
        <w:t xml:space="preserve">if you can </w:t>
      </w:r>
      <w:r w:rsidR="006057BC">
        <w:rPr>
          <w:rFonts w:ascii="Arial" w:hAnsi="Arial" w:cs="Arial"/>
        </w:rPr>
        <w:t xml:space="preserve">make a complaint </w:t>
      </w:r>
      <w:r w:rsidRPr="00586BFE">
        <w:rPr>
          <w:rFonts w:ascii="Arial" w:hAnsi="Arial" w:cs="Arial"/>
        </w:rPr>
        <w:t xml:space="preserve">about something, you can contact the Commission’s </w:t>
      </w:r>
      <w:r w:rsidR="00460586" w:rsidRPr="00586BFE">
        <w:rPr>
          <w:rFonts w:ascii="Arial" w:hAnsi="Arial" w:cs="Arial"/>
        </w:rPr>
        <w:t>National</w:t>
      </w:r>
      <w:r w:rsidRPr="00586BFE">
        <w:rPr>
          <w:rFonts w:ascii="Arial" w:hAnsi="Arial" w:cs="Arial"/>
        </w:rPr>
        <w:t xml:space="preserve"> Information Service by phone on </w:t>
      </w:r>
      <w:r w:rsidRPr="00586BFE">
        <w:rPr>
          <w:rFonts w:ascii="Arial" w:hAnsi="Arial" w:cs="Arial"/>
          <w:b/>
        </w:rPr>
        <w:t>1300 656 419</w:t>
      </w:r>
      <w:r w:rsidRPr="00586BFE">
        <w:rPr>
          <w:rFonts w:ascii="Arial" w:hAnsi="Arial" w:cs="Arial"/>
        </w:rPr>
        <w:t xml:space="preserve"> or by email to </w:t>
      </w:r>
      <w:hyperlink r:id="rId9" w:history="1">
        <w:r w:rsidR="00586BFE" w:rsidRPr="00556730">
          <w:rPr>
            <w:rStyle w:val="Hyperlink"/>
            <w:rFonts w:ascii="Arial" w:hAnsi="Arial" w:cs="Arial"/>
          </w:rPr>
          <w:t>infoservice@humanrights.gov.au</w:t>
        </w:r>
      </w:hyperlink>
      <w:r w:rsidR="00586BFE">
        <w:rPr>
          <w:rFonts w:ascii="Arial" w:hAnsi="Arial" w:cs="Arial"/>
        </w:rPr>
        <w:t xml:space="preserve">. </w:t>
      </w:r>
      <w:r w:rsidR="00586BFE" w:rsidRPr="00586BFE">
        <w:rPr>
          <w:rFonts w:ascii="Arial" w:hAnsi="Arial" w:cs="Arial"/>
        </w:rPr>
        <w:t>If we can</w:t>
      </w:r>
      <w:r w:rsidR="00B97183">
        <w:rPr>
          <w:rFonts w:ascii="Arial" w:hAnsi="Arial" w:cs="Arial"/>
        </w:rPr>
        <w:t>’t</w:t>
      </w:r>
      <w:r w:rsidR="00586BFE" w:rsidRPr="00586BFE">
        <w:rPr>
          <w:rFonts w:ascii="Arial" w:hAnsi="Arial" w:cs="Arial"/>
        </w:rPr>
        <w:t xml:space="preserve"> help you</w:t>
      </w:r>
      <w:r w:rsidRPr="00586BFE">
        <w:rPr>
          <w:rFonts w:ascii="Arial" w:hAnsi="Arial" w:cs="Arial"/>
        </w:rPr>
        <w:t xml:space="preserve">, we will try to refer you to someone who can. </w:t>
      </w:r>
    </w:p>
    <w:p w14:paraId="5EC8A592" w14:textId="77777777" w:rsidR="00586BFE" w:rsidRPr="007B6597" w:rsidRDefault="00586BFE" w:rsidP="00586BF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B6A95A0" w14:textId="32281761" w:rsidR="00CC299C" w:rsidRDefault="00273ADC" w:rsidP="00586BFE">
      <w:pPr>
        <w:pStyle w:val="Heading1"/>
        <w:spacing w:before="0" w:after="0"/>
        <w:rPr>
          <w:sz w:val="26"/>
          <w:szCs w:val="26"/>
        </w:rPr>
      </w:pPr>
      <w:r w:rsidRPr="006E2D96">
        <w:rPr>
          <w:sz w:val="26"/>
          <w:szCs w:val="26"/>
        </w:rPr>
        <w:t>Mak</w:t>
      </w:r>
      <w:r w:rsidR="006057BC">
        <w:rPr>
          <w:sz w:val="26"/>
          <w:szCs w:val="26"/>
        </w:rPr>
        <w:t>ing</w:t>
      </w:r>
      <w:r w:rsidR="007508A0" w:rsidRPr="006E2D96">
        <w:rPr>
          <w:sz w:val="26"/>
          <w:szCs w:val="26"/>
        </w:rPr>
        <w:t xml:space="preserve"> </w:t>
      </w:r>
      <w:r w:rsidR="00CC299C" w:rsidRPr="006E2D96">
        <w:rPr>
          <w:sz w:val="26"/>
          <w:szCs w:val="26"/>
        </w:rPr>
        <w:t>a complaint</w:t>
      </w:r>
    </w:p>
    <w:p w14:paraId="6F346FB9" w14:textId="77777777" w:rsidR="00857551" w:rsidRPr="007B6597" w:rsidRDefault="00857551" w:rsidP="00857551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5E4E7637" w14:textId="674631CE" w:rsidR="00586BFE" w:rsidRPr="00B97183" w:rsidRDefault="004D01F1" w:rsidP="00857551">
      <w:pPr>
        <w:pStyle w:val="ListBullet"/>
        <w:spacing w:before="0" w:after="0"/>
        <w:rPr>
          <w:szCs w:val="22"/>
        </w:rPr>
      </w:pPr>
      <w:r>
        <w:t>We can only accept written complaints</w:t>
      </w:r>
      <w:r w:rsidR="00CC299C" w:rsidRPr="00D14139">
        <w:t xml:space="preserve">. </w:t>
      </w:r>
      <w:r w:rsidR="00DF6FA5" w:rsidRPr="00D14139">
        <w:t xml:space="preserve">You </w:t>
      </w:r>
      <w:r w:rsidR="00CC299C" w:rsidRPr="00D14139">
        <w:t xml:space="preserve">can </w:t>
      </w:r>
      <w:r>
        <w:t xml:space="preserve">make </w:t>
      </w:r>
      <w:r w:rsidR="00CC299C" w:rsidRPr="00D14139">
        <w:t xml:space="preserve">a complaint online </w:t>
      </w:r>
      <w:r w:rsidR="00DF6FA5" w:rsidRPr="00D14139">
        <w:t xml:space="preserve">at </w:t>
      </w:r>
      <w:hyperlink r:id="rId10" w:history="1">
        <w:r w:rsidR="003C19AB" w:rsidRPr="00D14139">
          <w:rPr>
            <w:rStyle w:val="Hyperlink"/>
          </w:rPr>
          <w:t>www.humanrights.gov.au/complaints/lodge-complaint</w:t>
        </w:r>
      </w:hyperlink>
      <w:r w:rsidR="00DF6FA5" w:rsidRPr="00D14139">
        <w:t xml:space="preserve">. </w:t>
      </w:r>
      <w:r w:rsidR="00586BFE" w:rsidRPr="00B97183">
        <w:rPr>
          <w:szCs w:val="22"/>
        </w:rPr>
        <w:t xml:space="preserve">If you prefer, you can print off a complaint form, fill it in and post it to us at GPO Box 5218, </w:t>
      </w:r>
      <w:r w:rsidR="00DB358A" w:rsidRPr="00B97183">
        <w:rPr>
          <w:szCs w:val="22"/>
        </w:rPr>
        <w:t>Sydney NSW 2001 or fax it to</w:t>
      </w:r>
      <w:r w:rsidR="00586BFE" w:rsidRPr="00B97183">
        <w:rPr>
          <w:szCs w:val="22"/>
        </w:rPr>
        <w:t xml:space="preserve"> </w:t>
      </w:r>
      <w:r w:rsidR="002E5A63">
        <w:rPr>
          <w:rFonts w:cs="Arial"/>
          <w:color w:val="000000"/>
          <w:szCs w:val="22"/>
          <w:shd w:val="clear" w:color="auto" w:fill="FFFFFF"/>
        </w:rPr>
        <w:t xml:space="preserve">02 9284 9611. </w:t>
      </w:r>
      <w:r w:rsidR="00586BFE" w:rsidRPr="00B97183">
        <w:rPr>
          <w:rFonts w:cs="Arial"/>
          <w:color w:val="000000"/>
          <w:szCs w:val="22"/>
          <w:shd w:val="clear" w:color="auto" w:fill="FFFFFF"/>
        </w:rPr>
        <w:t>We can also send you a complaint form</w:t>
      </w:r>
      <w:r w:rsidR="00B97183">
        <w:rPr>
          <w:rFonts w:cs="Arial"/>
          <w:color w:val="000000"/>
          <w:szCs w:val="22"/>
          <w:shd w:val="clear" w:color="auto" w:fill="FFFFFF"/>
        </w:rPr>
        <w:t xml:space="preserve"> and </w:t>
      </w:r>
      <w:r w:rsidR="00857551">
        <w:rPr>
          <w:rFonts w:cs="Arial"/>
          <w:color w:val="000000"/>
          <w:szCs w:val="22"/>
          <w:shd w:val="clear" w:color="auto" w:fill="FFFFFF"/>
        </w:rPr>
        <w:t xml:space="preserve">if necessary, </w:t>
      </w:r>
      <w:r w:rsidR="00B97183">
        <w:rPr>
          <w:rFonts w:cs="Arial"/>
          <w:color w:val="000000"/>
          <w:szCs w:val="22"/>
          <w:shd w:val="clear" w:color="auto" w:fill="FFFFFF"/>
        </w:rPr>
        <w:t>w</w:t>
      </w:r>
      <w:r w:rsidR="00586BFE" w:rsidRPr="00B97183">
        <w:rPr>
          <w:rFonts w:cs="Arial"/>
          <w:szCs w:val="22"/>
        </w:rPr>
        <w:t xml:space="preserve">e can help you to write down your complaint. </w:t>
      </w:r>
    </w:p>
    <w:p w14:paraId="3D2F4440" w14:textId="77777777" w:rsidR="00857551" w:rsidRPr="00857551" w:rsidRDefault="00857551" w:rsidP="00857551">
      <w:pPr>
        <w:pStyle w:val="ListBullet"/>
        <w:numPr>
          <w:ilvl w:val="0"/>
          <w:numId w:val="0"/>
        </w:numPr>
        <w:spacing w:before="0" w:after="0"/>
        <w:ind w:left="357"/>
        <w:rPr>
          <w:b/>
          <w:szCs w:val="22"/>
        </w:rPr>
      </w:pPr>
    </w:p>
    <w:p w14:paraId="48E1097E" w14:textId="49AEF568" w:rsidR="00857551" w:rsidRPr="00857551" w:rsidRDefault="00857551" w:rsidP="00857551">
      <w:pPr>
        <w:pStyle w:val="ListBullet"/>
        <w:spacing w:before="0" w:after="0"/>
        <w:rPr>
          <w:b/>
          <w:szCs w:val="22"/>
        </w:rPr>
      </w:pPr>
      <w:r>
        <w:rPr>
          <w:szCs w:val="22"/>
        </w:rPr>
        <w:t xml:space="preserve">Your complaint must be about something that could be unlawful discrimination. </w:t>
      </w:r>
    </w:p>
    <w:p w14:paraId="4099C37F" w14:textId="77777777" w:rsidR="00857551" w:rsidRPr="00857551" w:rsidRDefault="00857551" w:rsidP="00857551">
      <w:pPr>
        <w:pStyle w:val="ListBullet"/>
        <w:numPr>
          <w:ilvl w:val="0"/>
          <w:numId w:val="0"/>
        </w:numPr>
        <w:spacing w:before="0" w:after="0"/>
        <w:ind w:left="357"/>
        <w:rPr>
          <w:b/>
          <w:szCs w:val="22"/>
        </w:rPr>
      </w:pPr>
    </w:p>
    <w:p w14:paraId="167FF1B6" w14:textId="11DFE76F" w:rsidR="007B6597" w:rsidRPr="007B6597" w:rsidRDefault="007B6597" w:rsidP="007B6597">
      <w:pPr>
        <w:pStyle w:val="ListBullet"/>
        <w:numPr>
          <w:ilvl w:val="0"/>
          <w:numId w:val="0"/>
        </w:numPr>
        <w:spacing w:before="0" w:after="0"/>
        <w:ind w:left="357"/>
        <w:rPr>
          <w:b/>
          <w:szCs w:val="22"/>
        </w:rPr>
      </w:pPr>
    </w:p>
    <w:p w14:paraId="32CB4561" w14:textId="28CCA121" w:rsidR="006E2D96" w:rsidRDefault="00CC299C" w:rsidP="007B6597">
      <w:pPr>
        <w:pStyle w:val="ListBullet"/>
        <w:spacing w:before="0" w:after="0"/>
        <w:rPr>
          <w:b/>
          <w:szCs w:val="22"/>
        </w:rPr>
      </w:pPr>
      <w:r w:rsidRPr="00586BFE">
        <w:rPr>
          <w:szCs w:val="22"/>
        </w:rPr>
        <w:t>If we cannot deal with your complaint, we will explain why.</w:t>
      </w:r>
    </w:p>
    <w:p w14:paraId="52ECC522" w14:textId="77777777" w:rsidR="007B6597" w:rsidRPr="007B6597" w:rsidRDefault="007B6597" w:rsidP="007B6597">
      <w:pPr>
        <w:spacing w:before="0" w:after="0"/>
        <w:rPr>
          <w:b/>
          <w:sz w:val="24"/>
        </w:rPr>
      </w:pPr>
    </w:p>
    <w:p w14:paraId="4770D2EC" w14:textId="55FA83F0" w:rsidR="006E2D96" w:rsidRDefault="006E2D96" w:rsidP="007B6597">
      <w:pPr>
        <w:spacing w:before="0" w:after="0"/>
        <w:rPr>
          <w:b/>
          <w:sz w:val="26"/>
          <w:szCs w:val="26"/>
        </w:rPr>
      </w:pPr>
      <w:r w:rsidRPr="006E2D96">
        <w:rPr>
          <w:b/>
          <w:sz w:val="26"/>
          <w:szCs w:val="26"/>
        </w:rPr>
        <w:t>Inve</w:t>
      </w:r>
      <w:r>
        <w:rPr>
          <w:b/>
          <w:sz w:val="26"/>
          <w:szCs w:val="26"/>
        </w:rPr>
        <w:t>s</w:t>
      </w:r>
      <w:r w:rsidRPr="006E2D96">
        <w:rPr>
          <w:b/>
          <w:sz w:val="26"/>
          <w:szCs w:val="26"/>
        </w:rPr>
        <w:t xml:space="preserve">tigation </w:t>
      </w:r>
    </w:p>
    <w:p w14:paraId="06A463FC" w14:textId="77777777" w:rsidR="007B6597" w:rsidRPr="007B6597" w:rsidRDefault="007B6597" w:rsidP="007B6597">
      <w:pPr>
        <w:spacing w:before="0" w:after="0"/>
        <w:rPr>
          <w:b/>
          <w:sz w:val="24"/>
        </w:rPr>
      </w:pPr>
    </w:p>
    <w:p w14:paraId="5C2ADE71" w14:textId="77777777" w:rsidR="00CC299C" w:rsidRDefault="00CC299C" w:rsidP="007B6597">
      <w:pPr>
        <w:pStyle w:val="ListBullet"/>
        <w:spacing w:before="0" w:after="0"/>
      </w:pPr>
      <w:r w:rsidRPr="00D14139">
        <w:t xml:space="preserve">We will contact you to </w:t>
      </w:r>
      <w:r w:rsidR="00273ADC" w:rsidRPr="00D14139">
        <w:t>talk about</w:t>
      </w:r>
      <w:r w:rsidRPr="00D14139">
        <w:t xml:space="preserve"> your complaint and we may ask you to provide more information. </w:t>
      </w:r>
    </w:p>
    <w:p w14:paraId="27AAB776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73A479C0" w14:textId="23AE93F4" w:rsidR="00CC299C" w:rsidRDefault="00586BFE" w:rsidP="006E2D96">
      <w:pPr>
        <w:pStyle w:val="ListBullet"/>
        <w:spacing w:before="0" w:after="0"/>
      </w:pPr>
      <w:r>
        <w:t>Usually</w:t>
      </w:r>
      <w:r w:rsidR="00CC299C" w:rsidRPr="00D14139">
        <w:t xml:space="preserve">, </w:t>
      </w:r>
      <w:r w:rsidR="00BB5B8B">
        <w:t xml:space="preserve">we </w:t>
      </w:r>
      <w:r w:rsidR="00CC299C" w:rsidRPr="00D14139">
        <w:t>will contact the person or organisation you are complaining about</w:t>
      </w:r>
      <w:r w:rsidR="00BB5B8B">
        <w:t xml:space="preserve"> </w:t>
      </w:r>
      <w:r w:rsidR="00A97C1D">
        <w:t xml:space="preserve">(the respondent) </w:t>
      </w:r>
      <w:r w:rsidR="00BB5B8B">
        <w:t xml:space="preserve">and </w:t>
      </w:r>
      <w:r w:rsidR="00CC299C" w:rsidRPr="00D14139">
        <w:t xml:space="preserve">provide </w:t>
      </w:r>
      <w:r w:rsidR="00BB5B8B">
        <w:t xml:space="preserve">them with a </w:t>
      </w:r>
      <w:r w:rsidR="00CC299C" w:rsidRPr="00D14139">
        <w:t>copy of your complaint</w:t>
      </w:r>
      <w:r w:rsidR="00BB5B8B">
        <w:t xml:space="preserve">. We will </w:t>
      </w:r>
      <w:r w:rsidR="00CC299C" w:rsidRPr="00D14139">
        <w:t xml:space="preserve">ask </w:t>
      </w:r>
      <w:r w:rsidR="00BB5B8B">
        <w:t xml:space="preserve">for their comments and other </w:t>
      </w:r>
      <w:r w:rsidR="00CC299C" w:rsidRPr="00D14139">
        <w:t>information.</w:t>
      </w:r>
      <w:r w:rsidR="006B2A21" w:rsidRPr="00D14139">
        <w:t xml:space="preserve"> </w:t>
      </w:r>
      <w:r w:rsidR="00CC299C" w:rsidRPr="00D14139">
        <w:t xml:space="preserve">We will let you know what they </w:t>
      </w:r>
      <w:r w:rsidR="00BB5B8B">
        <w:t>say about your complaint</w:t>
      </w:r>
      <w:r w:rsidR="00CC299C" w:rsidRPr="00D14139">
        <w:t>.</w:t>
      </w:r>
    </w:p>
    <w:p w14:paraId="538B9D62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07DFBFC0" w14:textId="6F2089D4" w:rsidR="00D61030" w:rsidRPr="006E2D96" w:rsidRDefault="00EE5E73" w:rsidP="006E2D96">
      <w:pPr>
        <w:pStyle w:val="ListBullet"/>
        <w:spacing w:before="0" w:after="0"/>
        <w:rPr>
          <w:lang w:val="en-AU" w:bidi="ar-SA"/>
        </w:rPr>
      </w:pPr>
      <w:r>
        <w:t>Sometimes</w:t>
      </w:r>
      <w:r w:rsidR="00857551">
        <w:t>,</w:t>
      </w:r>
      <w:r w:rsidR="00BB5B8B">
        <w:t xml:space="preserve"> we </w:t>
      </w:r>
      <w:r w:rsidR="00D61030" w:rsidRPr="00D14139">
        <w:t xml:space="preserve">may </w:t>
      </w:r>
      <w:r w:rsidR="00BB5B8B">
        <w:t xml:space="preserve">also </w:t>
      </w:r>
      <w:r w:rsidR="00D61030" w:rsidRPr="00D14139">
        <w:t xml:space="preserve">need to contact </w:t>
      </w:r>
      <w:r w:rsidR="00BB5B8B">
        <w:t xml:space="preserve">other people you have mentioned in your complaint and </w:t>
      </w:r>
      <w:r w:rsidR="00D61030" w:rsidRPr="00D14139">
        <w:t xml:space="preserve">provide them with </w:t>
      </w:r>
      <w:r w:rsidR="00BB5B8B">
        <w:t>information about your complaint</w:t>
      </w:r>
      <w:r w:rsidR="00D61030" w:rsidRPr="00D14139">
        <w:t xml:space="preserve">. </w:t>
      </w:r>
    </w:p>
    <w:p w14:paraId="4072EC67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  <w:lang w:val="en-AU" w:bidi="ar-SA"/>
        </w:rPr>
      </w:pPr>
    </w:p>
    <w:p w14:paraId="2DCBEC1D" w14:textId="1C9E4FD1" w:rsidR="00CC299C" w:rsidRPr="006E2D96" w:rsidRDefault="00CC299C" w:rsidP="006E2D96">
      <w:pPr>
        <w:pStyle w:val="ListBullet"/>
        <w:spacing w:before="0" w:after="0"/>
      </w:pPr>
      <w:r>
        <w:t xml:space="preserve">In some </w:t>
      </w:r>
      <w:r w:rsidR="00A97C1D">
        <w:t>cases</w:t>
      </w:r>
      <w:r w:rsidR="00857551">
        <w:t>,</w:t>
      </w:r>
      <w:r w:rsidR="00A97C1D">
        <w:t xml:space="preserve"> </w:t>
      </w:r>
      <w:r>
        <w:t xml:space="preserve">we may decide </w:t>
      </w:r>
      <w:r w:rsidR="000F5E5A">
        <w:t>not to investigate</w:t>
      </w:r>
      <w:r w:rsidR="00EE5E73">
        <w:t xml:space="preserve"> or to </w:t>
      </w:r>
      <w:r w:rsidR="00BB5B8B">
        <w:t>stop investigating your complaint</w:t>
      </w:r>
      <w:r>
        <w:t xml:space="preserve">. </w:t>
      </w:r>
      <w:r>
        <w:rPr>
          <w:szCs w:val="22"/>
        </w:rPr>
        <w:t>If this happens, we will explain why.</w:t>
      </w:r>
    </w:p>
    <w:p w14:paraId="5CE091A0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032DD354" w14:textId="77777777" w:rsidR="00CC299C" w:rsidRDefault="00CC299C" w:rsidP="006E2D96">
      <w:pPr>
        <w:pStyle w:val="ListBullet"/>
        <w:spacing w:before="0" w:after="0"/>
      </w:pPr>
      <w:r>
        <w:t>We may talk to you about trying to resolve the complaint by conciliation.</w:t>
      </w:r>
    </w:p>
    <w:p w14:paraId="6FB8ADBF" w14:textId="77777777" w:rsidR="006E2D96" w:rsidRPr="007B6597" w:rsidRDefault="006E2D96" w:rsidP="006E2D96">
      <w:pPr>
        <w:pStyle w:val="Heading1"/>
        <w:spacing w:before="0" w:after="0"/>
        <w:rPr>
          <w:sz w:val="24"/>
          <w:szCs w:val="24"/>
        </w:rPr>
      </w:pPr>
    </w:p>
    <w:p w14:paraId="1010F93D" w14:textId="77777777" w:rsidR="00CC299C" w:rsidRDefault="00CC299C" w:rsidP="006E2D96">
      <w:pPr>
        <w:pStyle w:val="Heading1"/>
        <w:spacing w:before="0" w:after="0"/>
      </w:pPr>
      <w:r w:rsidRPr="006E2D96">
        <w:rPr>
          <w:sz w:val="26"/>
          <w:szCs w:val="26"/>
        </w:rPr>
        <w:t>Conciliation</w:t>
      </w:r>
    </w:p>
    <w:p w14:paraId="2F828D3B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763643B8" w14:textId="41D9EAD2" w:rsidR="00CC299C" w:rsidRDefault="00CC299C" w:rsidP="006E2D96">
      <w:pPr>
        <w:pStyle w:val="ListBullet"/>
        <w:spacing w:before="0" w:after="0"/>
      </w:pPr>
      <w:r>
        <w:t xml:space="preserve">Conciliation </w:t>
      </w:r>
      <w:r w:rsidR="00BB5B8B">
        <w:t xml:space="preserve">is where we try to help you </w:t>
      </w:r>
      <w:r>
        <w:t xml:space="preserve">and the </w:t>
      </w:r>
      <w:r w:rsidR="00A97C1D">
        <w:t>respondent,</w:t>
      </w:r>
      <w:r w:rsidR="0046485A">
        <w:t xml:space="preserve"> find a way to </w:t>
      </w:r>
      <w:r w:rsidR="00BB5B8B">
        <w:t>resolve the complaint</w:t>
      </w:r>
      <w:r>
        <w:t>.</w:t>
      </w:r>
    </w:p>
    <w:p w14:paraId="3E70CD33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1AD0E148" w14:textId="3228C519" w:rsidR="00CC299C" w:rsidRDefault="00CC299C" w:rsidP="006E2D96">
      <w:pPr>
        <w:pStyle w:val="ListBullet"/>
        <w:spacing w:before="0" w:after="0"/>
      </w:pPr>
      <w:r w:rsidRPr="003952E2">
        <w:t xml:space="preserve">Conciliation </w:t>
      </w:r>
      <w:r w:rsidR="00F9598D">
        <w:t>usually takes place in a face</w:t>
      </w:r>
      <w:r w:rsidR="00A97C1D">
        <w:t>-</w:t>
      </w:r>
      <w:r w:rsidR="00F9598D">
        <w:t>to</w:t>
      </w:r>
      <w:r w:rsidR="00A97C1D">
        <w:t>-</w:t>
      </w:r>
      <w:r w:rsidR="00F9598D">
        <w:t xml:space="preserve">face meeting or in a meeting </w:t>
      </w:r>
      <w:r w:rsidR="00583F16">
        <w:t xml:space="preserve">over the </w:t>
      </w:r>
      <w:r w:rsidR="00F9598D">
        <w:t>telephone. This is called a ‘conciliation conference’</w:t>
      </w:r>
      <w:r w:rsidR="006B2A21">
        <w:t xml:space="preserve">. </w:t>
      </w:r>
      <w:r w:rsidRPr="003952E2">
        <w:t>In some cases</w:t>
      </w:r>
      <w:r w:rsidR="00A97C1D">
        <w:t>,</w:t>
      </w:r>
      <w:r w:rsidRPr="003952E2">
        <w:t xml:space="preserve"> </w:t>
      </w:r>
      <w:r w:rsidR="000F5E5A">
        <w:t xml:space="preserve">complaints may be </w:t>
      </w:r>
      <w:r w:rsidR="007508A0">
        <w:t>resolve</w:t>
      </w:r>
      <w:r w:rsidR="000F5E5A">
        <w:t>d</w:t>
      </w:r>
      <w:r w:rsidR="007508A0">
        <w:t xml:space="preserve"> </w:t>
      </w:r>
      <w:r w:rsidR="008F7E40">
        <w:t>th</w:t>
      </w:r>
      <w:r w:rsidR="000F5E5A">
        <w:t>r</w:t>
      </w:r>
      <w:r w:rsidR="008F7E40">
        <w:t>ough an exchange of letters and conversations with the conciliator</w:t>
      </w:r>
      <w:r>
        <w:t>.</w:t>
      </w:r>
    </w:p>
    <w:p w14:paraId="087D0349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5A5F4F50" w14:textId="0E718CCF" w:rsidR="00CC299C" w:rsidRDefault="00CC299C" w:rsidP="006E2D96">
      <w:pPr>
        <w:pStyle w:val="ListBullet"/>
        <w:spacing w:before="0" w:after="0"/>
      </w:pPr>
      <w:r w:rsidRPr="001B3713">
        <w:t>Complaints can be resolved in many different ways</w:t>
      </w:r>
      <w:r>
        <w:t>. For example</w:t>
      </w:r>
      <w:r w:rsidR="00B97183">
        <w:t>,</w:t>
      </w:r>
      <w:r>
        <w:t xml:space="preserve"> by an apology, a change of policy or </w:t>
      </w:r>
      <w:r w:rsidRPr="001B3713">
        <w:t>compensation</w:t>
      </w:r>
      <w:r>
        <w:t>.</w:t>
      </w:r>
    </w:p>
    <w:p w14:paraId="1D2760D5" w14:textId="77777777" w:rsidR="006E2D96" w:rsidRPr="00EE5E73" w:rsidRDefault="006E2D96" w:rsidP="006E2D96">
      <w:pPr>
        <w:pStyle w:val="Heading1"/>
        <w:tabs>
          <w:tab w:val="left" w:pos="5700"/>
        </w:tabs>
        <w:spacing w:before="0" w:after="0"/>
        <w:rPr>
          <w:sz w:val="24"/>
          <w:szCs w:val="24"/>
        </w:rPr>
      </w:pPr>
      <w:bookmarkStart w:id="0" w:name="_GoBack"/>
      <w:bookmarkEnd w:id="0"/>
    </w:p>
    <w:p w14:paraId="157286D5" w14:textId="77777777" w:rsidR="00CC299C" w:rsidRPr="00EE5E73" w:rsidRDefault="00CC299C" w:rsidP="006E2D96">
      <w:pPr>
        <w:pStyle w:val="Heading1"/>
        <w:tabs>
          <w:tab w:val="left" w:pos="5700"/>
        </w:tabs>
        <w:spacing w:before="0" w:after="0"/>
        <w:rPr>
          <w:sz w:val="26"/>
          <w:szCs w:val="26"/>
        </w:rPr>
      </w:pPr>
      <w:r w:rsidRPr="00EE5E73">
        <w:rPr>
          <w:sz w:val="26"/>
          <w:szCs w:val="26"/>
        </w:rPr>
        <w:t>Possible court action</w:t>
      </w:r>
    </w:p>
    <w:p w14:paraId="0ABA81A1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 w:val="24"/>
        </w:rPr>
      </w:pPr>
    </w:p>
    <w:p w14:paraId="65AB59E4" w14:textId="05944BFE" w:rsidR="00CC299C" w:rsidRDefault="00CC299C" w:rsidP="006E2D96">
      <w:pPr>
        <w:pStyle w:val="ListBullet"/>
        <w:spacing w:before="0" w:after="0"/>
      </w:pPr>
      <w:r>
        <w:t xml:space="preserve">The Commission </w:t>
      </w:r>
      <w:r w:rsidR="008F7E40">
        <w:t xml:space="preserve">does not have the power to </w:t>
      </w:r>
      <w:r>
        <w:t xml:space="preserve">decide </w:t>
      </w:r>
      <w:r w:rsidR="00273ADC">
        <w:t>if</w:t>
      </w:r>
      <w:r>
        <w:t xml:space="preserve"> </w:t>
      </w:r>
      <w:r w:rsidR="00035879">
        <w:t xml:space="preserve">what you are complaining about is </w:t>
      </w:r>
      <w:r>
        <w:t>unlawful discrimination.</w:t>
      </w:r>
    </w:p>
    <w:p w14:paraId="61A4B9E8" w14:textId="77777777" w:rsidR="006E2D96" w:rsidRPr="007B6597" w:rsidRDefault="006E2D96" w:rsidP="006E2D96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72460889" w14:textId="46579558" w:rsidR="00035879" w:rsidRPr="002F21D8" w:rsidRDefault="00035879" w:rsidP="00035879">
      <w:pPr>
        <w:pStyle w:val="ListBullet"/>
        <w:spacing w:before="0" w:after="0"/>
      </w:pPr>
      <w:r>
        <w:t>However, i</w:t>
      </w:r>
      <w:r w:rsidR="00CC299C" w:rsidRPr="00FD1A3E">
        <w:t xml:space="preserve">f </w:t>
      </w:r>
      <w:r w:rsidR="00CC299C">
        <w:t xml:space="preserve">your </w:t>
      </w:r>
      <w:r w:rsidR="00CC299C" w:rsidRPr="00FD1A3E">
        <w:t xml:space="preserve">complaint is not resolved </w:t>
      </w:r>
      <w:r w:rsidR="00CC299C">
        <w:t xml:space="preserve">or is </w:t>
      </w:r>
      <w:r w:rsidR="00B9640F">
        <w:t xml:space="preserve">finalised </w:t>
      </w:r>
      <w:r w:rsidR="00CC299C" w:rsidRPr="00FD1A3E">
        <w:t>for some other reason</w:t>
      </w:r>
      <w:r w:rsidR="00CC299C">
        <w:t xml:space="preserve">, you </w:t>
      </w:r>
      <w:r w:rsidR="00B9640F">
        <w:t xml:space="preserve">may be able to take the matter </w:t>
      </w:r>
      <w:r w:rsidR="006B2A21" w:rsidRPr="00D14139">
        <w:t xml:space="preserve">to </w:t>
      </w:r>
      <w:r w:rsidR="00B97183">
        <w:t xml:space="preserve">the </w:t>
      </w:r>
      <w:r>
        <w:t>Federal Court of Australia or the Federal Circuit Court</w:t>
      </w:r>
      <w:r w:rsidR="00B97183">
        <w:t xml:space="preserve">. The court </w:t>
      </w:r>
      <w:r w:rsidR="00CC299C" w:rsidRPr="00D14139">
        <w:t xml:space="preserve">can decide </w:t>
      </w:r>
      <w:r w:rsidR="00B97183">
        <w:t xml:space="preserve">if what you are complaining about is </w:t>
      </w:r>
      <w:r w:rsidR="00CC299C" w:rsidRPr="00D14139">
        <w:t>unlawful discrimination.</w:t>
      </w:r>
      <w:r w:rsidR="00D61030" w:rsidRPr="00D14139">
        <w:rPr>
          <w:lang w:val="en-GB" w:bidi="ar-SA"/>
        </w:rPr>
        <w:t xml:space="preserve"> </w:t>
      </w:r>
    </w:p>
    <w:p w14:paraId="10A811A2" w14:textId="77777777" w:rsidR="00B9640F" w:rsidRPr="007B6597" w:rsidRDefault="00B9640F" w:rsidP="00B9640F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39EF9FE2" w14:textId="026744A0" w:rsidR="00B9640F" w:rsidRPr="00B9640F" w:rsidRDefault="00B97183" w:rsidP="006E2D96">
      <w:pPr>
        <w:pStyle w:val="ListBullet"/>
        <w:spacing w:before="0" w:after="0"/>
      </w:pPr>
      <w:r w:rsidRPr="00D14139">
        <w:rPr>
          <w:lang w:val="en-GB" w:bidi="ar-SA"/>
        </w:rPr>
        <w:t xml:space="preserve">You have 60 days from when the Commission finalises </w:t>
      </w:r>
      <w:r w:rsidR="00371B8F">
        <w:rPr>
          <w:lang w:val="en-GB" w:bidi="ar-SA"/>
        </w:rPr>
        <w:t xml:space="preserve">the </w:t>
      </w:r>
      <w:r w:rsidRPr="00D14139">
        <w:rPr>
          <w:lang w:val="en-GB" w:bidi="ar-SA"/>
        </w:rPr>
        <w:t xml:space="preserve">complaint to make an application to the </w:t>
      </w:r>
      <w:r>
        <w:rPr>
          <w:lang w:val="en-GB" w:bidi="ar-SA"/>
        </w:rPr>
        <w:t>court</w:t>
      </w:r>
      <w:r w:rsidRPr="00D14139">
        <w:rPr>
          <w:lang w:val="en-GB" w:bidi="ar-SA"/>
        </w:rPr>
        <w:t>.</w:t>
      </w:r>
      <w:r>
        <w:rPr>
          <w:lang w:val="en-GB" w:bidi="ar-SA"/>
        </w:rPr>
        <w:t xml:space="preserve"> </w:t>
      </w:r>
      <w:r w:rsidR="00B9640F">
        <w:rPr>
          <w:lang w:val="en-GB" w:bidi="ar-SA"/>
        </w:rPr>
        <w:t xml:space="preserve">In some </w:t>
      </w:r>
      <w:r w:rsidR="00A97C1D">
        <w:rPr>
          <w:lang w:val="en-GB" w:bidi="ar-SA"/>
        </w:rPr>
        <w:t xml:space="preserve">cases, </w:t>
      </w:r>
      <w:r w:rsidR="00B9640F">
        <w:rPr>
          <w:lang w:val="en-GB" w:bidi="ar-SA"/>
        </w:rPr>
        <w:t xml:space="preserve">you </w:t>
      </w:r>
      <w:r w:rsidR="00035879">
        <w:rPr>
          <w:lang w:val="en-GB" w:bidi="ar-SA"/>
        </w:rPr>
        <w:t xml:space="preserve">will need to </w:t>
      </w:r>
      <w:r>
        <w:rPr>
          <w:lang w:val="en-GB" w:bidi="ar-SA"/>
        </w:rPr>
        <w:t xml:space="preserve">get </w:t>
      </w:r>
      <w:r w:rsidR="00035879">
        <w:rPr>
          <w:lang w:val="en-GB" w:bidi="ar-SA"/>
        </w:rPr>
        <w:t xml:space="preserve">the court’s permission </w:t>
      </w:r>
      <w:r w:rsidR="006057BC">
        <w:rPr>
          <w:lang w:val="en-GB" w:bidi="ar-SA"/>
        </w:rPr>
        <w:t>t</w:t>
      </w:r>
      <w:r w:rsidR="00035879">
        <w:rPr>
          <w:lang w:val="en-GB" w:bidi="ar-SA"/>
        </w:rPr>
        <w:t>o take the matter to court</w:t>
      </w:r>
      <w:r w:rsidR="00B9640F">
        <w:rPr>
          <w:lang w:val="en-GB" w:bidi="ar-SA"/>
        </w:rPr>
        <w:t xml:space="preserve">. </w:t>
      </w:r>
    </w:p>
    <w:p w14:paraId="70646686" w14:textId="77777777" w:rsidR="00B9640F" w:rsidRPr="007B6597" w:rsidRDefault="00B9640F" w:rsidP="00B9640F">
      <w:pPr>
        <w:pStyle w:val="ListBullet"/>
        <w:numPr>
          <w:ilvl w:val="0"/>
          <w:numId w:val="0"/>
        </w:numPr>
        <w:spacing w:before="0" w:after="0"/>
        <w:ind w:left="357"/>
        <w:rPr>
          <w:szCs w:val="22"/>
        </w:rPr>
      </w:pPr>
    </w:p>
    <w:p w14:paraId="37230560" w14:textId="1B81B574" w:rsidR="00EE5E73" w:rsidRPr="003F0E8C" w:rsidRDefault="00CC299C" w:rsidP="00F43CD8">
      <w:pPr>
        <w:pStyle w:val="ListBullet"/>
        <w:spacing w:before="0" w:after="0"/>
        <w:rPr>
          <w:b/>
        </w:rPr>
      </w:pPr>
      <w:r>
        <w:t>The Commission cannot take the matter to court for you or help you present your case in court.</w:t>
      </w:r>
      <w:r w:rsidR="00B9640F">
        <w:t xml:space="preserve"> </w:t>
      </w:r>
      <w:r w:rsidR="006057BC">
        <w:t>So</w:t>
      </w:r>
      <w:r w:rsidR="00B9640F">
        <w:t xml:space="preserve"> you </w:t>
      </w:r>
      <w:r w:rsidRPr="00EE5E73">
        <w:rPr>
          <w:lang w:val="en-GB" w:bidi="ar-SA"/>
        </w:rPr>
        <w:t>may need to talk with a lawyer or legal service if you want to go to court.</w:t>
      </w:r>
    </w:p>
    <w:p w14:paraId="3F708988" w14:textId="77777777" w:rsidR="008F7E40" w:rsidRDefault="008F7E40" w:rsidP="00A97C1D">
      <w:pPr>
        <w:jc w:val="center"/>
        <w:rPr>
          <w:b/>
          <w:sz w:val="20"/>
          <w:szCs w:val="20"/>
          <w:lang w:val="en-AU" w:eastAsia="en-AU" w:bidi="ar-SA"/>
        </w:rPr>
      </w:pPr>
    </w:p>
    <w:p w14:paraId="7E2A3009" w14:textId="77777777" w:rsidR="003F0E8C" w:rsidRPr="00A97C1D" w:rsidRDefault="003F0E8C" w:rsidP="008F7E40">
      <w:pPr>
        <w:jc w:val="center"/>
        <w:rPr>
          <w:b/>
          <w:sz w:val="20"/>
          <w:szCs w:val="20"/>
          <w:lang w:val="en-AU" w:eastAsia="en-AU" w:bidi="ar-SA"/>
        </w:rPr>
      </w:pPr>
      <w:r w:rsidRPr="00A97C1D">
        <w:rPr>
          <w:b/>
          <w:szCs w:val="22"/>
          <w:lang w:val="en-AU" w:eastAsia="en-AU" w:bidi="ar-SA"/>
        </w:rPr>
        <w:t>Disclaimer: The information on this fact sheet is only intended as a guide. It is not a substitute for legal advice</w:t>
      </w:r>
      <w:r w:rsidRPr="00A97C1D">
        <w:rPr>
          <w:b/>
          <w:sz w:val="20"/>
          <w:szCs w:val="20"/>
          <w:lang w:val="en-AU" w:eastAsia="en-AU" w:bidi="ar-SA"/>
        </w:rPr>
        <w:t>.</w:t>
      </w:r>
    </w:p>
    <w:sectPr w:rsidR="003F0E8C" w:rsidRPr="00A97C1D" w:rsidSect="00D72CEF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AEDE" w14:textId="77777777" w:rsidR="006A52A2" w:rsidRDefault="006A52A2" w:rsidP="00635702">
      <w:pPr>
        <w:spacing w:after="0"/>
      </w:pPr>
      <w:r>
        <w:separator/>
      </w:r>
    </w:p>
  </w:endnote>
  <w:endnote w:type="continuationSeparator" w:id="0">
    <w:p w14:paraId="4671D716" w14:textId="77777777" w:rsidR="006A52A2" w:rsidRDefault="006A52A2" w:rsidP="00635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8F142" w14:textId="06ADB732" w:rsidR="006A7F04" w:rsidRPr="0090165F" w:rsidRDefault="009007DB" w:rsidP="006A7F04">
    <w:pPr>
      <w:pStyle w:val="Footer"/>
      <w:spacing w:after="0"/>
      <w:jc w:val="right"/>
    </w:pPr>
    <w:r>
      <w:rPr>
        <w:rStyle w:val="PageNumber"/>
      </w:rPr>
      <w:fldChar w:fldCharType="begin"/>
    </w:r>
    <w:r w:rsidR="006A7F0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5E5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38792" w14:textId="2A12DA00" w:rsidR="00E43CE3" w:rsidRPr="00B26370" w:rsidRDefault="00E43CE3" w:rsidP="00A11031">
    <w:pPr>
      <w:pBdr>
        <w:top w:val="single" w:sz="4" w:space="1" w:color="auto"/>
      </w:pBdr>
      <w:spacing w:after="0"/>
      <w:ind w:left="-142" w:right="-142"/>
      <w:jc w:val="center"/>
      <w:rPr>
        <w:rFonts w:cs="Arial"/>
        <w:b/>
        <w:sz w:val="18"/>
        <w:szCs w:val="18"/>
      </w:rPr>
    </w:pPr>
    <w:r>
      <w:rPr>
        <w:sz w:val="20"/>
        <w:szCs w:val="20"/>
      </w:rPr>
      <w:br/>
    </w:r>
    <w:r w:rsidR="00A97C1D">
      <w:rPr>
        <w:rFonts w:cs="Arial"/>
        <w:b/>
        <w:sz w:val="18"/>
        <w:szCs w:val="18"/>
      </w:rPr>
      <w:t xml:space="preserve">NATIONAL </w:t>
    </w:r>
    <w:r w:rsidRPr="00B26370">
      <w:rPr>
        <w:rFonts w:cs="Arial"/>
        <w:b/>
        <w:sz w:val="18"/>
        <w:szCs w:val="18"/>
      </w:rPr>
      <w:t xml:space="preserve">INFORMATION SERVICE </w:t>
    </w:r>
  </w:p>
  <w:p w14:paraId="62A4E067" w14:textId="64AA3599" w:rsidR="00E43CE3" w:rsidRPr="00E43CE3" w:rsidRDefault="00A97C1D" w:rsidP="00E43CE3">
    <w:pPr>
      <w:spacing w:before="0" w:after="0"/>
      <w:ind w:left="-142" w:right="-142"/>
      <w:jc w:val="center"/>
      <w:rPr>
        <w:rFonts w:cs="Arial"/>
        <w:sz w:val="18"/>
        <w:szCs w:val="18"/>
        <w:lang w:val="en-GB" w:bidi="ar-SA"/>
      </w:rPr>
    </w:pPr>
    <w:r>
      <w:rPr>
        <w:rFonts w:cs="Arial"/>
        <w:sz w:val="18"/>
        <w:szCs w:val="18"/>
        <w:lang w:val="en-GB" w:bidi="ar-SA"/>
      </w:rPr>
      <w:t>T</w:t>
    </w:r>
    <w:r w:rsidR="00E43CE3" w:rsidRPr="002D4AE8">
      <w:rPr>
        <w:rFonts w:cs="Arial"/>
        <w:sz w:val="18"/>
        <w:szCs w:val="18"/>
        <w:lang w:val="en-GB" w:bidi="ar-SA"/>
      </w:rPr>
      <w:t xml:space="preserve">elephone 1300 656 419 or (02) 9284 9888 </w:t>
    </w:r>
    <w:r w:rsidR="00E43CE3">
      <w:rPr>
        <w:rFonts w:ascii="Wingdings" w:hAnsi="Wingdings" w:cs="Arial"/>
        <w:sz w:val="18"/>
        <w:szCs w:val="18"/>
        <w:lang w:val="en-GB" w:bidi="ar-SA"/>
      </w:rPr>
      <w:sym w:font="Symbol" w:char="F0B7"/>
    </w:r>
    <w:r w:rsidR="00E43CE3" w:rsidRPr="002D4AE8">
      <w:rPr>
        <w:rFonts w:cs="Arial"/>
        <w:sz w:val="18"/>
        <w:szCs w:val="18"/>
        <w:lang w:val="en-GB" w:bidi="ar-SA"/>
      </w:rPr>
      <w:t xml:space="preserve"> www.humanrights.gov.au </w:t>
    </w:r>
    <w:r w:rsidR="00E43CE3">
      <w:rPr>
        <w:rFonts w:cs="Arial"/>
        <w:sz w:val="18"/>
        <w:szCs w:val="18"/>
        <w:lang w:val="en-GB" w:bidi="ar-SA"/>
      </w:rPr>
      <w:sym w:font="Symbol" w:char="F0B7"/>
    </w:r>
    <w:r w:rsidR="00E43CE3" w:rsidRPr="002D4AE8">
      <w:rPr>
        <w:rFonts w:cs="Arial"/>
        <w:sz w:val="18"/>
        <w:szCs w:val="18"/>
        <w:lang w:val="en-GB" w:bidi="ar-SA"/>
      </w:rPr>
      <w:t xml:space="preserve"> info</w:t>
    </w:r>
    <w:r>
      <w:rPr>
        <w:rFonts w:cs="Arial"/>
        <w:sz w:val="18"/>
        <w:szCs w:val="18"/>
        <w:lang w:val="en-GB" w:bidi="ar-SA"/>
      </w:rPr>
      <w:t>service</w:t>
    </w:r>
    <w:r w:rsidR="00E43CE3" w:rsidRPr="002D4AE8">
      <w:rPr>
        <w:rFonts w:cs="Arial"/>
        <w:sz w:val="18"/>
        <w:szCs w:val="18"/>
        <w:lang w:val="en-GB" w:bidi="ar-SA"/>
      </w:rPr>
      <w:t>@humanrights.gov.au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7628E" w14:textId="77777777" w:rsidR="006A52A2" w:rsidRDefault="006A52A2" w:rsidP="00635702">
      <w:pPr>
        <w:spacing w:after="0"/>
      </w:pPr>
      <w:r>
        <w:separator/>
      </w:r>
    </w:p>
  </w:footnote>
  <w:footnote w:type="continuationSeparator" w:id="0">
    <w:p w14:paraId="6F92008A" w14:textId="77777777" w:rsidR="006A52A2" w:rsidRDefault="006A52A2" w:rsidP="006357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866F2" w14:textId="63556F03" w:rsidR="006A7F04" w:rsidRPr="00D27262" w:rsidRDefault="006A7F04" w:rsidP="006A7F04">
    <w:pPr>
      <w:spacing w:before="0" w:after="0"/>
      <w:jc w:val="right"/>
      <w:rPr>
        <w:szCs w:val="22"/>
      </w:rPr>
    </w:pPr>
    <w:r w:rsidRPr="00D27262">
      <w:rPr>
        <w:szCs w:val="22"/>
      </w:rPr>
      <w:t>Au</w:t>
    </w:r>
    <w:r>
      <w:rPr>
        <w:szCs w:val="22"/>
      </w:rPr>
      <w:t>stralian Human Rights Commission</w:t>
    </w:r>
  </w:p>
  <w:p w14:paraId="32C21C18" w14:textId="77777777" w:rsidR="006A7F04" w:rsidRPr="00EB6B66" w:rsidRDefault="006A7F04" w:rsidP="00175723">
    <w:pPr>
      <w:pStyle w:val="Footer"/>
      <w:spacing w:before="0" w:after="360"/>
      <w:jc w:val="right"/>
      <w:rPr>
        <w:i/>
        <w:szCs w:val="22"/>
      </w:rPr>
    </w:pPr>
    <w:r>
      <w:rPr>
        <w:b/>
        <w:i/>
        <w:szCs w:val="22"/>
      </w:rPr>
      <w:t xml:space="preserve">The complaint process </w:t>
    </w:r>
    <w:r>
      <w:rPr>
        <w:i/>
        <w:szCs w:val="22"/>
      </w:rPr>
      <w:t>for complaints about sex, race, disability and age discrimination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DA38" w14:textId="77777777" w:rsidR="002D4AE8" w:rsidRDefault="00D72CEF" w:rsidP="007941C7">
    <w:pPr>
      <w:rPr>
        <w:rFonts w:cs="Arial"/>
      </w:rPr>
    </w:pPr>
    <w:r>
      <w:rPr>
        <w:noProof/>
        <w:lang w:val="en-AU" w:eastAsia="en-AU" w:bidi="ar-SA"/>
      </w:rPr>
      <w:drawing>
        <wp:inline distT="0" distB="0" distL="0" distR="0" wp14:anchorId="31F6C8C6" wp14:editId="63813329">
          <wp:extent cx="2466975" cy="904875"/>
          <wp:effectExtent l="19050" t="0" r="9525" b="0"/>
          <wp:docPr id="1" name="Picture 1" descr="AHRC_Primary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_Primary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60" t="14285" r="6958" b="15178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7698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10F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0A7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6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EF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E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67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5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6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741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F4A"/>
    <w:multiLevelType w:val="hybridMultilevel"/>
    <w:tmpl w:val="F552D05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B0142"/>
    <w:multiLevelType w:val="hybridMultilevel"/>
    <w:tmpl w:val="C640FC9C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04957D08"/>
    <w:multiLevelType w:val="hybridMultilevel"/>
    <w:tmpl w:val="3B848632"/>
    <w:lvl w:ilvl="0" w:tplc="A1527378"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C05"/>
    <w:multiLevelType w:val="hybridMultilevel"/>
    <w:tmpl w:val="3784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42262"/>
    <w:multiLevelType w:val="hybridMultilevel"/>
    <w:tmpl w:val="A2F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25ECE"/>
    <w:multiLevelType w:val="hybridMultilevel"/>
    <w:tmpl w:val="B186E496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54427"/>
    <w:multiLevelType w:val="hybridMultilevel"/>
    <w:tmpl w:val="A2E0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3635D7"/>
    <w:multiLevelType w:val="hybridMultilevel"/>
    <w:tmpl w:val="7608B0F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A4F25"/>
    <w:multiLevelType w:val="hybridMultilevel"/>
    <w:tmpl w:val="F85EE102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6A45"/>
    <w:multiLevelType w:val="hybridMultilevel"/>
    <w:tmpl w:val="DAAC93C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70D35"/>
    <w:multiLevelType w:val="hybridMultilevel"/>
    <w:tmpl w:val="B59E2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E6732B"/>
    <w:multiLevelType w:val="hybridMultilevel"/>
    <w:tmpl w:val="EEF279CE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406DF"/>
    <w:multiLevelType w:val="hybridMultilevel"/>
    <w:tmpl w:val="797CEBF8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11A6A"/>
    <w:multiLevelType w:val="hybridMultilevel"/>
    <w:tmpl w:val="27E27F2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12311A6"/>
    <w:multiLevelType w:val="hybridMultilevel"/>
    <w:tmpl w:val="8DC68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034AE"/>
    <w:multiLevelType w:val="hybridMultilevel"/>
    <w:tmpl w:val="4F9ED38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4711"/>
    <w:multiLevelType w:val="hybridMultilevel"/>
    <w:tmpl w:val="6288766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F4B7F"/>
    <w:multiLevelType w:val="hybridMultilevel"/>
    <w:tmpl w:val="139A7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9274F9"/>
    <w:multiLevelType w:val="hybridMultilevel"/>
    <w:tmpl w:val="82766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0C3B10"/>
    <w:multiLevelType w:val="hybridMultilevel"/>
    <w:tmpl w:val="351CEA4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BF9"/>
    <w:multiLevelType w:val="hybridMultilevel"/>
    <w:tmpl w:val="DC205398"/>
    <w:lvl w:ilvl="0" w:tplc="F2A40E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15233"/>
    <w:multiLevelType w:val="hybridMultilevel"/>
    <w:tmpl w:val="4F6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07798"/>
    <w:multiLevelType w:val="hybridMultilevel"/>
    <w:tmpl w:val="31669C26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E3F74"/>
    <w:multiLevelType w:val="hybridMultilevel"/>
    <w:tmpl w:val="06F0A81C"/>
    <w:lvl w:ilvl="0" w:tplc="EA5EA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37CED"/>
    <w:multiLevelType w:val="hybridMultilevel"/>
    <w:tmpl w:val="9BDA66A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05A04"/>
    <w:multiLevelType w:val="hybridMultilevel"/>
    <w:tmpl w:val="0DA4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B41253"/>
    <w:multiLevelType w:val="hybridMultilevel"/>
    <w:tmpl w:val="5A4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36AC8"/>
    <w:multiLevelType w:val="hybridMultilevel"/>
    <w:tmpl w:val="82E8947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A1EF9"/>
    <w:multiLevelType w:val="hybridMultilevel"/>
    <w:tmpl w:val="CDC4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2630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E3B2701"/>
    <w:multiLevelType w:val="hybridMultilevel"/>
    <w:tmpl w:val="FF22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D6EE2"/>
    <w:multiLevelType w:val="hybridMultilevel"/>
    <w:tmpl w:val="4916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56B7"/>
    <w:multiLevelType w:val="hybridMultilevel"/>
    <w:tmpl w:val="C08685E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1EF4"/>
    <w:multiLevelType w:val="hybridMultilevel"/>
    <w:tmpl w:val="10A0503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244B4"/>
    <w:multiLevelType w:val="hybridMultilevel"/>
    <w:tmpl w:val="A0FC80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4B6C57"/>
    <w:multiLevelType w:val="hybridMultilevel"/>
    <w:tmpl w:val="1348EE10"/>
    <w:lvl w:ilvl="0" w:tplc="35102AC6">
      <w:numFmt w:val="bullet"/>
      <w:lvlText w:val=""/>
      <w:lvlJc w:val="left"/>
      <w:pPr>
        <w:ind w:left="1003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45"/>
  </w:num>
  <w:num w:numId="4">
    <w:abstractNumId w:val="22"/>
  </w:num>
  <w:num w:numId="5">
    <w:abstractNumId w:val="12"/>
  </w:num>
  <w:num w:numId="6">
    <w:abstractNumId w:val="13"/>
  </w:num>
  <w:num w:numId="7">
    <w:abstractNumId w:val="11"/>
  </w:num>
  <w:num w:numId="8">
    <w:abstractNumId w:val="24"/>
  </w:num>
  <w:num w:numId="9">
    <w:abstractNumId w:val="27"/>
  </w:num>
  <w:num w:numId="10">
    <w:abstractNumId w:val="31"/>
  </w:num>
  <w:num w:numId="11">
    <w:abstractNumId w:val="20"/>
  </w:num>
  <w:num w:numId="12">
    <w:abstractNumId w:val="16"/>
  </w:num>
  <w:num w:numId="13">
    <w:abstractNumId w:val="14"/>
  </w:num>
  <w:num w:numId="14">
    <w:abstractNumId w:val="40"/>
  </w:num>
  <w:num w:numId="15">
    <w:abstractNumId w:val="38"/>
  </w:num>
  <w:num w:numId="16">
    <w:abstractNumId w:val="33"/>
  </w:num>
  <w:num w:numId="17">
    <w:abstractNumId w:val="26"/>
  </w:num>
  <w:num w:numId="18">
    <w:abstractNumId w:val="21"/>
  </w:num>
  <w:num w:numId="19">
    <w:abstractNumId w:val="19"/>
  </w:num>
  <w:num w:numId="20">
    <w:abstractNumId w:val="37"/>
  </w:num>
  <w:num w:numId="21">
    <w:abstractNumId w:val="39"/>
  </w:num>
  <w:num w:numId="22">
    <w:abstractNumId w:val="25"/>
  </w:num>
  <w:num w:numId="23">
    <w:abstractNumId w:val="18"/>
  </w:num>
  <w:num w:numId="24">
    <w:abstractNumId w:val="15"/>
  </w:num>
  <w:num w:numId="25">
    <w:abstractNumId w:val="43"/>
  </w:num>
  <w:num w:numId="26">
    <w:abstractNumId w:val="34"/>
  </w:num>
  <w:num w:numId="27">
    <w:abstractNumId w:val="29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2"/>
  </w:num>
  <w:num w:numId="40">
    <w:abstractNumId w:val="17"/>
  </w:num>
  <w:num w:numId="41">
    <w:abstractNumId w:val="41"/>
  </w:num>
  <w:num w:numId="42">
    <w:abstractNumId w:val="35"/>
  </w:num>
  <w:num w:numId="43">
    <w:abstractNumId w:val="23"/>
  </w:num>
  <w:num w:numId="44">
    <w:abstractNumId w:val="44"/>
  </w:num>
  <w:num w:numId="45">
    <w:abstractNumId w:val="2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5"/>
    <w:rsid w:val="0001026F"/>
    <w:rsid w:val="00035879"/>
    <w:rsid w:val="00072FD6"/>
    <w:rsid w:val="00076FD2"/>
    <w:rsid w:val="000A36FD"/>
    <w:rsid w:val="000F1047"/>
    <w:rsid w:val="000F5530"/>
    <w:rsid w:val="000F5E5A"/>
    <w:rsid w:val="000F7375"/>
    <w:rsid w:val="00175723"/>
    <w:rsid w:val="0019792E"/>
    <w:rsid w:val="001A2302"/>
    <w:rsid w:val="001B3713"/>
    <w:rsid w:val="001C3A67"/>
    <w:rsid w:val="001C62E4"/>
    <w:rsid w:val="001F78E6"/>
    <w:rsid w:val="00234871"/>
    <w:rsid w:val="00247506"/>
    <w:rsid w:val="00273ADC"/>
    <w:rsid w:val="00296CC6"/>
    <w:rsid w:val="002A5421"/>
    <w:rsid w:val="002B06B1"/>
    <w:rsid w:val="002B7E8E"/>
    <w:rsid w:val="002D4AE8"/>
    <w:rsid w:val="002E5A63"/>
    <w:rsid w:val="002F21D8"/>
    <w:rsid w:val="00371B8F"/>
    <w:rsid w:val="0037214C"/>
    <w:rsid w:val="00391F3C"/>
    <w:rsid w:val="00392854"/>
    <w:rsid w:val="003952E2"/>
    <w:rsid w:val="003A604B"/>
    <w:rsid w:val="003C19AB"/>
    <w:rsid w:val="003D24C8"/>
    <w:rsid w:val="003F0E8C"/>
    <w:rsid w:val="004139E5"/>
    <w:rsid w:val="004306C9"/>
    <w:rsid w:val="00432428"/>
    <w:rsid w:val="00435E43"/>
    <w:rsid w:val="00460586"/>
    <w:rsid w:val="004612BD"/>
    <w:rsid w:val="0046485A"/>
    <w:rsid w:val="004A441E"/>
    <w:rsid w:val="004A5B02"/>
    <w:rsid w:val="004B1552"/>
    <w:rsid w:val="004D01F1"/>
    <w:rsid w:val="00501323"/>
    <w:rsid w:val="00515E5B"/>
    <w:rsid w:val="00535870"/>
    <w:rsid w:val="00564593"/>
    <w:rsid w:val="00574669"/>
    <w:rsid w:val="00583F16"/>
    <w:rsid w:val="00586966"/>
    <w:rsid w:val="00586BFE"/>
    <w:rsid w:val="005A7132"/>
    <w:rsid w:val="005B1728"/>
    <w:rsid w:val="005C3FC7"/>
    <w:rsid w:val="005F52DE"/>
    <w:rsid w:val="005F6398"/>
    <w:rsid w:val="006057BC"/>
    <w:rsid w:val="00615EAF"/>
    <w:rsid w:val="00635702"/>
    <w:rsid w:val="00641BD7"/>
    <w:rsid w:val="006507F7"/>
    <w:rsid w:val="00667CB9"/>
    <w:rsid w:val="00697671"/>
    <w:rsid w:val="006A2E07"/>
    <w:rsid w:val="006A52A2"/>
    <w:rsid w:val="006A6D0E"/>
    <w:rsid w:val="006A7F04"/>
    <w:rsid w:val="006B2A21"/>
    <w:rsid w:val="006E2D96"/>
    <w:rsid w:val="00706382"/>
    <w:rsid w:val="0073740F"/>
    <w:rsid w:val="00737A45"/>
    <w:rsid w:val="007508A0"/>
    <w:rsid w:val="00755792"/>
    <w:rsid w:val="00765893"/>
    <w:rsid w:val="00775AFB"/>
    <w:rsid w:val="007941C7"/>
    <w:rsid w:val="007A4F64"/>
    <w:rsid w:val="007A5638"/>
    <w:rsid w:val="007B6597"/>
    <w:rsid w:val="007D1C01"/>
    <w:rsid w:val="007E7FA0"/>
    <w:rsid w:val="008010EB"/>
    <w:rsid w:val="00807F55"/>
    <w:rsid w:val="00825824"/>
    <w:rsid w:val="0083738B"/>
    <w:rsid w:val="00857551"/>
    <w:rsid w:val="0087325F"/>
    <w:rsid w:val="008B2CB1"/>
    <w:rsid w:val="008C713A"/>
    <w:rsid w:val="008F7E40"/>
    <w:rsid w:val="009007DB"/>
    <w:rsid w:val="00900F11"/>
    <w:rsid w:val="00906919"/>
    <w:rsid w:val="00925E09"/>
    <w:rsid w:val="009548E5"/>
    <w:rsid w:val="009559B6"/>
    <w:rsid w:val="00971D90"/>
    <w:rsid w:val="009A7A1C"/>
    <w:rsid w:val="009B7165"/>
    <w:rsid w:val="009D2738"/>
    <w:rsid w:val="00A11031"/>
    <w:rsid w:val="00A1733D"/>
    <w:rsid w:val="00A30433"/>
    <w:rsid w:val="00A33697"/>
    <w:rsid w:val="00A350DE"/>
    <w:rsid w:val="00A97C1D"/>
    <w:rsid w:val="00AA60FC"/>
    <w:rsid w:val="00AB5FC4"/>
    <w:rsid w:val="00AB63DF"/>
    <w:rsid w:val="00AE743E"/>
    <w:rsid w:val="00AF2B05"/>
    <w:rsid w:val="00B2068F"/>
    <w:rsid w:val="00B20BF1"/>
    <w:rsid w:val="00B26370"/>
    <w:rsid w:val="00B517B2"/>
    <w:rsid w:val="00B66543"/>
    <w:rsid w:val="00B816CC"/>
    <w:rsid w:val="00B9640F"/>
    <w:rsid w:val="00B97183"/>
    <w:rsid w:val="00BA3B8B"/>
    <w:rsid w:val="00BA643B"/>
    <w:rsid w:val="00BB3100"/>
    <w:rsid w:val="00BB5B8B"/>
    <w:rsid w:val="00BD0AFA"/>
    <w:rsid w:val="00BD5FFE"/>
    <w:rsid w:val="00BE71EE"/>
    <w:rsid w:val="00C87077"/>
    <w:rsid w:val="00C937B1"/>
    <w:rsid w:val="00CC299C"/>
    <w:rsid w:val="00CD066C"/>
    <w:rsid w:val="00CE623B"/>
    <w:rsid w:val="00CF18FD"/>
    <w:rsid w:val="00CF44B0"/>
    <w:rsid w:val="00D14139"/>
    <w:rsid w:val="00D16B0C"/>
    <w:rsid w:val="00D20DA3"/>
    <w:rsid w:val="00D50BAE"/>
    <w:rsid w:val="00D545C0"/>
    <w:rsid w:val="00D61030"/>
    <w:rsid w:val="00D72CEF"/>
    <w:rsid w:val="00D73738"/>
    <w:rsid w:val="00D80AB5"/>
    <w:rsid w:val="00D8154C"/>
    <w:rsid w:val="00D9374F"/>
    <w:rsid w:val="00DA6E1F"/>
    <w:rsid w:val="00DB358A"/>
    <w:rsid w:val="00DD670B"/>
    <w:rsid w:val="00DF33EA"/>
    <w:rsid w:val="00DF6FA5"/>
    <w:rsid w:val="00E06933"/>
    <w:rsid w:val="00E16209"/>
    <w:rsid w:val="00E36B5C"/>
    <w:rsid w:val="00E41D84"/>
    <w:rsid w:val="00E43CE3"/>
    <w:rsid w:val="00E712E9"/>
    <w:rsid w:val="00E94A9D"/>
    <w:rsid w:val="00E96D13"/>
    <w:rsid w:val="00EC7380"/>
    <w:rsid w:val="00ED66A6"/>
    <w:rsid w:val="00EE5E73"/>
    <w:rsid w:val="00EE7C29"/>
    <w:rsid w:val="00EF4C58"/>
    <w:rsid w:val="00F30910"/>
    <w:rsid w:val="00F641FA"/>
    <w:rsid w:val="00F8225E"/>
    <w:rsid w:val="00F9598D"/>
    <w:rsid w:val="00FA3E52"/>
    <w:rsid w:val="00FB7C03"/>
    <w:rsid w:val="00FC7770"/>
    <w:rsid w:val="00FD1A3E"/>
    <w:rsid w:val="00FD349C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461F8"/>
  <w15:docId w15:val="{00657CC4-179C-4467-B8EF-97EE5C3F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0B"/>
    <w:pPr>
      <w:spacing w:before="240" w:after="240"/>
    </w:pPr>
    <w:rPr>
      <w:rFonts w:ascii="Arial" w:hAnsi="Arial"/>
      <w:sz w:val="22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AE8"/>
    <w:pPr>
      <w:keepNext/>
      <w:spacing w:before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25E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25E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25E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225E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25E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2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822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25E"/>
    <w:pPr>
      <w:spacing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4AE8"/>
    <w:rPr>
      <w:rFonts w:ascii="Arial" w:hAnsi="Arial" w:cs="Arial"/>
      <w:b/>
      <w:bCs/>
      <w:kern w:val="32"/>
      <w:sz w:val="28"/>
      <w:szCs w:val="32"/>
      <w:lang w:bidi="en-US"/>
    </w:rPr>
  </w:style>
  <w:style w:type="character" w:customStyle="1" w:styleId="Heading2Char">
    <w:name w:val="Heading 2 Char"/>
    <w:link w:val="Heading2"/>
    <w:uiPriority w:val="9"/>
    <w:semiHidden/>
    <w:rsid w:val="00F82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225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22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822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8225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8225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822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8225E"/>
    <w:rPr>
      <w:rFonts w:ascii="Cambria" w:eastAsia="Times New Roman" w:hAnsi="Cambria"/>
    </w:rPr>
  </w:style>
  <w:style w:type="paragraph" w:customStyle="1" w:styleId="Noparagraphstyle">
    <w:name w:val="[No paragraph style]"/>
    <w:rsid w:val="00635702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63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702"/>
  </w:style>
  <w:style w:type="paragraph" w:styleId="Footer">
    <w:name w:val="footer"/>
    <w:basedOn w:val="Normal"/>
    <w:link w:val="FooterChar"/>
    <w:uiPriority w:val="99"/>
    <w:unhideWhenUsed/>
    <w:rsid w:val="0063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02"/>
  </w:style>
  <w:style w:type="paragraph" w:styleId="Title">
    <w:name w:val="Title"/>
    <w:basedOn w:val="Normal"/>
    <w:next w:val="Normal"/>
    <w:link w:val="TitleChar"/>
    <w:uiPriority w:val="10"/>
    <w:qFormat/>
    <w:rsid w:val="002D4AE8"/>
    <w:pPr>
      <w:spacing w:after="480"/>
      <w:jc w:val="right"/>
      <w:outlineLvl w:val="0"/>
    </w:pPr>
    <w:rPr>
      <w:rFonts w:cs="Arial"/>
      <w:b/>
      <w:bCs/>
      <w:i/>
      <w:kern w:val="28"/>
      <w:sz w:val="28"/>
      <w:szCs w:val="32"/>
      <w:lang w:val="en-GB" w:bidi="ar-SA"/>
    </w:rPr>
  </w:style>
  <w:style w:type="character" w:customStyle="1" w:styleId="TitleChar">
    <w:name w:val="Title Char"/>
    <w:link w:val="Title"/>
    <w:uiPriority w:val="10"/>
    <w:rsid w:val="002D4AE8"/>
    <w:rPr>
      <w:rFonts w:ascii="Arial" w:hAnsi="Arial" w:cs="Arial"/>
      <w:b/>
      <w:bCs/>
      <w:i/>
      <w:kern w:val="28"/>
      <w:sz w:val="28"/>
      <w:szCs w:val="32"/>
      <w:lang w:val="en-GB"/>
    </w:rPr>
  </w:style>
  <w:style w:type="paragraph" w:customStyle="1" w:styleId="HeadingTwo">
    <w:name w:val="Heading Two"/>
    <w:basedOn w:val="Heading1"/>
    <w:qFormat/>
    <w:rsid w:val="00A1733D"/>
    <w:pPr>
      <w:spacing w:after="120"/>
    </w:pPr>
    <w:rPr>
      <w:rFonts w:ascii="Book Antiqua" w:hAnsi="Book Antiqua" w:cs="Times New Roman"/>
      <w:sz w:val="24"/>
    </w:rPr>
  </w:style>
  <w:style w:type="paragraph" w:customStyle="1" w:styleId="Bullet">
    <w:name w:val="Bullet"/>
    <w:basedOn w:val="Normal"/>
    <w:uiPriority w:val="99"/>
    <w:qFormat/>
    <w:rsid w:val="00A1733D"/>
    <w:pPr>
      <w:spacing w:before="0" w:after="120"/>
      <w:ind w:left="644" w:hanging="360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17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C299C"/>
    <w:rPr>
      <w:b/>
      <w:bCs/>
    </w:rPr>
  </w:style>
  <w:style w:type="paragraph" w:customStyle="1" w:styleId="Subheading">
    <w:name w:val="Subheading"/>
    <w:basedOn w:val="Noparagraphstyle"/>
    <w:uiPriority w:val="99"/>
    <w:rsid w:val="005A7132"/>
    <w:pPr>
      <w:suppressAutoHyphens/>
      <w:spacing w:after="0"/>
      <w:jc w:val="right"/>
    </w:pPr>
    <w:rPr>
      <w:rFonts w:ascii="DIN-Bold" w:hAnsi="DIN-Bold" w:cs="DIN-Bold"/>
      <w:color w:val="292058"/>
      <w:sz w:val="28"/>
      <w:szCs w:val="28"/>
    </w:rPr>
  </w:style>
  <w:style w:type="character" w:styleId="Hyperlink">
    <w:name w:val="Hyperlink"/>
    <w:rsid w:val="00ED66A6"/>
    <w:rPr>
      <w:color w:val="0000FF"/>
      <w:u w:val="single"/>
    </w:rPr>
  </w:style>
  <w:style w:type="paragraph" w:customStyle="1" w:styleId="LogoType">
    <w:name w:val="Logo Type"/>
    <w:basedOn w:val="Header"/>
    <w:semiHidden/>
    <w:rsid w:val="002D4AE8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after="0" w:line="320" w:lineRule="exact"/>
    </w:pPr>
    <w:rPr>
      <w:rFonts w:cs="ArialMT"/>
      <w:b/>
      <w:color w:val="808080"/>
      <w:spacing w:val="-20"/>
      <w:sz w:val="32"/>
      <w:lang w:val="en-AU" w:bidi="ar-SA"/>
    </w:rPr>
  </w:style>
  <w:style w:type="paragraph" w:customStyle="1" w:styleId="HeaderFooter">
    <w:name w:val="Header &amp; Footer"/>
    <w:basedOn w:val="Normal"/>
    <w:semiHidden/>
    <w:rsid w:val="002D4AE8"/>
    <w:pPr>
      <w:spacing w:after="0" w:line="200" w:lineRule="exact"/>
      <w:jc w:val="both"/>
    </w:pPr>
    <w:rPr>
      <w:rFonts w:cs="ArialMT"/>
      <w:color w:val="000000"/>
      <w:sz w:val="16"/>
      <w:lang w:val="en-AU" w:bidi="ar-SA"/>
    </w:rPr>
  </w:style>
  <w:style w:type="paragraph" w:customStyle="1" w:styleId="MainTitle">
    <w:name w:val="Main Title"/>
    <w:qFormat/>
    <w:rsid w:val="00E43CE3"/>
    <w:pPr>
      <w:spacing w:after="240"/>
      <w:jc w:val="right"/>
    </w:pPr>
    <w:rPr>
      <w:rFonts w:ascii="Arial" w:hAnsi="Arial" w:cs="Arial"/>
      <w:b/>
      <w:bCs/>
      <w:kern w:val="32"/>
      <w:sz w:val="56"/>
      <w:szCs w:val="32"/>
      <w:lang w:val="en-US" w:eastAsia="en-US" w:bidi="en-US"/>
    </w:rPr>
  </w:style>
  <w:style w:type="paragraph" w:styleId="ListBullet">
    <w:name w:val="List Bullet"/>
    <w:basedOn w:val="Normal"/>
    <w:uiPriority w:val="99"/>
    <w:unhideWhenUsed/>
    <w:rsid w:val="00E43CE3"/>
    <w:pPr>
      <w:numPr>
        <w:numId w:val="29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F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A5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TitlewithLine">
    <w:name w:val="Title with Line"/>
    <w:basedOn w:val="MainTitle"/>
    <w:qFormat/>
    <w:rsid w:val="007941C7"/>
    <w:pPr>
      <w:pBdr>
        <w:top w:val="single" w:sz="12" w:space="10" w:color="0070C0"/>
        <w:bottom w:val="single" w:sz="12" w:space="10" w:color="0070C0"/>
      </w:pBdr>
      <w:jc w:val="left"/>
    </w:pPr>
    <w:rPr>
      <w:sz w:val="48"/>
      <w:szCs w:val="48"/>
      <w:lang w:val="en-AU" w:eastAsia="en-AU" w:bidi="ar-SA"/>
    </w:rPr>
  </w:style>
  <w:style w:type="character" w:styleId="PageNumber">
    <w:name w:val="page number"/>
    <w:basedOn w:val="DefaultParagraphFont"/>
    <w:semiHidden/>
    <w:rsid w:val="006A7F04"/>
  </w:style>
  <w:style w:type="paragraph" w:styleId="ListParagraph">
    <w:name w:val="List Paragraph"/>
    <w:basedOn w:val="Normal"/>
    <w:uiPriority w:val="34"/>
    <w:qFormat/>
    <w:rsid w:val="00460586"/>
    <w:pPr>
      <w:spacing w:before="0" w:after="0"/>
      <w:ind w:left="720"/>
      <w:contextualSpacing/>
    </w:pPr>
    <w:rPr>
      <w:rFonts w:ascii="Calibri" w:eastAsiaTheme="minorHAnsi" w:hAnsi="Calibri"/>
      <w:szCs w:val="22"/>
      <w:lang w:val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E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23B"/>
    <w:rPr>
      <w:rFonts w:ascii="Arial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23B"/>
    <w:rPr>
      <w:rFonts w:ascii="Arial" w:hAnsi="Arial"/>
      <w:b/>
      <w:bCs/>
      <w:lang w:val="en-US" w:eastAsia="en-US" w:bidi="en-US"/>
    </w:rPr>
  </w:style>
  <w:style w:type="paragraph" w:styleId="Revision">
    <w:name w:val="Revision"/>
    <w:hidden/>
    <w:uiPriority w:val="99"/>
    <w:semiHidden/>
    <w:rsid w:val="00CE623B"/>
    <w:rPr>
      <w:rFonts w:ascii="Arial" w:hAnsi="Arial"/>
      <w:sz w:val="22"/>
      <w:szCs w:val="24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7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eoc.gov.au/complaints_information/DDA_complaints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reoc.gov.au/complaints_information/RDA_complaint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umanrights.gov.au/complaints/lodge-compla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service@humanrights.gov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 Designs</Company>
  <LinksUpToDate>false</LinksUpToDate>
  <CharactersWithSpaces>4430</CharactersWithSpaces>
  <SharedDoc>false</SharedDoc>
  <HLinks>
    <vt:vector size="24" baseType="variant">
      <vt:variant>
        <vt:i4>7143487</vt:i4>
      </vt:variant>
      <vt:variant>
        <vt:i4>9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mailto:complaintsinfo@humanrights.gov.au</vt:lpwstr>
      </vt:variant>
      <vt:variant>
        <vt:lpwstr/>
      </vt:variant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http://www.hreoc.gov.au/complaints_information/RDA_complaints.html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http://www.hreoc.gov.au/complaints_information/DDA_complaints.html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Thompson</dc:creator>
  <cp:lastModifiedBy>Tracey R</cp:lastModifiedBy>
  <cp:revision>4</cp:revision>
  <cp:lastPrinted>2018-03-24T03:46:00Z</cp:lastPrinted>
  <dcterms:created xsi:type="dcterms:W3CDTF">2018-03-24T03:34:00Z</dcterms:created>
  <dcterms:modified xsi:type="dcterms:W3CDTF">2018-03-25T04:13:00Z</dcterms:modified>
</cp:coreProperties>
</file>