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51" w:rsidRPr="00E95D93" w:rsidRDefault="00010BEE" w:rsidP="002942EA">
      <w:pPr>
        <w:tabs>
          <w:tab w:val="left" w:pos="3014"/>
        </w:tabs>
        <w:spacing w:after="3000"/>
        <w:rPr>
          <w:rFonts w:cs="Arial"/>
          <w:sz w:val="44"/>
          <w:szCs w:val="44"/>
        </w:rPr>
      </w:pPr>
      <w:r w:rsidRPr="00E95D93">
        <w:rPr>
          <w:rFonts w:cs="Arial"/>
          <w:noProof/>
        </w:rPr>
        <mc:AlternateContent>
          <mc:Choice Requires="wps">
            <w:drawing>
              <wp:anchor distT="0" distB="0" distL="114300" distR="114300" simplePos="0" relativeHeight="251657216" behindDoc="0" locked="0" layoutInCell="1" allowOverlap="1" wp14:anchorId="36310237" wp14:editId="112EC3F6">
                <wp:simplePos x="0" y="0"/>
                <wp:positionH relativeFrom="column">
                  <wp:posOffset>-769801</wp:posOffset>
                </wp:positionH>
                <wp:positionV relativeFrom="paragraph">
                  <wp:posOffset>-47353</wp:posOffset>
                </wp:positionV>
                <wp:extent cx="6503670" cy="1807029"/>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3670" cy="1807029"/>
                        </a:xfrm>
                        <a:prstGeom prst="rect">
                          <a:avLst/>
                        </a:prstGeom>
                        <a:noFill/>
                        <a:ln w="6350">
                          <a:noFill/>
                        </a:ln>
                        <a:effectLst/>
                      </wps:spPr>
                      <wps:txbx>
                        <w:txbxContent>
                          <w:p w:rsidR="0085035F" w:rsidRDefault="0085035F" w:rsidP="00E22015">
                            <w:pPr>
                              <w:jc w:val="right"/>
                              <w:rPr>
                                <w:rFonts w:eastAsia="Times New Roman"/>
                                <w:bCs/>
                                <w:color w:val="237BBC"/>
                                <w:kern w:val="32"/>
                                <w:sz w:val="56"/>
                                <w:szCs w:val="32"/>
                              </w:rPr>
                            </w:pPr>
                            <w:r>
                              <w:rPr>
                                <w:rFonts w:eastAsia="Times New Roman"/>
                                <w:bCs/>
                                <w:color w:val="237BBC"/>
                                <w:kern w:val="32"/>
                                <w:sz w:val="56"/>
                                <w:szCs w:val="32"/>
                              </w:rPr>
                              <w:t xml:space="preserve">Australian Human Rights Commission Agency </w:t>
                            </w:r>
                            <w:r w:rsidRPr="00CB731F">
                              <w:rPr>
                                <w:rFonts w:eastAsia="Times New Roman"/>
                                <w:bCs/>
                                <w:color w:val="237BBC"/>
                                <w:kern w:val="32"/>
                                <w:sz w:val="56"/>
                                <w:szCs w:val="32"/>
                              </w:rPr>
                              <w:t xml:space="preserve">Multicultural Plan </w:t>
                            </w:r>
                          </w:p>
                          <w:p w:rsidR="0085035F" w:rsidRPr="00CB731F" w:rsidRDefault="0085035F" w:rsidP="00E22015">
                            <w:pPr>
                              <w:jc w:val="right"/>
                              <w:rPr>
                                <w:rFonts w:eastAsia="Times New Roman"/>
                                <w:bCs/>
                                <w:color w:val="237BBC"/>
                                <w:kern w:val="32"/>
                                <w:sz w:val="56"/>
                                <w:szCs w:val="32"/>
                              </w:rPr>
                            </w:pPr>
                            <w:r>
                              <w:rPr>
                                <w:rFonts w:eastAsia="Times New Roman"/>
                                <w:bCs/>
                                <w:color w:val="237BBC"/>
                                <w:kern w:val="32"/>
                                <w:sz w:val="56"/>
                                <w:szCs w:val="32"/>
                              </w:rPr>
                              <w:t>2013-</w:t>
                            </w:r>
                            <w:r w:rsidRPr="00CB731F">
                              <w:rPr>
                                <w:rFonts w:eastAsia="Times New Roman"/>
                                <w:bCs/>
                                <w:color w:val="237BBC"/>
                                <w:kern w:val="32"/>
                                <w:sz w:val="56"/>
                                <w:szCs w:val="32"/>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0.6pt;margin-top:-3.75pt;width:512.1pt;height:14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" filled="f" stroked="f" strokeweight=".5pt">
                <v:path arrowok="t"/>
                <v:textbox>
                  <w:txbxContent>
                    <w:p w:rsidR="0085035F" w:rsidRDefault="0085035F" w:rsidP="00E22015">
                      <w:pPr>
                        <w:jc w:val="right"/>
                        <w:rPr>
                          <w:rFonts w:eastAsia="Times New Roman"/>
                          <w:bCs/>
                          <w:color w:val="237BBC"/>
                          <w:kern w:val="32"/>
                          <w:sz w:val="56"/>
                          <w:szCs w:val="32"/>
                        </w:rPr>
                      </w:pPr>
                      <w:r>
                        <w:rPr>
                          <w:rFonts w:eastAsia="Times New Roman"/>
                          <w:bCs/>
                          <w:color w:val="237BBC"/>
                          <w:kern w:val="32"/>
                          <w:sz w:val="56"/>
                          <w:szCs w:val="32"/>
                        </w:rPr>
                        <w:t xml:space="preserve">Australian Human Rights Commission Agency </w:t>
                      </w:r>
                      <w:r w:rsidRPr="00CB731F">
                        <w:rPr>
                          <w:rFonts w:eastAsia="Times New Roman"/>
                          <w:bCs/>
                          <w:color w:val="237BBC"/>
                          <w:kern w:val="32"/>
                          <w:sz w:val="56"/>
                          <w:szCs w:val="32"/>
                        </w:rPr>
                        <w:t xml:space="preserve">Multicultural Plan </w:t>
                      </w:r>
                    </w:p>
                    <w:p w:rsidR="0085035F" w:rsidRPr="00CB731F" w:rsidRDefault="0085035F" w:rsidP="00E22015">
                      <w:pPr>
                        <w:jc w:val="right"/>
                        <w:rPr>
                          <w:rFonts w:eastAsia="Times New Roman"/>
                          <w:bCs/>
                          <w:color w:val="237BBC"/>
                          <w:kern w:val="32"/>
                          <w:sz w:val="56"/>
                          <w:szCs w:val="32"/>
                        </w:rPr>
                      </w:pPr>
                      <w:r>
                        <w:rPr>
                          <w:rFonts w:eastAsia="Times New Roman"/>
                          <w:bCs/>
                          <w:color w:val="237BBC"/>
                          <w:kern w:val="32"/>
                          <w:sz w:val="56"/>
                          <w:szCs w:val="32"/>
                        </w:rPr>
                        <w:t>2013-</w:t>
                      </w:r>
                      <w:r w:rsidRPr="00CB731F">
                        <w:rPr>
                          <w:rFonts w:eastAsia="Times New Roman"/>
                          <w:bCs/>
                          <w:color w:val="237BBC"/>
                          <w:kern w:val="32"/>
                          <w:sz w:val="56"/>
                          <w:szCs w:val="32"/>
                        </w:rPr>
                        <w:t>15</w:t>
                      </w:r>
                    </w:p>
                  </w:txbxContent>
                </v:textbox>
              </v:shape>
            </w:pict>
          </mc:Fallback>
        </mc:AlternateContent>
      </w:r>
      <w:r w:rsidRPr="00E95D93">
        <w:rPr>
          <w:rFonts w:cs="Arial"/>
          <w:noProof/>
        </w:rPr>
        <mc:AlternateContent>
          <mc:Choice Requires="wps">
            <w:drawing>
              <wp:anchor distT="0" distB="0" distL="114300" distR="114300" simplePos="0" relativeHeight="251658240" behindDoc="0" locked="0" layoutInCell="1" allowOverlap="1" wp14:anchorId="4A206EE3" wp14:editId="594ACEFC">
                <wp:simplePos x="0" y="0"/>
                <wp:positionH relativeFrom="column">
                  <wp:posOffset>492760</wp:posOffset>
                </wp:positionH>
                <wp:positionV relativeFrom="paragraph">
                  <wp:posOffset>1955165</wp:posOffset>
                </wp:positionV>
                <wp:extent cx="5603875" cy="996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3875" cy="996950"/>
                        </a:xfrm>
                        <a:prstGeom prst="rect">
                          <a:avLst/>
                        </a:prstGeom>
                        <a:noFill/>
                        <a:ln w="6350">
                          <a:noFill/>
                        </a:ln>
                        <a:effectLst/>
                      </wps:spPr>
                      <wps:txbx>
                        <w:txbxContent>
                          <w:p w:rsidR="0085035F" w:rsidRPr="0092139A" w:rsidRDefault="0085035F" w:rsidP="0092139A">
                            <w:pPr>
                              <w:jc w:val="right"/>
                              <w:rPr>
                                <w:b/>
                                <w:caps/>
                                <w:sz w:val="28"/>
                                <w:szCs w:val="28"/>
                              </w:rPr>
                            </w:pPr>
                            <w:r w:rsidRPr="0092139A">
                              <w:rPr>
                                <w:b/>
                                <w:caps/>
                                <w:sz w:val="28"/>
                                <w:szCs w:val="28"/>
                              </w:rPr>
                              <w:t>Multicultural Access and Equity Policy: Respecting diversity. Improving responsiveness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8.8pt;margin-top:153.95pt;width:441.25pt;height: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" filled="f" stroked="f" strokeweight=".5pt">
                <v:path arrowok="t"/>
                <v:textbox>
                  <w:txbxContent>
                    <w:p w:rsidR="0085035F" w:rsidRPr="0092139A" w:rsidRDefault="0085035F" w:rsidP="0092139A">
                      <w:pPr>
                        <w:jc w:val="right"/>
                        <w:rPr>
                          <w:b/>
                          <w:caps/>
                          <w:sz w:val="28"/>
                          <w:szCs w:val="28"/>
                        </w:rPr>
                      </w:pPr>
                      <w:r w:rsidRPr="0092139A">
                        <w:rPr>
                          <w:b/>
                          <w:caps/>
                          <w:sz w:val="28"/>
                          <w:szCs w:val="28"/>
                        </w:rPr>
                        <w:t>Multicultural Access and Equity Policy: Respecting diversity. Improving responsiveness</w:t>
                      </w:r>
                    </w:p>
                  </w:txbxContent>
                </v:textbox>
              </v:shape>
            </w:pict>
          </mc:Fallback>
        </mc:AlternateContent>
      </w:r>
    </w:p>
    <w:p w:rsidR="00B924E6" w:rsidRPr="00E95D93" w:rsidRDefault="00B924E6" w:rsidP="00E26B28">
      <w:pPr>
        <w:rPr>
          <w:rFonts w:cs="Arial"/>
        </w:rPr>
        <w:sectPr w:rsidR="00B924E6" w:rsidRPr="00E95D93" w:rsidSect="00B24B1D">
          <w:headerReference w:type="even" r:id="rId9"/>
          <w:headerReference w:type="default"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0" w:name="_Toc209316062"/>
      <w:bookmarkEnd w:id="0"/>
    </w:p>
    <w:p w:rsidR="00B63D24" w:rsidRPr="00E95D93" w:rsidRDefault="00B63D24" w:rsidP="00B63D24">
      <w:pPr>
        <w:rPr>
          <w:rFonts w:cs="Arial"/>
          <w:b/>
          <w:sz w:val="28"/>
          <w:szCs w:val="28"/>
        </w:rPr>
      </w:pPr>
      <w:bookmarkStart w:id="1" w:name="_Toc207761829"/>
      <w:r w:rsidRPr="00E95D93">
        <w:rPr>
          <w:rFonts w:cs="Arial"/>
          <w:b/>
          <w:sz w:val="28"/>
          <w:szCs w:val="28"/>
        </w:rPr>
        <w:lastRenderedPageBreak/>
        <w:t>Table of Contents</w:t>
      </w:r>
      <w:bookmarkEnd w:id="1"/>
    </w:p>
    <w:p w:rsidR="006C02FA" w:rsidRDefault="007E707F">
      <w:pPr>
        <w:pStyle w:val="TOC1"/>
        <w:rPr>
          <w:rFonts w:asciiTheme="minorHAnsi" w:eastAsiaTheme="minorEastAsia" w:hAnsiTheme="minorHAnsi" w:cstheme="minorBidi"/>
          <w:b w:val="0"/>
          <w:szCs w:val="22"/>
        </w:rPr>
      </w:pPr>
      <w:r w:rsidRPr="00A87AB5">
        <w:rPr>
          <w:rFonts w:cs="Arial"/>
          <w:noProof w:val="0"/>
          <w:sz w:val="24"/>
        </w:rPr>
        <w:fldChar w:fldCharType="begin"/>
      </w:r>
      <w:r w:rsidRPr="00A87AB5">
        <w:rPr>
          <w:rFonts w:cs="Arial"/>
          <w:noProof w:val="0"/>
          <w:sz w:val="24"/>
        </w:rPr>
        <w:instrText xml:space="preserve"> TOC \o "1-1" \h \z \u </w:instrText>
      </w:r>
      <w:r w:rsidRPr="00A87AB5">
        <w:rPr>
          <w:rFonts w:cs="Arial"/>
          <w:noProof w:val="0"/>
          <w:sz w:val="24"/>
        </w:rPr>
        <w:fldChar w:fldCharType="separate"/>
      </w:r>
      <w:hyperlink w:anchor="_Toc372640692" w:history="1">
        <w:r w:rsidR="006C02FA" w:rsidRPr="004123BF">
          <w:rPr>
            <w:rStyle w:val="Hyperlink"/>
            <w:rFonts w:cs="Arial"/>
          </w:rPr>
          <w:t>1</w:t>
        </w:r>
        <w:r w:rsidR="006C02FA">
          <w:rPr>
            <w:rFonts w:asciiTheme="minorHAnsi" w:eastAsiaTheme="minorEastAsia" w:hAnsiTheme="minorHAnsi" w:cstheme="minorBidi"/>
            <w:b w:val="0"/>
            <w:szCs w:val="22"/>
          </w:rPr>
          <w:tab/>
        </w:r>
        <w:r w:rsidR="006C02FA" w:rsidRPr="004123BF">
          <w:rPr>
            <w:rStyle w:val="Hyperlink"/>
            <w:rFonts w:cs="Arial"/>
          </w:rPr>
          <w:t>Introduction</w:t>
        </w:r>
        <w:r w:rsidR="006C02FA">
          <w:rPr>
            <w:webHidden/>
          </w:rPr>
          <w:tab/>
        </w:r>
        <w:r w:rsidR="006C02FA">
          <w:rPr>
            <w:webHidden/>
          </w:rPr>
          <w:fldChar w:fldCharType="begin"/>
        </w:r>
        <w:r w:rsidR="006C02FA">
          <w:rPr>
            <w:webHidden/>
          </w:rPr>
          <w:instrText xml:space="preserve"> PAGEREF _Toc372640692 \h </w:instrText>
        </w:r>
        <w:r w:rsidR="006C02FA">
          <w:rPr>
            <w:webHidden/>
          </w:rPr>
        </w:r>
        <w:r w:rsidR="006C02FA">
          <w:rPr>
            <w:webHidden/>
          </w:rPr>
          <w:fldChar w:fldCharType="separate"/>
        </w:r>
        <w:r w:rsidR="006C02FA">
          <w:rPr>
            <w:webHidden/>
          </w:rPr>
          <w:t>3</w:t>
        </w:r>
        <w:r w:rsidR="006C02FA">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3" w:history="1">
        <w:r w:rsidRPr="004123BF">
          <w:rPr>
            <w:rStyle w:val="Hyperlink"/>
            <w:rFonts w:cs="Arial"/>
          </w:rPr>
          <w:t>2</w:t>
        </w:r>
        <w:r>
          <w:rPr>
            <w:rFonts w:asciiTheme="minorHAnsi" w:eastAsiaTheme="minorEastAsia" w:hAnsiTheme="minorHAnsi" w:cstheme="minorBidi"/>
            <w:b w:val="0"/>
            <w:szCs w:val="22"/>
          </w:rPr>
          <w:tab/>
        </w:r>
        <w:r w:rsidRPr="004123BF">
          <w:rPr>
            <w:rStyle w:val="Hyperlink"/>
            <w:rFonts w:cs="Arial"/>
          </w:rPr>
          <w:t>Our vision for the Multicultural Access and Equity Policy</w:t>
        </w:r>
        <w:r>
          <w:rPr>
            <w:webHidden/>
          </w:rPr>
          <w:tab/>
        </w:r>
        <w:r>
          <w:rPr>
            <w:webHidden/>
          </w:rPr>
          <w:fldChar w:fldCharType="begin"/>
        </w:r>
        <w:r>
          <w:rPr>
            <w:webHidden/>
          </w:rPr>
          <w:instrText xml:space="preserve"> PAGEREF _Toc372640693 \h </w:instrText>
        </w:r>
        <w:r>
          <w:rPr>
            <w:webHidden/>
          </w:rPr>
        </w:r>
        <w:r>
          <w:rPr>
            <w:webHidden/>
          </w:rPr>
          <w:fldChar w:fldCharType="separate"/>
        </w:r>
        <w:r>
          <w:rPr>
            <w:webHidden/>
          </w:rPr>
          <w:t>3</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4" w:history="1">
        <w:r w:rsidRPr="004123BF">
          <w:rPr>
            <w:rStyle w:val="Hyperlink"/>
            <w:rFonts w:cs="Arial"/>
          </w:rPr>
          <w:t>3</w:t>
        </w:r>
        <w:r>
          <w:rPr>
            <w:rFonts w:asciiTheme="minorHAnsi" w:eastAsiaTheme="minorEastAsia" w:hAnsiTheme="minorHAnsi" w:cstheme="minorBidi"/>
            <w:b w:val="0"/>
            <w:szCs w:val="22"/>
          </w:rPr>
          <w:tab/>
        </w:r>
        <w:r w:rsidRPr="004123BF">
          <w:rPr>
            <w:rStyle w:val="Hyperlink"/>
            <w:rFonts w:cs="Arial"/>
          </w:rPr>
          <w:t>Our core business</w:t>
        </w:r>
        <w:r>
          <w:rPr>
            <w:webHidden/>
          </w:rPr>
          <w:tab/>
        </w:r>
        <w:r>
          <w:rPr>
            <w:webHidden/>
          </w:rPr>
          <w:fldChar w:fldCharType="begin"/>
        </w:r>
        <w:r>
          <w:rPr>
            <w:webHidden/>
          </w:rPr>
          <w:instrText xml:space="preserve"> PAGEREF _Toc372640694 \h </w:instrText>
        </w:r>
        <w:r>
          <w:rPr>
            <w:webHidden/>
          </w:rPr>
        </w:r>
        <w:r>
          <w:rPr>
            <w:webHidden/>
          </w:rPr>
          <w:fldChar w:fldCharType="separate"/>
        </w:r>
        <w:r>
          <w:rPr>
            <w:webHidden/>
          </w:rPr>
          <w:t>4</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5" w:history="1">
        <w:r w:rsidRPr="004123BF">
          <w:rPr>
            <w:rStyle w:val="Hyperlink"/>
            <w:rFonts w:cs="Arial"/>
          </w:rPr>
          <w:t>4</w:t>
        </w:r>
        <w:r>
          <w:rPr>
            <w:rFonts w:asciiTheme="minorHAnsi" w:eastAsiaTheme="minorEastAsia" w:hAnsiTheme="minorHAnsi" w:cstheme="minorBidi"/>
            <w:b w:val="0"/>
            <w:szCs w:val="22"/>
          </w:rPr>
          <w:tab/>
        </w:r>
        <w:r w:rsidRPr="004123BF">
          <w:rPr>
            <w:rStyle w:val="Hyperlink"/>
            <w:rFonts w:cs="Arial"/>
          </w:rPr>
          <w:t>How our work impacts on CALD communities</w:t>
        </w:r>
        <w:r>
          <w:rPr>
            <w:webHidden/>
          </w:rPr>
          <w:tab/>
        </w:r>
        <w:r>
          <w:rPr>
            <w:webHidden/>
          </w:rPr>
          <w:fldChar w:fldCharType="begin"/>
        </w:r>
        <w:r>
          <w:rPr>
            <w:webHidden/>
          </w:rPr>
          <w:instrText xml:space="preserve"> PAGEREF _Toc372640695 \h </w:instrText>
        </w:r>
        <w:r>
          <w:rPr>
            <w:webHidden/>
          </w:rPr>
        </w:r>
        <w:r>
          <w:rPr>
            <w:webHidden/>
          </w:rPr>
          <w:fldChar w:fldCharType="separate"/>
        </w:r>
        <w:r>
          <w:rPr>
            <w:webHidden/>
          </w:rPr>
          <w:t>4</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6" w:history="1">
        <w:r w:rsidRPr="004123BF">
          <w:rPr>
            <w:rStyle w:val="Hyperlink"/>
            <w:rFonts w:cs="Arial"/>
          </w:rPr>
          <w:t>5</w:t>
        </w:r>
        <w:r>
          <w:rPr>
            <w:rFonts w:asciiTheme="minorHAnsi" w:eastAsiaTheme="minorEastAsia" w:hAnsiTheme="minorHAnsi" w:cstheme="minorBidi"/>
            <w:b w:val="0"/>
            <w:szCs w:val="22"/>
          </w:rPr>
          <w:tab/>
        </w:r>
        <w:r w:rsidRPr="004123BF">
          <w:rPr>
            <w:rStyle w:val="Hyperlink"/>
            <w:rFonts w:cs="Arial"/>
          </w:rPr>
          <w:t>How our AMP supports our core business</w:t>
        </w:r>
        <w:r>
          <w:rPr>
            <w:webHidden/>
          </w:rPr>
          <w:tab/>
        </w:r>
        <w:r>
          <w:rPr>
            <w:webHidden/>
          </w:rPr>
          <w:fldChar w:fldCharType="begin"/>
        </w:r>
        <w:r>
          <w:rPr>
            <w:webHidden/>
          </w:rPr>
          <w:instrText xml:space="preserve"> PAGEREF _Toc372640696 \h </w:instrText>
        </w:r>
        <w:r>
          <w:rPr>
            <w:webHidden/>
          </w:rPr>
        </w:r>
        <w:r>
          <w:rPr>
            <w:webHidden/>
          </w:rPr>
          <w:fldChar w:fldCharType="separate"/>
        </w:r>
        <w:r>
          <w:rPr>
            <w:webHidden/>
          </w:rPr>
          <w:t>5</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7" w:history="1">
        <w:r w:rsidRPr="004123BF">
          <w:rPr>
            <w:rStyle w:val="Hyperlink"/>
          </w:rPr>
          <w:t>6</w:t>
        </w:r>
        <w:r>
          <w:rPr>
            <w:rFonts w:asciiTheme="minorHAnsi" w:eastAsiaTheme="minorEastAsia" w:hAnsiTheme="minorHAnsi" w:cstheme="minorBidi"/>
            <w:b w:val="0"/>
            <w:szCs w:val="22"/>
          </w:rPr>
          <w:tab/>
        </w:r>
        <w:r w:rsidRPr="004123BF">
          <w:rPr>
            <w:rStyle w:val="Hyperlink"/>
          </w:rPr>
          <w:t>Our AMP</w:t>
        </w:r>
        <w:r>
          <w:rPr>
            <w:webHidden/>
          </w:rPr>
          <w:tab/>
        </w:r>
        <w:r>
          <w:rPr>
            <w:webHidden/>
          </w:rPr>
          <w:fldChar w:fldCharType="begin"/>
        </w:r>
        <w:r>
          <w:rPr>
            <w:webHidden/>
          </w:rPr>
          <w:instrText xml:space="preserve"> PAGEREF _Toc372640697 \h </w:instrText>
        </w:r>
        <w:r>
          <w:rPr>
            <w:webHidden/>
          </w:rPr>
        </w:r>
        <w:r>
          <w:rPr>
            <w:webHidden/>
          </w:rPr>
          <w:fldChar w:fldCharType="separate"/>
        </w:r>
        <w:r>
          <w:rPr>
            <w:webHidden/>
          </w:rPr>
          <w:t>5</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8" w:history="1">
        <w:r w:rsidRPr="004123BF">
          <w:rPr>
            <w:rStyle w:val="Hyperlink"/>
          </w:rPr>
          <w:t>AMP Areas</w:t>
        </w:r>
        <w:r>
          <w:rPr>
            <w:webHidden/>
          </w:rPr>
          <w:tab/>
        </w:r>
        <w:r>
          <w:rPr>
            <w:webHidden/>
          </w:rPr>
          <w:fldChar w:fldCharType="begin"/>
        </w:r>
        <w:r>
          <w:rPr>
            <w:webHidden/>
          </w:rPr>
          <w:instrText xml:space="preserve"> PAGEREF _Toc372640698 \h </w:instrText>
        </w:r>
        <w:r>
          <w:rPr>
            <w:webHidden/>
          </w:rPr>
        </w:r>
        <w:r>
          <w:rPr>
            <w:webHidden/>
          </w:rPr>
          <w:fldChar w:fldCharType="separate"/>
        </w:r>
        <w:r>
          <w:rPr>
            <w:webHidden/>
          </w:rPr>
          <w:t>2</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699" w:history="1">
        <w:r w:rsidRPr="004123BF">
          <w:rPr>
            <w:rStyle w:val="Hyperlink"/>
            <w:rFonts w:cs="Arial"/>
          </w:rPr>
          <w:t>1.</w:t>
        </w:r>
        <w:r>
          <w:rPr>
            <w:rFonts w:asciiTheme="minorHAnsi" w:eastAsiaTheme="minorEastAsia" w:hAnsiTheme="minorHAnsi" w:cstheme="minorBidi"/>
            <w:b w:val="0"/>
            <w:szCs w:val="22"/>
          </w:rPr>
          <w:tab/>
        </w:r>
        <w:r w:rsidRPr="004123BF">
          <w:rPr>
            <w:rStyle w:val="Hyperlink"/>
            <w:rFonts w:cs="Arial"/>
          </w:rPr>
          <w:t>Leadership</w:t>
        </w:r>
        <w:r>
          <w:rPr>
            <w:webHidden/>
          </w:rPr>
          <w:tab/>
        </w:r>
        <w:r>
          <w:rPr>
            <w:webHidden/>
          </w:rPr>
          <w:fldChar w:fldCharType="begin"/>
        </w:r>
        <w:r>
          <w:rPr>
            <w:webHidden/>
          </w:rPr>
          <w:instrText xml:space="preserve"> PAGEREF _Toc372640699 \h </w:instrText>
        </w:r>
        <w:r>
          <w:rPr>
            <w:webHidden/>
          </w:rPr>
        </w:r>
        <w:r>
          <w:rPr>
            <w:webHidden/>
          </w:rPr>
          <w:fldChar w:fldCharType="separate"/>
        </w:r>
        <w:r>
          <w:rPr>
            <w:webHidden/>
          </w:rPr>
          <w:t>2</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0" w:history="1">
        <w:r w:rsidRPr="004123BF">
          <w:rPr>
            <w:rStyle w:val="Hyperlink"/>
            <w:rFonts w:cs="Arial"/>
          </w:rPr>
          <w:t>1.1</w:t>
        </w:r>
        <w:r>
          <w:rPr>
            <w:rFonts w:asciiTheme="minorHAnsi" w:eastAsiaTheme="minorEastAsia" w:hAnsiTheme="minorHAnsi" w:cstheme="minorBidi"/>
            <w:b w:val="0"/>
            <w:szCs w:val="22"/>
          </w:rPr>
          <w:tab/>
        </w:r>
        <w:r w:rsidRPr="004123BF">
          <w:rPr>
            <w:rStyle w:val="Hyperlink"/>
            <w:rFonts w:cs="Arial"/>
          </w:rPr>
          <w:t>Actions</w:t>
        </w:r>
        <w:r>
          <w:rPr>
            <w:webHidden/>
          </w:rPr>
          <w:tab/>
        </w:r>
        <w:r>
          <w:rPr>
            <w:webHidden/>
          </w:rPr>
          <w:fldChar w:fldCharType="begin"/>
        </w:r>
        <w:r>
          <w:rPr>
            <w:webHidden/>
          </w:rPr>
          <w:instrText xml:space="preserve"> PAGEREF _Toc372640700 \h </w:instrText>
        </w:r>
        <w:r>
          <w:rPr>
            <w:webHidden/>
          </w:rPr>
        </w:r>
        <w:r>
          <w:rPr>
            <w:webHidden/>
          </w:rPr>
          <w:fldChar w:fldCharType="separate"/>
        </w:r>
        <w:r>
          <w:rPr>
            <w:webHidden/>
          </w:rPr>
          <w:t>2</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1" w:history="1">
        <w:r w:rsidRPr="004123BF">
          <w:rPr>
            <w:rStyle w:val="Hyperlink"/>
            <w:rFonts w:cs="Arial"/>
          </w:rPr>
          <w:t>2.</w:t>
        </w:r>
        <w:r>
          <w:rPr>
            <w:rFonts w:asciiTheme="minorHAnsi" w:eastAsiaTheme="minorEastAsia" w:hAnsiTheme="minorHAnsi" w:cstheme="minorBidi"/>
            <w:b w:val="0"/>
            <w:szCs w:val="22"/>
          </w:rPr>
          <w:tab/>
        </w:r>
        <w:r w:rsidRPr="004123BF">
          <w:rPr>
            <w:rStyle w:val="Hyperlink"/>
            <w:rFonts w:cs="Arial"/>
          </w:rPr>
          <w:t>Engagement</w:t>
        </w:r>
        <w:r>
          <w:rPr>
            <w:webHidden/>
          </w:rPr>
          <w:tab/>
        </w:r>
        <w:r>
          <w:rPr>
            <w:webHidden/>
          </w:rPr>
          <w:fldChar w:fldCharType="begin"/>
        </w:r>
        <w:r>
          <w:rPr>
            <w:webHidden/>
          </w:rPr>
          <w:instrText xml:space="preserve"> PAGEREF _Toc372640701 \h </w:instrText>
        </w:r>
        <w:r>
          <w:rPr>
            <w:webHidden/>
          </w:rPr>
        </w:r>
        <w:r>
          <w:rPr>
            <w:webHidden/>
          </w:rPr>
          <w:fldChar w:fldCharType="separate"/>
        </w:r>
        <w:r>
          <w:rPr>
            <w:webHidden/>
          </w:rPr>
          <w:t>4</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2" w:history="1">
        <w:r w:rsidRPr="004123BF">
          <w:rPr>
            <w:rStyle w:val="Hyperlink"/>
            <w:rFonts w:cs="Arial"/>
          </w:rPr>
          <w:t>2.1</w:t>
        </w:r>
        <w:r>
          <w:rPr>
            <w:rFonts w:asciiTheme="minorHAnsi" w:eastAsiaTheme="minorEastAsia" w:hAnsiTheme="minorHAnsi" w:cstheme="minorBidi"/>
            <w:b w:val="0"/>
            <w:szCs w:val="22"/>
          </w:rPr>
          <w:tab/>
        </w:r>
        <w:r w:rsidRPr="004123BF">
          <w:rPr>
            <w:rStyle w:val="Hyperlink"/>
            <w:rFonts w:cs="Arial"/>
          </w:rPr>
          <w:t>Actions</w:t>
        </w:r>
        <w:r>
          <w:rPr>
            <w:webHidden/>
          </w:rPr>
          <w:tab/>
        </w:r>
        <w:r>
          <w:rPr>
            <w:webHidden/>
          </w:rPr>
          <w:fldChar w:fldCharType="begin"/>
        </w:r>
        <w:r>
          <w:rPr>
            <w:webHidden/>
          </w:rPr>
          <w:instrText xml:space="preserve"> PAGEREF _Toc372640702 \h </w:instrText>
        </w:r>
        <w:r>
          <w:rPr>
            <w:webHidden/>
          </w:rPr>
        </w:r>
        <w:r>
          <w:rPr>
            <w:webHidden/>
          </w:rPr>
          <w:fldChar w:fldCharType="separate"/>
        </w:r>
        <w:r>
          <w:rPr>
            <w:webHidden/>
          </w:rPr>
          <w:t>5</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3" w:history="1">
        <w:r w:rsidRPr="004123BF">
          <w:rPr>
            <w:rStyle w:val="Hyperlink"/>
            <w:rFonts w:cs="Arial"/>
          </w:rPr>
          <w:t>3.</w:t>
        </w:r>
        <w:r>
          <w:rPr>
            <w:rFonts w:asciiTheme="minorHAnsi" w:eastAsiaTheme="minorEastAsia" w:hAnsiTheme="minorHAnsi" w:cstheme="minorBidi"/>
            <w:b w:val="0"/>
            <w:szCs w:val="22"/>
          </w:rPr>
          <w:tab/>
        </w:r>
        <w:r w:rsidRPr="004123BF">
          <w:rPr>
            <w:rStyle w:val="Hyperlink"/>
            <w:rFonts w:cs="Arial"/>
          </w:rPr>
          <w:t>Performance</w:t>
        </w:r>
        <w:r>
          <w:rPr>
            <w:webHidden/>
          </w:rPr>
          <w:tab/>
        </w:r>
        <w:r>
          <w:rPr>
            <w:webHidden/>
          </w:rPr>
          <w:fldChar w:fldCharType="begin"/>
        </w:r>
        <w:r>
          <w:rPr>
            <w:webHidden/>
          </w:rPr>
          <w:instrText xml:space="preserve"> PAGEREF _Toc372640703 \h </w:instrText>
        </w:r>
        <w:r>
          <w:rPr>
            <w:webHidden/>
          </w:rPr>
        </w:r>
        <w:r>
          <w:rPr>
            <w:webHidden/>
          </w:rPr>
          <w:fldChar w:fldCharType="separate"/>
        </w:r>
        <w:r>
          <w:rPr>
            <w:webHidden/>
          </w:rPr>
          <w:t>7</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4" w:history="1">
        <w:r w:rsidRPr="004123BF">
          <w:rPr>
            <w:rStyle w:val="Hyperlink"/>
            <w:rFonts w:cs="Arial"/>
          </w:rPr>
          <w:t>3.1</w:t>
        </w:r>
        <w:r>
          <w:rPr>
            <w:rFonts w:asciiTheme="minorHAnsi" w:eastAsiaTheme="minorEastAsia" w:hAnsiTheme="minorHAnsi" w:cstheme="minorBidi"/>
            <w:b w:val="0"/>
            <w:szCs w:val="22"/>
          </w:rPr>
          <w:tab/>
        </w:r>
        <w:r w:rsidRPr="004123BF">
          <w:rPr>
            <w:rStyle w:val="Hyperlink"/>
            <w:rFonts w:cs="Arial"/>
          </w:rPr>
          <w:t>Actions</w:t>
        </w:r>
        <w:r>
          <w:rPr>
            <w:webHidden/>
          </w:rPr>
          <w:tab/>
        </w:r>
        <w:r>
          <w:rPr>
            <w:webHidden/>
          </w:rPr>
          <w:fldChar w:fldCharType="begin"/>
        </w:r>
        <w:r>
          <w:rPr>
            <w:webHidden/>
          </w:rPr>
          <w:instrText xml:space="preserve"> PAGEREF _Toc372640704 \h </w:instrText>
        </w:r>
        <w:r>
          <w:rPr>
            <w:webHidden/>
          </w:rPr>
        </w:r>
        <w:r>
          <w:rPr>
            <w:webHidden/>
          </w:rPr>
          <w:fldChar w:fldCharType="separate"/>
        </w:r>
        <w:r>
          <w:rPr>
            <w:webHidden/>
          </w:rPr>
          <w:t>7</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5" w:history="1">
        <w:r w:rsidRPr="004123BF">
          <w:rPr>
            <w:rStyle w:val="Hyperlink"/>
            <w:rFonts w:cs="Arial"/>
          </w:rPr>
          <w:t>4.</w:t>
        </w:r>
        <w:r>
          <w:rPr>
            <w:rFonts w:asciiTheme="minorHAnsi" w:eastAsiaTheme="minorEastAsia" w:hAnsiTheme="minorHAnsi" w:cstheme="minorBidi"/>
            <w:b w:val="0"/>
            <w:szCs w:val="22"/>
          </w:rPr>
          <w:tab/>
        </w:r>
        <w:r w:rsidRPr="004123BF">
          <w:rPr>
            <w:rStyle w:val="Hyperlink"/>
            <w:rFonts w:cs="Arial"/>
          </w:rPr>
          <w:t>Capability</w:t>
        </w:r>
        <w:r>
          <w:rPr>
            <w:webHidden/>
          </w:rPr>
          <w:tab/>
        </w:r>
        <w:r>
          <w:rPr>
            <w:webHidden/>
          </w:rPr>
          <w:fldChar w:fldCharType="begin"/>
        </w:r>
        <w:r>
          <w:rPr>
            <w:webHidden/>
          </w:rPr>
          <w:instrText xml:space="preserve"> PAGEREF _Toc372640705 \h </w:instrText>
        </w:r>
        <w:r>
          <w:rPr>
            <w:webHidden/>
          </w:rPr>
        </w:r>
        <w:r>
          <w:rPr>
            <w:webHidden/>
          </w:rPr>
          <w:fldChar w:fldCharType="separate"/>
        </w:r>
        <w:r>
          <w:rPr>
            <w:webHidden/>
          </w:rPr>
          <w:t>9</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6" w:history="1">
        <w:r w:rsidRPr="004123BF">
          <w:rPr>
            <w:rStyle w:val="Hyperlink"/>
            <w:rFonts w:cs="Arial"/>
          </w:rPr>
          <w:t>4.1</w:t>
        </w:r>
        <w:r>
          <w:rPr>
            <w:rFonts w:asciiTheme="minorHAnsi" w:eastAsiaTheme="minorEastAsia" w:hAnsiTheme="minorHAnsi" w:cstheme="minorBidi"/>
            <w:b w:val="0"/>
            <w:szCs w:val="22"/>
          </w:rPr>
          <w:tab/>
        </w:r>
        <w:r w:rsidRPr="004123BF">
          <w:rPr>
            <w:rStyle w:val="Hyperlink"/>
            <w:rFonts w:cs="Arial"/>
          </w:rPr>
          <w:t>Actions</w:t>
        </w:r>
        <w:r>
          <w:rPr>
            <w:webHidden/>
          </w:rPr>
          <w:tab/>
        </w:r>
        <w:r>
          <w:rPr>
            <w:webHidden/>
          </w:rPr>
          <w:fldChar w:fldCharType="begin"/>
        </w:r>
        <w:r>
          <w:rPr>
            <w:webHidden/>
          </w:rPr>
          <w:instrText xml:space="preserve"> PAGEREF _Toc372640706 \h </w:instrText>
        </w:r>
        <w:r>
          <w:rPr>
            <w:webHidden/>
          </w:rPr>
        </w:r>
        <w:r>
          <w:rPr>
            <w:webHidden/>
          </w:rPr>
          <w:fldChar w:fldCharType="separate"/>
        </w:r>
        <w:r>
          <w:rPr>
            <w:webHidden/>
          </w:rPr>
          <w:t>10</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7" w:history="1">
        <w:r w:rsidRPr="004123BF">
          <w:rPr>
            <w:rStyle w:val="Hyperlink"/>
            <w:rFonts w:cs="Arial"/>
          </w:rPr>
          <w:t>5.</w:t>
        </w:r>
        <w:r>
          <w:rPr>
            <w:rFonts w:asciiTheme="minorHAnsi" w:eastAsiaTheme="minorEastAsia" w:hAnsiTheme="minorHAnsi" w:cstheme="minorBidi"/>
            <w:b w:val="0"/>
            <w:szCs w:val="22"/>
          </w:rPr>
          <w:tab/>
        </w:r>
        <w:r w:rsidRPr="004123BF">
          <w:rPr>
            <w:rStyle w:val="Hyperlink"/>
            <w:rFonts w:cs="Arial"/>
          </w:rPr>
          <w:t>Responsiveness</w:t>
        </w:r>
        <w:r>
          <w:rPr>
            <w:webHidden/>
          </w:rPr>
          <w:tab/>
        </w:r>
        <w:r>
          <w:rPr>
            <w:webHidden/>
          </w:rPr>
          <w:fldChar w:fldCharType="begin"/>
        </w:r>
        <w:r>
          <w:rPr>
            <w:webHidden/>
          </w:rPr>
          <w:instrText xml:space="preserve"> PAGEREF _Toc372640707 \h </w:instrText>
        </w:r>
        <w:r>
          <w:rPr>
            <w:webHidden/>
          </w:rPr>
        </w:r>
        <w:r>
          <w:rPr>
            <w:webHidden/>
          </w:rPr>
          <w:fldChar w:fldCharType="separate"/>
        </w:r>
        <w:r>
          <w:rPr>
            <w:webHidden/>
          </w:rPr>
          <w:t>12</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8" w:history="1">
        <w:r w:rsidRPr="004123BF">
          <w:rPr>
            <w:rStyle w:val="Hyperlink"/>
            <w:rFonts w:cs="Arial"/>
          </w:rPr>
          <w:t>5.1</w:t>
        </w:r>
        <w:r>
          <w:rPr>
            <w:rFonts w:asciiTheme="minorHAnsi" w:eastAsiaTheme="minorEastAsia" w:hAnsiTheme="minorHAnsi" w:cstheme="minorBidi"/>
            <w:b w:val="0"/>
            <w:szCs w:val="22"/>
          </w:rPr>
          <w:tab/>
        </w:r>
        <w:r w:rsidRPr="004123BF">
          <w:rPr>
            <w:rStyle w:val="Hyperlink"/>
            <w:rFonts w:cs="Arial"/>
          </w:rPr>
          <w:t>Actions</w:t>
        </w:r>
        <w:r>
          <w:rPr>
            <w:webHidden/>
          </w:rPr>
          <w:tab/>
        </w:r>
        <w:r>
          <w:rPr>
            <w:webHidden/>
          </w:rPr>
          <w:fldChar w:fldCharType="begin"/>
        </w:r>
        <w:r>
          <w:rPr>
            <w:webHidden/>
          </w:rPr>
          <w:instrText xml:space="preserve"> PAGEREF _Toc372640708 \h </w:instrText>
        </w:r>
        <w:r>
          <w:rPr>
            <w:webHidden/>
          </w:rPr>
        </w:r>
        <w:r>
          <w:rPr>
            <w:webHidden/>
          </w:rPr>
          <w:fldChar w:fldCharType="separate"/>
        </w:r>
        <w:r>
          <w:rPr>
            <w:webHidden/>
          </w:rPr>
          <w:t>13</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09" w:history="1">
        <w:r w:rsidRPr="004123BF">
          <w:rPr>
            <w:rStyle w:val="Hyperlink"/>
            <w:rFonts w:cs="Arial"/>
          </w:rPr>
          <w:t>6.</w:t>
        </w:r>
        <w:r>
          <w:rPr>
            <w:rFonts w:asciiTheme="minorHAnsi" w:eastAsiaTheme="minorEastAsia" w:hAnsiTheme="minorHAnsi" w:cstheme="minorBidi"/>
            <w:b w:val="0"/>
            <w:szCs w:val="22"/>
          </w:rPr>
          <w:tab/>
        </w:r>
        <w:r w:rsidRPr="004123BF">
          <w:rPr>
            <w:rStyle w:val="Hyperlink"/>
            <w:rFonts w:cs="Arial"/>
          </w:rPr>
          <w:t>Openness</w:t>
        </w:r>
        <w:r>
          <w:rPr>
            <w:webHidden/>
          </w:rPr>
          <w:tab/>
        </w:r>
        <w:r>
          <w:rPr>
            <w:webHidden/>
          </w:rPr>
          <w:fldChar w:fldCharType="begin"/>
        </w:r>
        <w:r>
          <w:rPr>
            <w:webHidden/>
          </w:rPr>
          <w:instrText xml:space="preserve"> PAGEREF _Toc372640709 \h </w:instrText>
        </w:r>
        <w:r>
          <w:rPr>
            <w:webHidden/>
          </w:rPr>
        </w:r>
        <w:r>
          <w:rPr>
            <w:webHidden/>
          </w:rPr>
          <w:fldChar w:fldCharType="separate"/>
        </w:r>
        <w:r>
          <w:rPr>
            <w:webHidden/>
          </w:rPr>
          <w:t>14</w:t>
        </w:r>
        <w:r>
          <w:rPr>
            <w:webHidden/>
          </w:rPr>
          <w:fldChar w:fldCharType="end"/>
        </w:r>
      </w:hyperlink>
    </w:p>
    <w:p w:rsidR="006C02FA" w:rsidRDefault="006C02FA">
      <w:pPr>
        <w:pStyle w:val="TOC1"/>
        <w:rPr>
          <w:rFonts w:asciiTheme="minorHAnsi" w:eastAsiaTheme="minorEastAsia" w:hAnsiTheme="minorHAnsi" w:cstheme="minorBidi"/>
          <w:b w:val="0"/>
          <w:szCs w:val="22"/>
        </w:rPr>
      </w:pPr>
      <w:hyperlink w:anchor="_Toc372640710" w:history="1">
        <w:r w:rsidRPr="004123BF">
          <w:rPr>
            <w:rStyle w:val="Hyperlink"/>
            <w:rFonts w:cs="Arial"/>
          </w:rPr>
          <w:t>6.1</w:t>
        </w:r>
        <w:r>
          <w:rPr>
            <w:rFonts w:asciiTheme="minorHAnsi" w:eastAsiaTheme="minorEastAsia" w:hAnsiTheme="minorHAnsi" w:cstheme="minorBidi"/>
            <w:b w:val="0"/>
            <w:szCs w:val="22"/>
          </w:rPr>
          <w:tab/>
        </w:r>
        <w:r w:rsidRPr="004123BF">
          <w:rPr>
            <w:rStyle w:val="Hyperlink"/>
            <w:rFonts w:cs="Arial"/>
          </w:rPr>
          <w:t>Actions</w:t>
        </w:r>
        <w:r>
          <w:rPr>
            <w:webHidden/>
          </w:rPr>
          <w:tab/>
        </w:r>
        <w:r>
          <w:rPr>
            <w:webHidden/>
          </w:rPr>
          <w:fldChar w:fldCharType="begin"/>
        </w:r>
        <w:r>
          <w:rPr>
            <w:webHidden/>
          </w:rPr>
          <w:instrText xml:space="preserve"> PAGEREF _Toc372640710 \h </w:instrText>
        </w:r>
        <w:r>
          <w:rPr>
            <w:webHidden/>
          </w:rPr>
        </w:r>
        <w:r>
          <w:rPr>
            <w:webHidden/>
          </w:rPr>
          <w:fldChar w:fldCharType="separate"/>
        </w:r>
        <w:r>
          <w:rPr>
            <w:webHidden/>
          </w:rPr>
          <w:t>15</w:t>
        </w:r>
        <w:r>
          <w:rPr>
            <w:webHidden/>
          </w:rPr>
          <w:fldChar w:fldCharType="end"/>
        </w:r>
      </w:hyperlink>
    </w:p>
    <w:p w:rsidR="00CB731F" w:rsidRPr="00A87AB5" w:rsidRDefault="007E707F" w:rsidP="00D348FF">
      <w:pPr>
        <w:pStyle w:val="TOC1"/>
        <w:rPr>
          <w:rFonts w:cs="Arial"/>
        </w:rPr>
      </w:pPr>
      <w:r w:rsidRPr="00A87AB5">
        <w:rPr>
          <w:rFonts w:cs="Arial"/>
          <w:noProof w:val="0"/>
          <w:sz w:val="24"/>
        </w:rPr>
        <w:fldChar w:fldCharType="end"/>
      </w:r>
    </w:p>
    <w:p w:rsidR="00516E94" w:rsidRPr="00A87AB5" w:rsidRDefault="00F94A2E" w:rsidP="00CB731F">
      <w:pPr>
        <w:spacing w:before="0" w:after="0"/>
        <w:rPr>
          <w:rFonts w:cs="Arial"/>
          <w:b/>
          <w:sz w:val="22"/>
          <w:szCs w:val="22"/>
        </w:rPr>
      </w:pPr>
      <w:r w:rsidRPr="00A87AB5">
        <w:rPr>
          <w:rFonts w:cs="Arial"/>
          <w:b/>
          <w:sz w:val="22"/>
          <w:szCs w:val="22"/>
        </w:rPr>
        <w:t>Acronyms</w:t>
      </w:r>
      <w:r w:rsidR="00516E94" w:rsidRPr="00A87AB5">
        <w:rPr>
          <w:rFonts w:cs="Arial"/>
          <w:b/>
          <w:sz w:val="22"/>
          <w:szCs w:val="22"/>
        </w:rPr>
        <w:t xml:space="preserve"> </w:t>
      </w:r>
      <w:r w:rsidR="00A84369" w:rsidRPr="00A87AB5">
        <w:rPr>
          <w:rFonts w:cs="Arial"/>
          <w:b/>
          <w:sz w:val="22"/>
          <w:szCs w:val="22"/>
        </w:rPr>
        <w:t xml:space="preserve">used in this </w:t>
      </w:r>
      <w:r w:rsidR="00AB7A82" w:rsidRPr="00A87AB5">
        <w:rPr>
          <w:rFonts w:cs="Arial"/>
          <w:b/>
          <w:sz w:val="22"/>
          <w:szCs w:val="22"/>
        </w:rPr>
        <w:t>document</w:t>
      </w:r>
    </w:p>
    <w:p w:rsidR="0004551C" w:rsidRPr="00A87AB5" w:rsidRDefault="0004551C" w:rsidP="00CB731F">
      <w:pPr>
        <w:spacing w:before="0" w:after="0"/>
        <w:rPr>
          <w:rFonts w:cs="Arial"/>
          <w:b/>
          <w:sz w:val="22"/>
          <w:szCs w:val="22"/>
        </w:rPr>
      </w:pPr>
    </w:p>
    <w:p w:rsidR="00A84369" w:rsidRPr="00A87AB5" w:rsidRDefault="00A84369" w:rsidP="00A87AB5">
      <w:pPr>
        <w:spacing w:before="0" w:after="0"/>
        <w:ind w:left="360"/>
        <w:rPr>
          <w:rFonts w:cs="Arial"/>
          <w:sz w:val="22"/>
          <w:szCs w:val="22"/>
        </w:rPr>
      </w:pPr>
      <w:r w:rsidRPr="00A87AB5">
        <w:rPr>
          <w:rFonts w:cs="Arial"/>
          <w:sz w:val="22"/>
          <w:szCs w:val="22"/>
        </w:rPr>
        <w:t>AMP</w:t>
      </w:r>
      <w:r w:rsidR="0004551C" w:rsidRPr="00A87AB5">
        <w:rPr>
          <w:rFonts w:cs="Arial"/>
          <w:sz w:val="22"/>
          <w:szCs w:val="22"/>
        </w:rPr>
        <w:t xml:space="preserve"> – Agency Multicultural Plan</w:t>
      </w:r>
    </w:p>
    <w:p w:rsidR="00516E94" w:rsidRPr="00A87AB5" w:rsidRDefault="00516E94" w:rsidP="00A87AB5">
      <w:pPr>
        <w:spacing w:before="0" w:after="0"/>
        <w:ind w:left="360"/>
        <w:rPr>
          <w:rFonts w:cs="Arial"/>
          <w:sz w:val="22"/>
          <w:szCs w:val="22"/>
        </w:rPr>
      </w:pPr>
      <w:r w:rsidRPr="00A87AB5">
        <w:rPr>
          <w:rFonts w:cs="Arial"/>
          <w:sz w:val="22"/>
          <w:szCs w:val="22"/>
        </w:rPr>
        <w:t xml:space="preserve">CEE </w:t>
      </w:r>
      <w:proofErr w:type="gramStart"/>
      <w:r w:rsidRPr="00A87AB5">
        <w:rPr>
          <w:rFonts w:cs="Arial"/>
          <w:sz w:val="22"/>
          <w:szCs w:val="22"/>
        </w:rPr>
        <w:t>Working</w:t>
      </w:r>
      <w:proofErr w:type="gramEnd"/>
      <w:r w:rsidRPr="00A87AB5">
        <w:rPr>
          <w:rFonts w:cs="Arial"/>
          <w:sz w:val="22"/>
          <w:szCs w:val="22"/>
        </w:rPr>
        <w:t xml:space="preserve"> group</w:t>
      </w:r>
      <w:r w:rsidR="0004551C" w:rsidRPr="00A87AB5">
        <w:rPr>
          <w:rFonts w:cs="Arial"/>
          <w:sz w:val="22"/>
          <w:szCs w:val="22"/>
        </w:rPr>
        <w:t xml:space="preserve"> – Community Ed</w:t>
      </w:r>
      <w:r w:rsidR="00E95D93" w:rsidRPr="00A87AB5">
        <w:rPr>
          <w:rFonts w:cs="Arial"/>
          <w:sz w:val="22"/>
          <w:szCs w:val="22"/>
        </w:rPr>
        <w:t>ucation and Engagement Working G</w:t>
      </w:r>
      <w:r w:rsidR="0004551C" w:rsidRPr="00A87AB5">
        <w:rPr>
          <w:rFonts w:cs="Arial"/>
          <w:sz w:val="22"/>
          <w:szCs w:val="22"/>
        </w:rPr>
        <w:t>roup</w:t>
      </w:r>
      <w:r w:rsidR="00E95D93" w:rsidRPr="00A87AB5">
        <w:rPr>
          <w:rFonts w:cs="Arial"/>
          <w:sz w:val="22"/>
          <w:szCs w:val="22"/>
        </w:rPr>
        <w:t xml:space="preserve"> </w:t>
      </w:r>
    </w:p>
    <w:p w:rsidR="00A84369" w:rsidRPr="00A87AB5" w:rsidRDefault="00A84369" w:rsidP="00A87AB5">
      <w:pPr>
        <w:spacing w:before="0" w:after="0"/>
        <w:ind w:left="360"/>
        <w:rPr>
          <w:rFonts w:cs="Arial"/>
          <w:sz w:val="22"/>
          <w:szCs w:val="22"/>
        </w:rPr>
      </w:pPr>
      <w:r w:rsidRPr="00A87AB5">
        <w:rPr>
          <w:rFonts w:cs="Arial"/>
          <w:sz w:val="22"/>
          <w:szCs w:val="22"/>
        </w:rPr>
        <w:t>CET</w:t>
      </w:r>
      <w:r w:rsidR="0004551C" w:rsidRPr="00A87AB5">
        <w:rPr>
          <w:rFonts w:cs="Arial"/>
          <w:sz w:val="22"/>
          <w:szCs w:val="22"/>
        </w:rPr>
        <w:t xml:space="preserve"> – Community Engagement </w:t>
      </w:r>
    </w:p>
    <w:p w:rsidR="00A84369" w:rsidRPr="00A87AB5" w:rsidRDefault="00A84369" w:rsidP="00A87AB5">
      <w:pPr>
        <w:spacing w:before="0" w:after="0"/>
        <w:ind w:left="360"/>
        <w:rPr>
          <w:rFonts w:cs="Arial"/>
          <w:sz w:val="22"/>
          <w:szCs w:val="22"/>
        </w:rPr>
      </w:pPr>
      <w:r w:rsidRPr="00A87AB5">
        <w:rPr>
          <w:rFonts w:cs="Arial"/>
          <w:sz w:val="22"/>
          <w:szCs w:val="22"/>
        </w:rPr>
        <w:t>CALD</w:t>
      </w:r>
      <w:r w:rsidR="0004551C" w:rsidRPr="00A87AB5">
        <w:rPr>
          <w:rFonts w:cs="Arial"/>
          <w:sz w:val="22"/>
          <w:szCs w:val="22"/>
        </w:rPr>
        <w:t xml:space="preserve"> </w:t>
      </w:r>
      <w:r w:rsidR="00E95D93" w:rsidRPr="00A87AB5">
        <w:rPr>
          <w:rFonts w:cs="Arial"/>
          <w:sz w:val="22"/>
          <w:szCs w:val="22"/>
        </w:rPr>
        <w:t>–</w:t>
      </w:r>
      <w:r w:rsidR="0004551C" w:rsidRPr="00A87AB5">
        <w:rPr>
          <w:rFonts w:cs="Arial"/>
          <w:sz w:val="22"/>
          <w:szCs w:val="22"/>
        </w:rPr>
        <w:t xml:space="preserve"> Cultural</w:t>
      </w:r>
      <w:r w:rsidR="00E95D93" w:rsidRPr="00A87AB5">
        <w:rPr>
          <w:rFonts w:cs="Arial"/>
          <w:sz w:val="22"/>
          <w:szCs w:val="22"/>
        </w:rPr>
        <w:t>ly and Linguistically Diverse</w:t>
      </w:r>
    </w:p>
    <w:p w:rsidR="003B2E63" w:rsidRPr="00A87AB5" w:rsidRDefault="003B2E63" w:rsidP="00A87AB5">
      <w:pPr>
        <w:spacing w:before="0" w:after="0"/>
        <w:ind w:left="360"/>
        <w:rPr>
          <w:rFonts w:cs="Arial"/>
          <w:sz w:val="22"/>
          <w:szCs w:val="22"/>
        </w:rPr>
      </w:pPr>
      <w:r w:rsidRPr="00A87AB5">
        <w:rPr>
          <w:rFonts w:cs="Arial"/>
          <w:sz w:val="22"/>
          <w:szCs w:val="22"/>
        </w:rPr>
        <w:t>CT - Communications Team</w:t>
      </w:r>
    </w:p>
    <w:p w:rsidR="00A84369" w:rsidRPr="00A87AB5" w:rsidRDefault="00A84369" w:rsidP="00A87AB5">
      <w:pPr>
        <w:spacing w:before="0" w:after="0"/>
        <w:ind w:left="360"/>
        <w:rPr>
          <w:rFonts w:cs="Arial"/>
          <w:sz w:val="22"/>
          <w:szCs w:val="22"/>
        </w:rPr>
      </w:pPr>
      <w:r w:rsidRPr="00A87AB5">
        <w:rPr>
          <w:rFonts w:cs="Arial"/>
          <w:sz w:val="22"/>
          <w:szCs w:val="22"/>
        </w:rPr>
        <w:t>DAP</w:t>
      </w:r>
      <w:r w:rsidR="00E95D93" w:rsidRPr="00A87AB5">
        <w:rPr>
          <w:rFonts w:cs="Arial"/>
          <w:sz w:val="22"/>
          <w:szCs w:val="22"/>
        </w:rPr>
        <w:t xml:space="preserve"> – Disability Action Plan</w:t>
      </w:r>
    </w:p>
    <w:p w:rsidR="00B37B61" w:rsidRPr="00A87AB5" w:rsidRDefault="00B37B61" w:rsidP="00A87AB5">
      <w:pPr>
        <w:spacing w:before="0" w:after="0"/>
        <w:ind w:left="360"/>
        <w:rPr>
          <w:rFonts w:cs="Arial"/>
          <w:sz w:val="22"/>
          <w:szCs w:val="22"/>
        </w:rPr>
      </w:pPr>
      <w:r w:rsidRPr="00A87AB5">
        <w:rPr>
          <w:rFonts w:cs="Arial"/>
          <w:sz w:val="22"/>
          <w:szCs w:val="22"/>
        </w:rPr>
        <w:t xml:space="preserve">HR – Human Resources </w:t>
      </w:r>
    </w:p>
    <w:p w:rsidR="00A84369" w:rsidRPr="00A87AB5" w:rsidRDefault="00A84369" w:rsidP="00A87AB5">
      <w:pPr>
        <w:spacing w:before="0" w:after="0"/>
        <w:ind w:left="360"/>
        <w:rPr>
          <w:rFonts w:cs="Arial"/>
          <w:sz w:val="22"/>
          <w:szCs w:val="22"/>
        </w:rPr>
      </w:pPr>
      <w:r w:rsidRPr="00A87AB5">
        <w:rPr>
          <w:rFonts w:cs="Arial"/>
          <w:sz w:val="22"/>
          <w:szCs w:val="22"/>
        </w:rPr>
        <w:t>HRBA</w:t>
      </w:r>
      <w:r w:rsidR="00E95D93" w:rsidRPr="00A87AB5">
        <w:rPr>
          <w:rFonts w:cs="Arial"/>
          <w:sz w:val="22"/>
          <w:szCs w:val="22"/>
        </w:rPr>
        <w:t xml:space="preserve"> – Human rights based approach</w:t>
      </w:r>
    </w:p>
    <w:p w:rsidR="00516E94" w:rsidRPr="00A87AB5" w:rsidRDefault="00516E94" w:rsidP="00A87AB5">
      <w:pPr>
        <w:spacing w:before="0" w:after="0"/>
        <w:ind w:left="360"/>
        <w:rPr>
          <w:rFonts w:cs="Arial"/>
          <w:sz w:val="22"/>
          <w:szCs w:val="22"/>
        </w:rPr>
      </w:pPr>
      <w:r w:rsidRPr="00A87AB5">
        <w:rPr>
          <w:rFonts w:cs="Arial"/>
          <w:sz w:val="22"/>
          <w:szCs w:val="22"/>
        </w:rPr>
        <w:t>ICS –</w:t>
      </w:r>
      <w:r w:rsidR="00E95D93" w:rsidRPr="00A87AB5">
        <w:rPr>
          <w:rFonts w:cs="Arial"/>
          <w:sz w:val="22"/>
          <w:szCs w:val="22"/>
        </w:rPr>
        <w:t xml:space="preserve"> Investigation and Conciliation Service</w:t>
      </w:r>
    </w:p>
    <w:p w:rsidR="00516E94" w:rsidRPr="00A87AB5" w:rsidRDefault="00516E94" w:rsidP="00A87AB5">
      <w:pPr>
        <w:spacing w:before="0" w:after="0"/>
        <w:ind w:left="360"/>
        <w:rPr>
          <w:rFonts w:cs="Arial"/>
          <w:sz w:val="22"/>
          <w:szCs w:val="22"/>
        </w:rPr>
      </w:pPr>
      <w:r w:rsidRPr="00A87AB5">
        <w:rPr>
          <w:rFonts w:cs="Arial"/>
          <w:sz w:val="22"/>
          <w:szCs w:val="22"/>
        </w:rPr>
        <w:t>RAP</w:t>
      </w:r>
      <w:r w:rsidR="00E95D93" w:rsidRPr="00A87AB5">
        <w:rPr>
          <w:rFonts w:cs="Arial"/>
          <w:sz w:val="22"/>
          <w:szCs w:val="22"/>
        </w:rPr>
        <w:t xml:space="preserve"> – Reconciliation Action Plan</w:t>
      </w:r>
    </w:p>
    <w:p w:rsidR="00A84369" w:rsidRPr="00A87AB5" w:rsidRDefault="00A84369" w:rsidP="00A87AB5">
      <w:pPr>
        <w:spacing w:before="0" w:after="0"/>
        <w:ind w:left="360"/>
        <w:rPr>
          <w:rFonts w:cs="Arial"/>
          <w:sz w:val="22"/>
          <w:szCs w:val="22"/>
        </w:rPr>
      </w:pPr>
      <w:r w:rsidRPr="00A87AB5">
        <w:rPr>
          <w:rFonts w:cs="Arial"/>
          <w:sz w:val="22"/>
          <w:szCs w:val="22"/>
        </w:rPr>
        <w:t>RDT</w:t>
      </w:r>
      <w:r w:rsidR="00E95D93" w:rsidRPr="00A87AB5">
        <w:rPr>
          <w:rFonts w:cs="Arial"/>
          <w:sz w:val="22"/>
          <w:szCs w:val="22"/>
        </w:rPr>
        <w:t xml:space="preserve"> – Race Discrimination team</w:t>
      </w:r>
      <w:bookmarkStart w:id="2" w:name="_GoBack"/>
      <w:bookmarkEnd w:id="2"/>
    </w:p>
    <w:p w:rsidR="00B34946" w:rsidRPr="00A87AB5" w:rsidRDefault="00B34946" w:rsidP="00CB731F">
      <w:pPr>
        <w:spacing w:before="0" w:after="0"/>
        <w:rPr>
          <w:rFonts w:cs="Arial"/>
          <w:sz w:val="22"/>
          <w:szCs w:val="22"/>
        </w:rPr>
      </w:pPr>
      <w:r w:rsidRPr="00A87AB5">
        <w:rPr>
          <w:rFonts w:cs="Arial"/>
          <w:sz w:val="22"/>
          <w:szCs w:val="22"/>
        </w:rPr>
        <w:br w:type="page"/>
      </w:r>
    </w:p>
    <w:p w:rsidR="009F2764" w:rsidRPr="00A87AB5" w:rsidRDefault="009F2764" w:rsidP="00CB731F">
      <w:pPr>
        <w:pStyle w:val="Heading1"/>
        <w:rPr>
          <w:rFonts w:cs="Arial"/>
        </w:rPr>
      </w:pPr>
      <w:bookmarkStart w:id="3" w:name="_Toc207761830"/>
      <w:bookmarkStart w:id="4" w:name="_Toc209578266"/>
      <w:bookmarkStart w:id="5" w:name="_Toc372640692"/>
      <w:r w:rsidRPr="00A87AB5">
        <w:rPr>
          <w:rFonts w:cs="Arial"/>
        </w:rPr>
        <w:lastRenderedPageBreak/>
        <w:t>Introduction</w:t>
      </w:r>
      <w:bookmarkEnd w:id="3"/>
      <w:bookmarkEnd w:id="4"/>
      <w:bookmarkEnd w:id="5"/>
      <w:r w:rsidRPr="00A87AB5">
        <w:rPr>
          <w:rFonts w:cs="Arial"/>
        </w:rPr>
        <w:t xml:space="preserve"> </w:t>
      </w:r>
    </w:p>
    <w:p w:rsidR="00CB731F" w:rsidRPr="00A87AB5" w:rsidRDefault="00CB731F" w:rsidP="00CB731F">
      <w:pPr>
        <w:rPr>
          <w:rFonts w:cs="Arial"/>
        </w:rPr>
      </w:pPr>
      <w:r w:rsidRPr="00A87AB5">
        <w:rPr>
          <w:rFonts w:cs="Arial"/>
        </w:rPr>
        <w:t>A key recommendation of the Access and Equity Inquiry was for all Australian Government agencies to develop a two-yearly Agency Multicultural Plan (AMP) to address their obligations under the Policy. AMP’s should:</w:t>
      </w:r>
    </w:p>
    <w:p w:rsidR="00CB731F" w:rsidRPr="00A87AB5" w:rsidRDefault="00CB731F" w:rsidP="00986E6C">
      <w:pPr>
        <w:pStyle w:val="Normal-bullet"/>
        <w:tabs>
          <w:tab w:val="clear" w:pos="1209"/>
        </w:tabs>
        <w:spacing w:after="0" w:line="240" w:lineRule="auto"/>
        <w:ind w:left="714" w:hanging="357"/>
        <w:rPr>
          <w:rFonts w:ascii="Arial" w:hAnsi="Arial" w:cs="Arial"/>
        </w:rPr>
      </w:pPr>
      <w:r w:rsidRPr="00A87AB5">
        <w:rPr>
          <w:rFonts w:ascii="Arial" w:hAnsi="Arial" w:cs="Arial"/>
        </w:rPr>
        <w:t>set out the key actions your department or agency</w:t>
      </w:r>
      <w:r w:rsidR="00986E6C" w:rsidRPr="00A87AB5">
        <w:rPr>
          <w:rFonts w:ascii="Arial" w:hAnsi="Arial" w:cs="Arial"/>
        </w:rPr>
        <w:t xml:space="preserve"> plans to take over the next 2</w:t>
      </w:r>
      <w:r w:rsidRPr="00A87AB5">
        <w:rPr>
          <w:rFonts w:ascii="Arial" w:hAnsi="Arial" w:cs="Arial"/>
        </w:rPr>
        <w:t xml:space="preserve"> years</w:t>
      </w:r>
    </w:p>
    <w:p w:rsidR="00CB731F" w:rsidRPr="00A87AB5" w:rsidRDefault="00CB731F" w:rsidP="00986E6C">
      <w:pPr>
        <w:pStyle w:val="Normal-bullet"/>
        <w:tabs>
          <w:tab w:val="clear" w:pos="1209"/>
        </w:tabs>
        <w:spacing w:after="0" w:line="240" w:lineRule="auto"/>
        <w:ind w:left="714" w:hanging="357"/>
        <w:rPr>
          <w:rFonts w:ascii="Arial" w:hAnsi="Arial" w:cs="Arial"/>
        </w:rPr>
      </w:pPr>
      <w:r w:rsidRPr="00A87AB5">
        <w:rPr>
          <w:rFonts w:ascii="Arial" w:hAnsi="Arial" w:cs="Arial"/>
        </w:rPr>
        <w:t xml:space="preserve">assign responsibility and timeframes for each action </w:t>
      </w:r>
    </w:p>
    <w:p w:rsidR="00CB731F" w:rsidRPr="00A87AB5" w:rsidRDefault="00CB731F" w:rsidP="00CB731F">
      <w:pPr>
        <w:pStyle w:val="Normal-bullet"/>
        <w:tabs>
          <w:tab w:val="clear" w:pos="1209"/>
        </w:tabs>
        <w:ind w:left="720"/>
        <w:rPr>
          <w:rFonts w:ascii="Arial" w:hAnsi="Arial" w:cs="Arial"/>
        </w:rPr>
      </w:pPr>
      <w:proofErr w:type="gramStart"/>
      <w:r w:rsidRPr="00A87AB5">
        <w:rPr>
          <w:rFonts w:ascii="Arial" w:hAnsi="Arial" w:cs="Arial"/>
        </w:rPr>
        <w:t>set</w:t>
      </w:r>
      <w:proofErr w:type="gramEnd"/>
      <w:r w:rsidRPr="00A87AB5">
        <w:rPr>
          <w:rFonts w:ascii="Arial" w:hAnsi="Arial" w:cs="Arial"/>
        </w:rPr>
        <w:t xml:space="preserve"> measurable targets for the achievement of each action. </w:t>
      </w:r>
    </w:p>
    <w:p w:rsidR="00CB731F" w:rsidRPr="00A87AB5" w:rsidRDefault="00CB731F" w:rsidP="00CB731F">
      <w:pPr>
        <w:rPr>
          <w:rFonts w:cs="Arial"/>
        </w:rPr>
      </w:pPr>
      <w:r w:rsidRPr="00A87AB5">
        <w:rPr>
          <w:rFonts w:cs="Arial"/>
        </w:rPr>
        <w:t>The AMP will facilitate a more structured approach to implementation and reporting at a department and agency and whole-of-government level. The aim of the AMP process is for departments and agencies to develop a plan of action for implementation over a two-year period. It is about building momentum over time in a planned and considered way that supports and aligns with department and agency structures and priorities. While departments and agencies are required to have a plan in place by July 2013, they have two years to focus on the implementation of, and reporting on, the actions themselves. Departments and agencies can further build on their achievements in subsequent AMPs.</w:t>
      </w:r>
    </w:p>
    <w:p w:rsidR="00CB731F" w:rsidRPr="00A87AB5" w:rsidRDefault="00CB731F" w:rsidP="00CB731F">
      <w:pPr>
        <w:rPr>
          <w:rFonts w:cs="Arial"/>
        </w:rPr>
      </w:pPr>
      <w:r w:rsidRPr="00A87AB5">
        <w:rPr>
          <w:rFonts w:cs="Arial"/>
        </w:rPr>
        <w:t>Departments and agencies must aim to cover the minimum Policy obligations as well as any additional specific actions to support them.</w:t>
      </w:r>
    </w:p>
    <w:p w:rsidR="00226812" w:rsidRPr="00A87AB5" w:rsidRDefault="00CB731F" w:rsidP="00226812">
      <w:pPr>
        <w:rPr>
          <w:rFonts w:cs="Arial"/>
        </w:rPr>
      </w:pPr>
      <w:r w:rsidRPr="00A87AB5">
        <w:rPr>
          <w:rFonts w:cs="Arial"/>
        </w:rPr>
        <w:t>All departments and agencies under the FMA</w:t>
      </w:r>
      <w:r w:rsidR="0078540B" w:rsidRPr="00A87AB5">
        <w:rPr>
          <w:rFonts w:cs="Arial"/>
        </w:rPr>
        <w:t xml:space="preserve"> (</w:t>
      </w:r>
      <w:r w:rsidR="0078540B" w:rsidRPr="00A87AB5">
        <w:rPr>
          <w:bCs/>
        </w:rPr>
        <w:t>Financial Management and Accountability</w:t>
      </w:r>
      <w:r w:rsidR="0078540B" w:rsidRPr="00A87AB5">
        <w:rPr>
          <w:rFonts w:cs="Arial"/>
        </w:rPr>
        <w:t xml:space="preserve">) </w:t>
      </w:r>
      <w:r w:rsidRPr="00A87AB5">
        <w:rPr>
          <w:rFonts w:cs="Arial"/>
        </w:rPr>
        <w:t xml:space="preserve">Act, excluding the Departments of the Parliament, are required to have an AMP in place. </w:t>
      </w:r>
    </w:p>
    <w:p w:rsidR="00986E6C" w:rsidRPr="00A87AB5" w:rsidRDefault="0071491D" w:rsidP="00226812">
      <w:pPr>
        <w:rPr>
          <w:rFonts w:cs="Arial"/>
          <w:bCs/>
          <w:i/>
          <w:iCs/>
        </w:rPr>
      </w:pPr>
      <w:r w:rsidRPr="00A87AB5">
        <w:rPr>
          <w:rStyle w:val="IntenseEmphasis"/>
          <w:rFonts w:cs="Arial"/>
          <w:b w:val="0"/>
          <w:color w:val="auto"/>
        </w:rPr>
        <w:t>The Commissions’</w:t>
      </w:r>
      <w:r w:rsidR="00226812" w:rsidRPr="00A87AB5">
        <w:rPr>
          <w:rStyle w:val="IntenseEmphasis"/>
          <w:rFonts w:cs="Arial"/>
          <w:b w:val="0"/>
          <w:color w:val="auto"/>
        </w:rPr>
        <w:t xml:space="preserve"> </w:t>
      </w:r>
      <w:r w:rsidRPr="00A87AB5">
        <w:rPr>
          <w:rStyle w:val="IntenseEmphasis"/>
          <w:rFonts w:cs="Arial"/>
          <w:b w:val="0"/>
          <w:color w:val="auto"/>
        </w:rPr>
        <w:t>AMP</w:t>
      </w:r>
      <w:r w:rsidR="00226812" w:rsidRPr="00A87AB5">
        <w:rPr>
          <w:rStyle w:val="IntenseEmphasis"/>
          <w:rFonts w:cs="Arial"/>
          <w:b w:val="0"/>
          <w:color w:val="auto"/>
        </w:rPr>
        <w:t xml:space="preserve"> is an individual agency plan under the Attorney-General’s portfolio.</w:t>
      </w:r>
    </w:p>
    <w:p w:rsidR="00CB731F" w:rsidRPr="00A87AB5" w:rsidRDefault="00CB731F" w:rsidP="00CB731F">
      <w:pPr>
        <w:pStyle w:val="Heading1"/>
        <w:rPr>
          <w:rFonts w:cs="Arial"/>
        </w:rPr>
      </w:pPr>
      <w:bookmarkStart w:id="6" w:name="_Toc162769292"/>
      <w:bookmarkStart w:id="7" w:name="_Toc207761833"/>
      <w:bookmarkStart w:id="8" w:name="_Toc209578269"/>
      <w:bookmarkStart w:id="9" w:name="_Toc372640693"/>
      <w:r w:rsidRPr="00A87AB5">
        <w:rPr>
          <w:rFonts w:cs="Arial"/>
        </w:rPr>
        <w:t xml:space="preserve">Our vision for </w:t>
      </w:r>
      <w:r w:rsidR="002942EA" w:rsidRPr="00A87AB5">
        <w:rPr>
          <w:rFonts w:cs="Arial"/>
        </w:rPr>
        <w:t xml:space="preserve">the </w:t>
      </w:r>
      <w:r w:rsidRPr="00A87AB5">
        <w:rPr>
          <w:rFonts w:cs="Arial"/>
        </w:rPr>
        <w:t>Multicultural Access and Equity Policy</w:t>
      </w:r>
      <w:bookmarkEnd w:id="9"/>
    </w:p>
    <w:p w:rsidR="00CB731F" w:rsidRPr="00A87AB5" w:rsidRDefault="00CB731F" w:rsidP="0047663F">
      <w:pPr>
        <w:rPr>
          <w:rFonts w:cs="Arial"/>
        </w:rPr>
      </w:pPr>
      <w:r w:rsidRPr="00A87AB5">
        <w:rPr>
          <w:rFonts w:cs="Arial"/>
        </w:rPr>
        <w:t>The Commission</w:t>
      </w:r>
      <w:r w:rsidR="007D34A6" w:rsidRPr="00A87AB5">
        <w:rPr>
          <w:rFonts w:cs="Arial"/>
        </w:rPr>
        <w:t>’</w:t>
      </w:r>
      <w:r w:rsidRPr="00A87AB5">
        <w:rPr>
          <w:rFonts w:cs="Arial"/>
        </w:rPr>
        <w:t>s vision for Multicultural Access and Equity is fully articulated in our submission to the 2012 Access and Equity Inquiry</w:t>
      </w:r>
      <w:r w:rsidR="001E5774" w:rsidRPr="00A87AB5">
        <w:rPr>
          <w:rStyle w:val="FootnoteReference"/>
          <w:rFonts w:cs="Arial"/>
        </w:rPr>
        <w:footnoteReference w:id="1"/>
      </w:r>
      <w:r w:rsidR="0071491D" w:rsidRPr="00A87AB5">
        <w:rPr>
          <w:rFonts w:cs="Arial"/>
        </w:rPr>
        <w:t>. In this submission t</w:t>
      </w:r>
      <w:r w:rsidRPr="00A87AB5">
        <w:rPr>
          <w:rFonts w:cs="Arial"/>
        </w:rPr>
        <w:t xml:space="preserve">he Commission advocates a human rights-based approach to multiculturalism, access and equity and reconciliation. </w:t>
      </w:r>
    </w:p>
    <w:p w:rsidR="0047663F" w:rsidRPr="00A87AB5" w:rsidRDefault="001E5774" w:rsidP="0047663F">
      <w:pPr>
        <w:rPr>
          <w:rFonts w:cs="Arial"/>
        </w:rPr>
      </w:pPr>
      <w:r w:rsidRPr="00A87AB5">
        <w:rPr>
          <w:rFonts w:cs="Arial"/>
        </w:rPr>
        <w:t xml:space="preserve">Our </w:t>
      </w:r>
      <w:r w:rsidR="00A171F8" w:rsidRPr="00A87AB5">
        <w:rPr>
          <w:rFonts w:cs="Arial"/>
        </w:rPr>
        <w:t xml:space="preserve">policy </w:t>
      </w:r>
      <w:r w:rsidRPr="00A87AB5">
        <w:rPr>
          <w:rFonts w:cs="Arial"/>
        </w:rPr>
        <w:t xml:space="preserve">vision is encapsulated in </w:t>
      </w:r>
      <w:r w:rsidR="0047663F" w:rsidRPr="00A87AB5">
        <w:rPr>
          <w:rFonts w:cs="Arial"/>
        </w:rPr>
        <w:t>Recommendation 1</w:t>
      </w:r>
      <w:r w:rsidRPr="00A87AB5">
        <w:rPr>
          <w:rFonts w:cs="Arial"/>
        </w:rPr>
        <w:t xml:space="preserve"> of the submission which</w:t>
      </w:r>
      <w:r w:rsidR="0047663F" w:rsidRPr="00A87AB5">
        <w:rPr>
          <w:rFonts w:cs="Arial"/>
        </w:rPr>
        <w:t xml:space="preserve"> advocates; that a hum</w:t>
      </w:r>
      <w:r w:rsidR="00A171F8" w:rsidRPr="00A87AB5">
        <w:rPr>
          <w:rFonts w:cs="Arial"/>
        </w:rPr>
        <w:t xml:space="preserve">an rights-based approach is </w:t>
      </w:r>
      <w:r w:rsidR="0047663F" w:rsidRPr="00A87AB5">
        <w:rPr>
          <w:rFonts w:cs="Arial"/>
        </w:rPr>
        <w:t xml:space="preserve">adopted through the Access and Equity Strategy – acknowledging the importance of the principles of non-discrimination, equality, participation and inclusion. A </w:t>
      </w:r>
      <w:r w:rsidR="00A171F8" w:rsidRPr="00A87AB5">
        <w:rPr>
          <w:rFonts w:cs="Arial"/>
        </w:rPr>
        <w:t>human rights-based approach (HRBA) integrates</w:t>
      </w:r>
      <w:r w:rsidR="0047663F" w:rsidRPr="00A87AB5">
        <w:rPr>
          <w:rFonts w:cs="Arial"/>
        </w:rPr>
        <w:t xml:space="preserve"> the norms, principles, standards and goals of national and international human rights law into all decision making processes, law and policy development and project implementation. It requires that the content and process of all our actions are informed by human rights principles of participation, accountability, equality, empowerment and law:</w:t>
      </w:r>
    </w:p>
    <w:p w:rsidR="0047663F" w:rsidRPr="00A87AB5" w:rsidRDefault="00A171F8" w:rsidP="001847DF">
      <w:pPr>
        <w:pStyle w:val="ListParagraph"/>
        <w:numPr>
          <w:ilvl w:val="0"/>
          <w:numId w:val="17"/>
        </w:numPr>
        <w:rPr>
          <w:rFonts w:cs="Arial"/>
        </w:rPr>
      </w:pPr>
      <w:r w:rsidRPr="00A87AB5">
        <w:rPr>
          <w:rFonts w:cs="Arial"/>
        </w:rPr>
        <w:lastRenderedPageBreak/>
        <w:t>Participation</w:t>
      </w:r>
      <w:r w:rsidR="006F57BC" w:rsidRPr="00A87AB5">
        <w:rPr>
          <w:rFonts w:cs="Arial"/>
        </w:rPr>
        <w:t xml:space="preserve"> </w:t>
      </w:r>
      <w:r w:rsidRPr="00A87AB5">
        <w:rPr>
          <w:rFonts w:cs="Arial"/>
        </w:rPr>
        <w:t xml:space="preserve">- </w:t>
      </w:r>
      <w:r w:rsidR="0047663F" w:rsidRPr="00A87AB5">
        <w:rPr>
          <w:rFonts w:cs="Arial"/>
        </w:rPr>
        <w:t>Everyone has the right to participate in decisions that directly affect their lives in any way, including through the development of laws, policies and projects.</w:t>
      </w:r>
    </w:p>
    <w:p w:rsidR="00A171F8" w:rsidRPr="00A87AB5" w:rsidRDefault="00A171F8" w:rsidP="00A171F8">
      <w:pPr>
        <w:pStyle w:val="ListParagraph"/>
        <w:ind w:left="360"/>
        <w:rPr>
          <w:rFonts w:cs="Arial"/>
        </w:rPr>
      </w:pPr>
    </w:p>
    <w:p w:rsidR="00A171F8" w:rsidRPr="00A87AB5" w:rsidRDefault="00A171F8" w:rsidP="001847DF">
      <w:pPr>
        <w:pStyle w:val="ListParagraph"/>
        <w:numPr>
          <w:ilvl w:val="0"/>
          <w:numId w:val="17"/>
        </w:numPr>
        <w:rPr>
          <w:rFonts w:cs="Arial"/>
        </w:rPr>
      </w:pPr>
      <w:r w:rsidRPr="00A87AB5">
        <w:rPr>
          <w:rFonts w:cs="Arial"/>
        </w:rPr>
        <w:t xml:space="preserve">Accountability - </w:t>
      </w:r>
      <w:r w:rsidR="0047663F" w:rsidRPr="00A87AB5">
        <w:rPr>
          <w:rFonts w:cs="Arial"/>
        </w:rPr>
        <w:t>Everyone has a right to know what those responsible for human rights are doing. This requires proper accountability and transparency from Government.</w:t>
      </w:r>
    </w:p>
    <w:p w:rsidR="00A171F8" w:rsidRPr="00A87AB5" w:rsidRDefault="00A171F8" w:rsidP="00A171F8">
      <w:pPr>
        <w:pStyle w:val="ListParagraph"/>
        <w:ind w:left="360"/>
        <w:rPr>
          <w:rFonts w:cs="Arial"/>
        </w:rPr>
      </w:pPr>
    </w:p>
    <w:p w:rsidR="00A171F8" w:rsidRPr="00A87AB5" w:rsidRDefault="00A171F8" w:rsidP="001847DF">
      <w:pPr>
        <w:pStyle w:val="ListParagraph"/>
        <w:numPr>
          <w:ilvl w:val="0"/>
          <w:numId w:val="17"/>
        </w:numPr>
        <w:rPr>
          <w:rFonts w:cs="Arial"/>
        </w:rPr>
      </w:pPr>
      <w:r w:rsidRPr="00A87AB5">
        <w:rPr>
          <w:rFonts w:cs="Arial"/>
        </w:rPr>
        <w:t>Equality</w:t>
      </w:r>
      <w:r w:rsidR="006F57BC" w:rsidRPr="00A87AB5">
        <w:rPr>
          <w:rFonts w:cs="Arial"/>
        </w:rPr>
        <w:t xml:space="preserve"> </w:t>
      </w:r>
      <w:r w:rsidRPr="00A87AB5">
        <w:rPr>
          <w:rFonts w:cs="Arial"/>
        </w:rPr>
        <w:t>-</w:t>
      </w:r>
      <w:r w:rsidR="006F57BC" w:rsidRPr="00A87AB5">
        <w:rPr>
          <w:rFonts w:cs="Arial"/>
        </w:rPr>
        <w:t xml:space="preserve"> </w:t>
      </w:r>
      <w:r w:rsidR="0047663F" w:rsidRPr="00A87AB5">
        <w:rPr>
          <w:rFonts w:cs="Arial"/>
        </w:rPr>
        <w:t>Everyone has the right to</w:t>
      </w:r>
      <w:r w:rsidR="00CA176F" w:rsidRPr="00A87AB5">
        <w:rPr>
          <w:rFonts w:cs="Arial"/>
        </w:rPr>
        <w:t xml:space="preserve"> </w:t>
      </w:r>
      <w:r w:rsidR="0047663F" w:rsidRPr="00A87AB5">
        <w:rPr>
          <w:rFonts w:cs="Arial"/>
        </w:rPr>
        <w:t>equal</w:t>
      </w:r>
      <w:r w:rsidR="00134100" w:rsidRPr="00A87AB5">
        <w:rPr>
          <w:rFonts w:cs="Arial"/>
        </w:rPr>
        <w:t>ity.</w:t>
      </w:r>
      <w:r w:rsidR="0047663F" w:rsidRPr="00A87AB5">
        <w:rPr>
          <w:rFonts w:cs="Arial"/>
        </w:rPr>
        <w:t xml:space="preserve"> This requires that attention is paid to ensure that laws, policies and projects benefit everyone and will result in substantive </w:t>
      </w:r>
      <w:r w:rsidR="006F57BC" w:rsidRPr="00A87AB5">
        <w:rPr>
          <w:rFonts w:cs="Arial"/>
        </w:rPr>
        <w:t xml:space="preserve">non-discrimination and </w:t>
      </w:r>
      <w:r w:rsidR="0047663F" w:rsidRPr="00A87AB5">
        <w:rPr>
          <w:rFonts w:cs="Arial"/>
        </w:rPr>
        <w:t xml:space="preserve">equality for everyone. </w:t>
      </w:r>
    </w:p>
    <w:p w:rsidR="00A171F8" w:rsidRPr="00A87AB5" w:rsidRDefault="00A171F8" w:rsidP="00A171F8">
      <w:pPr>
        <w:pStyle w:val="ListParagraph"/>
        <w:ind w:left="360"/>
        <w:rPr>
          <w:rFonts w:cs="Arial"/>
        </w:rPr>
      </w:pPr>
    </w:p>
    <w:p w:rsidR="00A171F8" w:rsidRPr="00A87AB5" w:rsidRDefault="0047663F" w:rsidP="001847DF">
      <w:pPr>
        <w:pStyle w:val="ListParagraph"/>
        <w:numPr>
          <w:ilvl w:val="0"/>
          <w:numId w:val="17"/>
        </w:numPr>
        <w:rPr>
          <w:rFonts w:cs="Arial"/>
        </w:rPr>
      </w:pPr>
      <w:r w:rsidRPr="00A87AB5">
        <w:rPr>
          <w:rFonts w:cs="Arial"/>
        </w:rPr>
        <w:t>Empowerment</w:t>
      </w:r>
      <w:r w:rsidR="00A171F8" w:rsidRPr="00A87AB5">
        <w:rPr>
          <w:rFonts w:cs="Arial"/>
        </w:rPr>
        <w:t xml:space="preserve"> - </w:t>
      </w:r>
      <w:r w:rsidRPr="00A87AB5">
        <w:rPr>
          <w:rFonts w:cs="Arial"/>
        </w:rPr>
        <w:t xml:space="preserve">Everyone has the right claim their human rights. Empowerment is the difference between wanting to act and being able to. Education, training and establishing structures that enable decision making to be shared are important.  </w:t>
      </w:r>
    </w:p>
    <w:p w:rsidR="00A171F8" w:rsidRPr="00A87AB5" w:rsidRDefault="00A171F8" w:rsidP="00A171F8">
      <w:pPr>
        <w:pStyle w:val="ListParagraph"/>
        <w:ind w:left="360"/>
        <w:rPr>
          <w:rFonts w:cs="Arial"/>
        </w:rPr>
      </w:pPr>
    </w:p>
    <w:p w:rsidR="00A171F8" w:rsidRPr="00A87AB5" w:rsidRDefault="00A171F8" w:rsidP="001847DF">
      <w:pPr>
        <w:pStyle w:val="ListParagraph"/>
        <w:numPr>
          <w:ilvl w:val="0"/>
          <w:numId w:val="17"/>
        </w:numPr>
        <w:rPr>
          <w:rFonts w:cs="Arial"/>
        </w:rPr>
      </w:pPr>
      <w:r w:rsidRPr="00A87AB5">
        <w:rPr>
          <w:rFonts w:cs="Arial"/>
        </w:rPr>
        <w:t>Law</w:t>
      </w:r>
      <w:r w:rsidR="006F57BC" w:rsidRPr="00A87AB5">
        <w:rPr>
          <w:rFonts w:cs="Arial"/>
        </w:rPr>
        <w:t xml:space="preserve"> </w:t>
      </w:r>
      <w:r w:rsidRPr="00A87AB5">
        <w:rPr>
          <w:rFonts w:cs="Arial"/>
        </w:rPr>
        <w:t>-</w:t>
      </w:r>
      <w:r w:rsidR="006F57BC" w:rsidRPr="00A87AB5">
        <w:rPr>
          <w:rFonts w:cs="Arial"/>
        </w:rPr>
        <w:t xml:space="preserve"> </w:t>
      </w:r>
      <w:r w:rsidR="0047663F" w:rsidRPr="00A87AB5">
        <w:rPr>
          <w:rFonts w:cs="Arial"/>
        </w:rPr>
        <w:t>Human rights obligations must be the basis of all laws, policies and projects. This requires analysing which human rights are relevant and the best ways to ensure those rights.</w:t>
      </w:r>
    </w:p>
    <w:p w:rsidR="006067A5" w:rsidRPr="00A87AB5" w:rsidRDefault="006067A5" w:rsidP="006067A5">
      <w:pPr>
        <w:rPr>
          <w:rFonts w:cs="Arial"/>
        </w:rPr>
      </w:pPr>
      <w:r w:rsidRPr="00A87AB5">
        <w:rPr>
          <w:rFonts w:cs="Arial"/>
        </w:rPr>
        <w:t>Under this approach access and equ</w:t>
      </w:r>
      <w:r w:rsidR="00134100" w:rsidRPr="00A87AB5">
        <w:rPr>
          <w:rFonts w:cs="Arial"/>
        </w:rPr>
        <w:t>ality</w:t>
      </w:r>
      <w:r w:rsidRPr="00A87AB5">
        <w:rPr>
          <w:rFonts w:cs="Arial"/>
        </w:rPr>
        <w:t xml:space="preserve"> are human rights principles that relate d</w:t>
      </w:r>
      <w:r w:rsidR="00D348FF" w:rsidRPr="00A87AB5">
        <w:rPr>
          <w:rFonts w:cs="Arial"/>
        </w:rPr>
        <w:t xml:space="preserve">irectly to the core business of Australia’s Human Rights </w:t>
      </w:r>
      <w:r w:rsidRPr="00A87AB5">
        <w:rPr>
          <w:rFonts w:cs="Arial"/>
        </w:rPr>
        <w:t xml:space="preserve">Commission.  </w:t>
      </w:r>
    </w:p>
    <w:p w:rsidR="00CB731F" w:rsidRPr="00A87AB5" w:rsidRDefault="00D42B75" w:rsidP="00CB731F">
      <w:pPr>
        <w:pStyle w:val="Heading1"/>
        <w:rPr>
          <w:rFonts w:cs="Arial"/>
        </w:rPr>
      </w:pPr>
      <w:bookmarkStart w:id="10" w:name="_Toc372640694"/>
      <w:r w:rsidRPr="00A87AB5">
        <w:rPr>
          <w:rFonts w:cs="Arial"/>
        </w:rPr>
        <w:t xml:space="preserve">Our </w:t>
      </w:r>
      <w:r w:rsidR="00CB731F" w:rsidRPr="00A87AB5">
        <w:rPr>
          <w:rFonts w:cs="Arial"/>
        </w:rPr>
        <w:t>core business</w:t>
      </w:r>
      <w:bookmarkEnd w:id="10"/>
    </w:p>
    <w:p w:rsidR="00092D7D" w:rsidRPr="00A87AB5" w:rsidRDefault="0047663F" w:rsidP="0047663F">
      <w:pPr>
        <w:rPr>
          <w:rFonts w:cs="Arial"/>
        </w:rPr>
      </w:pPr>
      <w:r w:rsidRPr="00A87AB5">
        <w:rPr>
          <w:rFonts w:cs="Arial"/>
        </w:rPr>
        <w:t xml:space="preserve">The Commission was established in 1986 by the federal Parliament as an independent statutory organisation charged with protecting and promoting the human rights of all people in Australia. </w:t>
      </w:r>
    </w:p>
    <w:p w:rsidR="00092D7D" w:rsidRPr="00A87AB5" w:rsidRDefault="0047663F" w:rsidP="0047663F">
      <w:pPr>
        <w:rPr>
          <w:rFonts w:cs="Arial"/>
        </w:rPr>
      </w:pPr>
      <w:r w:rsidRPr="00A87AB5">
        <w:rPr>
          <w:rFonts w:cs="Arial"/>
        </w:rPr>
        <w:t>We operate under the Australian Human Rights Commission Act 1986 (</w:t>
      </w:r>
      <w:proofErr w:type="spellStart"/>
      <w:r w:rsidRPr="00A87AB5">
        <w:rPr>
          <w:rFonts w:cs="Arial"/>
        </w:rPr>
        <w:t>Cth</w:t>
      </w:r>
      <w:proofErr w:type="spellEnd"/>
      <w:r w:rsidRPr="00A87AB5">
        <w:rPr>
          <w:rFonts w:cs="Arial"/>
        </w:rPr>
        <w:t xml:space="preserve">) as well as federal laws that protect people from discrimination such as on the basis of their age, disability, race or sex.  </w:t>
      </w:r>
    </w:p>
    <w:p w:rsidR="0047663F" w:rsidRPr="00A87AB5" w:rsidRDefault="003F2FA9" w:rsidP="0047663F">
      <w:pPr>
        <w:rPr>
          <w:rFonts w:cs="Arial"/>
        </w:rPr>
      </w:pPr>
      <w:r w:rsidRPr="00A87AB5">
        <w:rPr>
          <w:rFonts w:cs="Arial"/>
        </w:rPr>
        <w:t>Access and equity is at the heart of human rights</w:t>
      </w:r>
      <w:r w:rsidR="003C7EE8" w:rsidRPr="00A87AB5">
        <w:rPr>
          <w:rFonts w:cs="Arial"/>
        </w:rPr>
        <w:t xml:space="preserve"> and o</w:t>
      </w:r>
      <w:r w:rsidR="00337C48" w:rsidRPr="00A87AB5">
        <w:rPr>
          <w:rFonts w:cs="Arial"/>
        </w:rPr>
        <w:t>ur</w:t>
      </w:r>
      <w:r w:rsidR="003C7EE8" w:rsidRPr="00A87AB5">
        <w:rPr>
          <w:rFonts w:cs="Arial"/>
        </w:rPr>
        <w:t xml:space="preserve"> core </w:t>
      </w:r>
      <w:r w:rsidR="00337C48" w:rsidRPr="00A87AB5">
        <w:rPr>
          <w:rFonts w:cs="Arial"/>
        </w:rPr>
        <w:t>business is to</w:t>
      </w:r>
      <w:r w:rsidR="0047663F" w:rsidRPr="00A87AB5">
        <w:rPr>
          <w:rFonts w:cs="Arial"/>
        </w:rPr>
        <w:t xml:space="preserve"> find practical and long-term solutions to the human rights issues facing people in Australia</w:t>
      </w:r>
      <w:r w:rsidR="00337C48" w:rsidRPr="00A87AB5">
        <w:rPr>
          <w:rFonts w:cs="Arial"/>
        </w:rPr>
        <w:t xml:space="preserve"> and</w:t>
      </w:r>
      <w:r w:rsidR="0047663F" w:rsidRPr="00A87AB5">
        <w:rPr>
          <w:rFonts w:cs="Arial"/>
        </w:rPr>
        <w:t xml:space="preserve"> to build greater understanding and respect for human rights in our community. </w:t>
      </w:r>
    </w:p>
    <w:p w:rsidR="0047663F" w:rsidRPr="00A87AB5" w:rsidRDefault="00D42B75" w:rsidP="002B57FB">
      <w:pPr>
        <w:pStyle w:val="Heading1"/>
        <w:rPr>
          <w:rFonts w:cs="Arial"/>
        </w:rPr>
      </w:pPr>
      <w:bookmarkStart w:id="11" w:name="_Toc372640695"/>
      <w:r w:rsidRPr="00A87AB5">
        <w:rPr>
          <w:rFonts w:cs="Arial"/>
        </w:rPr>
        <w:t>How o</w:t>
      </w:r>
      <w:r w:rsidR="0047663F" w:rsidRPr="00A87AB5">
        <w:rPr>
          <w:rFonts w:cs="Arial"/>
        </w:rPr>
        <w:t xml:space="preserve">ur work impacts on </w:t>
      </w:r>
      <w:r w:rsidR="00D348FF" w:rsidRPr="00A87AB5">
        <w:rPr>
          <w:rFonts w:cs="Arial"/>
        </w:rPr>
        <w:t>CALD</w:t>
      </w:r>
      <w:r w:rsidR="00514C07" w:rsidRPr="00A87AB5">
        <w:rPr>
          <w:rFonts w:cs="Arial"/>
        </w:rPr>
        <w:t xml:space="preserve"> </w:t>
      </w:r>
      <w:r w:rsidR="002B57FB" w:rsidRPr="00A87AB5">
        <w:rPr>
          <w:rFonts w:cs="Arial"/>
        </w:rPr>
        <w:t>communities</w:t>
      </w:r>
      <w:bookmarkEnd w:id="11"/>
    </w:p>
    <w:p w:rsidR="008B0E67" w:rsidRPr="00A87AB5" w:rsidRDefault="00337C48" w:rsidP="00F76BAF">
      <w:pPr>
        <w:shd w:val="clear" w:color="auto" w:fill="FFFFFF"/>
        <w:rPr>
          <w:rFonts w:cs="Arial"/>
        </w:rPr>
      </w:pPr>
      <w:r w:rsidRPr="00A87AB5">
        <w:rPr>
          <w:rFonts w:cs="Arial"/>
        </w:rPr>
        <w:t>Australia’s</w:t>
      </w:r>
      <w:r w:rsidR="008B0E67" w:rsidRPr="00A87AB5">
        <w:rPr>
          <w:rFonts w:cs="Arial"/>
        </w:rPr>
        <w:t xml:space="preserve"> rich, cultural diversity is one of our greatest strengths as a nation. Despite this, many individuals </w:t>
      </w:r>
      <w:r w:rsidR="00D348FF" w:rsidRPr="00A87AB5">
        <w:rPr>
          <w:rFonts w:cs="Arial"/>
        </w:rPr>
        <w:t xml:space="preserve">from culturally and linguistically diverse (CALD) backgrounds </w:t>
      </w:r>
      <w:r w:rsidR="008B0E67" w:rsidRPr="00A87AB5">
        <w:rPr>
          <w:rFonts w:cs="Arial"/>
        </w:rPr>
        <w:t>experience unfair treatment and racism because of</w:t>
      </w:r>
      <w:r w:rsidRPr="00A87AB5">
        <w:rPr>
          <w:rFonts w:cs="Arial"/>
        </w:rPr>
        <w:t xml:space="preserve"> their</w:t>
      </w:r>
      <w:r w:rsidR="008B0E67" w:rsidRPr="00A87AB5">
        <w:rPr>
          <w:rFonts w:cs="Arial"/>
        </w:rPr>
        <w:t xml:space="preserve"> </w:t>
      </w:r>
      <w:hyperlink r:id="rId14" w:history="1">
        <w:r w:rsidR="00E4607B" w:rsidRPr="00A87AB5">
          <w:rPr>
            <w:rFonts w:cs="Arial"/>
          </w:rPr>
          <w:t>race</w:t>
        </w:r>
      </w:hyperlink>
      <w:r w:rsidRPr="00A87AB5">
        <w:rPr>
          <w:rFonts w:cs="Arial"/>
        </w:rPr>
        <w:t>.</w:t>
      </w:r>
      <w:r w:rsidR="00E4607B" w:rsidRPr="00A87AB5">
        <w:rPr>
          <w:rFonts w:cs="Arial"/>
        </w:rPr>
        <w:t xml:space="preserve"> </w:t>
      </w:r>
    </w:p>
    <w:p w:rsidR="003C7EE8" w:rsidRPr="00A87AB5" w:rsidRDefault="008B0E67" w:rsidP="00F76BAF">
      <w:pPr>
        <w:shd w:val="clear" w:color="auto" w:fill="FFFFFF"/>
        <w:rPr>
          <w:rFonts w:cs="Arial"/>
        </w:rPr>
      </w:pPr>
      <w:r w:rsidRPr="00A87AB5">
        <w:rPr>
          <w:rFonts w:cs="Arial"/>
        </w:rPr>
        <w:t xml:space="preserve">The </w:t>
      </w:r>
      <w:hyperlink r:id="rId15" w:history="1">
        <w:r w:rsidRPr="00A87AB5">
          <w:rPr>
            <w:rStyle w:val="Hyperlink"/>
            <w:rFonts w:cs="Arial"/>
            <w:color w:val="auto"/>
            <w:u w:val="none"/>
          </w:rPr>
          <w:t>Racial Discrimination Act 1975</w:t>
        </w:r>
      </w:hyperlink>
      <w:r w:rsidR="003C7EE8" w:rsidRPr="00A87AB5">
        <w:rPr>
          <w:rFonts w:cs="Arial"/>
        </w:rPr>
        <w:t xml:space="preserve"> </w:t>
      </w:r>
      <w:r w:rsidR="00B12B6E" w:rsidRPr="00A87AB5">
        <w:rPr>
          <w:rFonts w:cs="Arial"/>
        </w:rPr>
        <w:t>(</w:t>
      </w:r>
      <w:proofErr w:type="spellStart"/>
      <w:r w:rsidR="00B12B6E" w:rsidRPr="00A87AB5">
        <w:rPr>
          <w:rFonts w:cs="Arial"/>
        </w:rPr>
        <w:t>Cth</w:t>
      </w:r>
      <w:proofErr w:type="spellEnd"/>
      <w:r w:rsidR="00B12B6E" w:rsidRPr="00A87AB5">
        <w:rPr>
          <w:rFonts w:cs="Arial"/>
        </w:rPr>
        <w:t xml:space="preserve">) </w:t>
      </w:r>
      <w:r w:rsidR="003C7EE8" w:rsidRPr="00A87AB5">
        <w:rPr>
          <w:rFonts w:cs="Arial"/>
        </w:rPr>
        <w:t>gives effect to Australia’s</w:t>
      </w:r>
      <w:hyperlink r:id="rId16" w:history="1">
        <w:r w:rsidRPr="00A87AB5">
          <w:rPr>
            <w:rStyle w:val="Hyperlink"/>
            <w:rFonts w:cs="Arial"/>
            <w:color w:val="auto"/>
            <w:u w:val="none"/>
          </w:rPr>
          <w:t xml:space="preserve"> commitments</w:t>
        </w:r>
      </w:hyperlink>
      <w:r w:rsidRPr="00A87AB5">
        <w:rPr>
          <w:rFonts w:cs="Arial"/>
        </w:rPr>
        <w:t xml:space="preserve"> </w:t>
      </w:r>
      <w:r w:rsidR="007835CD" w:rsidRPr="00A87AB5">
        <w:rPr>
          <w:rFonts w:cs="Arial"/>
        </w:rPr>
        <w:t>under t</w:t>
      </w:r>
      <w:r w:rsidR="00337C48" w:rsidRPr="00A87AB5">
        <w:rPr>
          <w:rFonts w:cs="Arial"/>
        </w:rPr>
        <w:t xml:space="preserve">he International Convention on the Elimination of All Forms of Racial </w:t>
      </w:r>
      <w:r w:rsidR="003C7EE8" w:rsidRPr="00A87AB5">
        <w:rPr>
          <w:rFonts w:cs="Arial"/>
        </w:rPr>
        <w:t>Discrimination</w:t>
      </w:r>
      <w:r w:rsidR="007835CD" w:rsidRPr="00A87AB5">
        <w:rPr>
          <w:rFonts w:cs="Arial"/>
        </w:rPr>
        <w:t xml:space="preserve"> and</w:t>
      </w:r>
      <w:r w:rsidRPr="00A87AB5">
        <w:rPr>
          <w:rFonts w:cs="Arial"/>
        </w:rPr>
        <w:t xml:space="preserve"> promotes equality between p</w:t>
      </w:r>
      <w:r w:rsidR="007835CD" w:rsidRPr="00A87AB5">
        <w:rPr>
          <w:rFonts w:cs="Arial"/>
        </w:rPr>
        <w:t xml:space="preserve">eople of different backgrounds. </w:t>
      </w:r>
    </w:p>
    <w:p w:rsidR="008B0E67" w:rsidRPr="00A87AB5" w:rsidRDefault="008B0E67" w:rsidP="00F76BAF">
      <w:pPr>
        <w:shd w:val="clear" w:color="auto" w:fill="FFFFFF"/>
        <w:rPr>
          <w:rFonts w:cs="Arial"/>
        </w:rPr>
      </w:pPr>
      <w:r w:rsidRPr="00A87AB5">
        <w:rPr>
          <w:rFonts w:cs="Arial"/>
        </w:rPr>
        <w:t xml:space="preserve">The Act protects people from unfair </w:t>
      </w:r>
      <w:r w:rsidR="001E31C6" w:rsidRPr="00A87AB5">
        <w:rPr>
          <w:rFonts w:cs="Arial"/>
        </w:rPr>
        <w:t>treatment on the basis of their</w:t>
      </w:r>
      <w:r w:rsidR="001E31C6" w:rsidRPr="00A87AB5">
        <w:rPr>
          <w:rFonts w:eastAsia="Times New Roman" w:cs="Arial"/>
        </w:rPr>
        <w:t xml:space="preserve"> colour, descent, national or ethnic origin, immigrant status </w:t>
      </w:r>
      <w:r w:rsidRPr="00A87AB5">
        <w:rPr>
          <w:rFonts w:cs="Arial"/>
        </w:rPr>
        <w:t>in different areas of public life. It also makes racial</w:t>
      </w:r>
      <w:r w:rsidR="003C7EE8" w:rsidRPr="00A87AB5">
        <w:rPr>
          <w:rFonts w:cs="Arial"/>
        </w:rPr>
        <w:t xml:space="preserve"> vilification against the law. </w:t>
      </w:r>
      <w:r w:rsidRPr="00A87AB5">
        <w:rPr>
          <w:rFonts w:cs="Arial"/>
        </w:rPr>
        <w:t xml:space="preserve">People who experience direct or indirect discrimination can </w:t>
      </w:r>
      <w:hyperlink r:id="rId17" w:history="1">
        <w:r w:rsidRPr="00A87AB5">
          <w:rPr>
            <w:rStyle w:val="Hyperlink"/>
            <w:rFonts w:cs="Arial"/>
            <w:color w:val="auto"/>
            <w:u w:val="none"/>
          </w:rPr>
          <w:t>complain</w:t>
        </w:r>
      </w:hyperlink>
      <w:r w:rsidR="003C7EE8" w:rsidRPr="00A87AB5">
        <w:rPr>
          <w:rFonts w:cs="Arial"/>
        </w:rPr>
        <w:t xml:space="preserve"> to the Commission and </w:t>
      </w:r>
      <w:r w:rsidR="00C219A7" w:rsidRPr="00A87AB5">
        <w:rPr>
          <w:rFonts w:cs="Arial"/>
        </w:rPr>
        <w:t>we</w:t>
      </w:r>
      <w:r w:rsidRPr="00A87AB5">
        <w:rPr>
          <w:rFonts w:eastAsia="Times New Roman" w:cs="Arial"/>
        </w:rPr>
        <w:t xml:space="preserve"> can investigate and resolve </w:t>
      </w:r>
      <w:r w:rsidR="003C7EE8" w:rsidRPr="00A87AB5">
        <w:rPr>
          <w:rFonts w:eastAsia="Times New Roman" w:cs="Arial"/>
        </w:rPr>
        <w:t>these complaints</w:t>
      </w:r>
      <w:r w:rsidR="00587918" w:rsidRPr="00A87AB5">
        <w:rPr>
          <w:rFonts w:eastAsia="Times New Roman" w:cs="Arial"/>
        </w:rPr>
        <w:t>.</w:t>
      </w:r>
    </w:p>
    <w:p w:rsidR="00587918" w:rsidRPr="00A87AB5" w:rsidRDefault="001E31C6" w:rsidP="00F76BAF">
      <w:pPr>
        <w:shd w:val="clear" w:color="auto" w:fill="FFFFFF"/>
        <w:rPr>
          <w:rFonts w:eastAsia="Times New Roman" w:cs="Arial"/>
        </w:rPr>
      </w:pPr>
      <w:r w:rsidRPr="00A87AB5">
        <w:rPr>
          <w:rFonts w:eastAsia="Times New Roman" w:cs="Arial"/>
        </w:rPr>
        <w:lastRenderedPageBreak/>
        <w:t>We also undertake</w:t>
      </w:r>
      <w:r w:rsidR="00587918" w:rsidRPr="00A87AB5">
        <w:rPr>
          <w:rFonts w:eastAsia="Times New Roman" w:cs="Arial"/>
        </w:rPr>
        <w:t xml:space="preserve"> activities to build awareness about the rights and responsibilities that individuals and organisations have under the Racial Discrimination Act.</w:t>
      </w:r>
    </w:p>
    <w:p w:rsidR="00F76BAF" w:rsidRPr="00A87AB5" w:rsidRDefault="001E31C6" w:rsidP="00F76BAF">
      <w:pPr>
        <w:shd w:val="clear" w:color="auto" w:fill="FFFFFF"/>
        <w:rPr>
          <w:rFonts w:cs="Arial"/>
        </w:rPr>
      </w:pPr>
      <w:r w:rsidRPr="00A87AB5">
        <w:rPr>
          <w:rFonts w:eastAsia="Times New Roman" w:cs="Arial"/>
        </w:rPr>
        <w:t>This includes</w:t>
      </w:r>
      <w:r w:rsidR="004B63D6" w:rsidRPr="00A87AB5">
        <w:rPr>
          <w:rFonts w:eastAsia="Times New Roman" w:cs="Arial"/>
        </w:rPr>
        <w:t xml:space="preserve"> delivering</w:t>
      </w:r>
      <w:r w:rsidRPr="00A87AB5">
        <w:rPr>
          <w:rFonts w:eastAsia="Times New Roman" w:cs="Arial"/>
        </w:rPr>
        <w:t xml:space="preserve"> </w:t>
      </w:r>
      <w:r w:rsidR="004B63D6" w:rsidRPr="00A87AB5">
        <w:rPr>
          <w:rFonts w:eastAsia="Times New Roman" w:cs="Arial"/>
        </w:rPr>
        <w:t xml:space="preserve">policy </w:t>
      </w:r>
      <w:r w:rsidR="00F76BAF" w:rsidRPr="00A87AB5">
        <w:rPr>
          <w:rFonts w:eastAsia="Times New Roman" w:cs="Arial"/>
        </w:rPr>
        <w:t>advice</w:t>
      </w:r>
      <w:r w:rsidR="004B63D6" w:rsidRPr="00A87AB5">
        <w:rPr>
          <w:rFonts w:eastAsia="Times New Roman" w:cs="Arial"/>
        </w:rPr>
        <w:t xml:space="preserve"> and advocacy</w:t>
      </w:r>
      <w:r w:rsidR="004B63D6" w:rsidRPr="00A87AB5">
        <w:rPr>
          <w:rFonts w:eastAsia="Times New Roman" w:cs="Arial"/>
          <w:vertAlign w:val="superscript"/>
        </w:rPr>
        <w:t xml:space="preserve"> </w:t>
      </w:r>
      <w:r w:rsidR="004B63D6" w:rsidRPr="00A87AB5">
        <w:rPr>
          <w:rFonts w:eastAsia="Times New Roman" w:cs="Arial"/>
        </w:rPr>
        <w:t>on issues, resource development, promotion campaigns</w:t>
      </w:r>
      <w:r w:rsidRPr="00A87AB5">
        <w:rPr>
          <w:rFonts w:eastAsia="Times New Roman" w:cs="Arial"/>
        </w:rPr>
        <w:t xml:space="preserve">, </w:t>
      </w:r>
      <w:r w:rsidR="00F76BAF" w:rsidRPr="00A87AB5">
        <w:rPr>
          <w:rFonts w:eastAsia="Times New Roman" w:cs="Arial"/>
        </w:rPr>
        <w:t>research</w:t>
      </w:r>
      <w:r w:rsidR="00587918" w:rsidRPr="00A87AB5">
        <w:rPr>
          <w:rFonts w:eastAsia="Times New Roman" w:cs="Arial"/>
        </w:rPr>
        <w:t xml:space="preserve"> </w:t>
      </w:r>
      <w:r w:rsidR="00F76BAF" w:rsidRPr="00A87AB5">
        <w:rPr>
          <w:rFonts w:eastAsia="Times New Roman" w:cs="Arial"/>
        </w:rPr>
        <w:t xml:space="preserve">projects </w:t>
      </w:r>
      <w:r w:rsidR="00587918" w:rsidRPr="00A87AB5">
        <w:rPr>
          <w:rFonts w:eastAsia="Times New Roman" w:cs="Arial"/>
        </w:rPr>
        <w:t>and educ</w:t>
      </w:r>
      <w:r w:rsidRPr="00A87AB5">
        <w:rPr>
          <w:rFonts w:eastAsia="Times New Roman" w:cs="Arial"/>
        </w:rPr>
        <w:t>ation pro</w:t>
      </w:r>
      <w:r w:rsidR="004B63D6" w:rsidRPr="00A87AB5">
        <w:rPr>
          <w:rFonts w:eastAsia="Times New Roman" w:cs="Arial"/>
        </w:rPr>
        <w:t xml:space="preserve">grams </w:t>
      </w:r>
      <w:r w:rsidRPr="00A87AB5">
        <w:rPr>
          <w:rFonts w:eastAsia="Times New Roman" w:cs="Arial"/>
        </w:rPr>
        <w:t>to tackle racism</w:t>
      </w:r>
      <w:r w:rsidR="004B63D6" w:rsidRPr="00A87AB5">
        <w:rPr>
          <w:rFonts w:cs="Arial"/>
        </w:rPr>
        <w:t xml:space="preserve">. </w:t>
      </w:r>
      <w:r w:rsidR="008B0E67" w:rsidRPr="00A87AB5">
        <w:rPr>
          <w:rFonts w:cs="Arial"/>
        </w:rPr>
        <w:t>We</w:t>
      </w:r>
      <w:r w:rsidR="00F76BAF" w:rsidRPr="00A87AB5">
        <w:rPr>
          <w:rFonts w:cs="Arial"/>
        </w:rPr>
        <w:t xml:space="preserve"> also</w:t>
      </w:r>
      <w:r w:rsidR="008B0E67" w:rsidRPr="00A87AB5">
        <w:rPr>
          <w:rFonts w:cs="Arial"/>
        </w:rPr>
        <w:t xml:space="preserve"> </w:t>
      </w:r>
      <w:r w:rsidR="004B63D6" w:rsidRPr="00A87AB5">
        <w:rPr>
          <w:rFonts w:cs="Arial"/>
        </w:rPr>
        <w:t>work in partnership</w:t>
      </w:r>
      <w:r w:rsidR="00F76BAF" w:rsidRPr="00A87AB5">
        <w:rPr>
          <w:rFonts w:cs="Arial"/>
        </w:rPr>
        <w:t>s</w:t>
      </w:r>
      <w:r w:rsidR="008B0E67" w:rsidRPr="00A87AB5">
        <w:rPr>
          <w:rFonts w:cs="Arial"/>
        </w:rPr>
        <w:t xml:space="preserve"> with governments, business, community</w:t>
      </w:r>
      <w:r w:rsidR="004B63D6" w:rsidRPr="00A87AB5">
        <w:rPr>
          <w:rFonts w:cs="Arial"/>
        </w:rPr>
        <w:t xml:space="preserve"> partners, education providers and the media. </w:t>
      </w:r>
    </w:p>
    <w:p w:rsidR="0047663F" w:rsidRPr="00A87AB5" w:rsidRDefault="00D42B75" w:rsidP="002B57FB">
      <w:pPr>
        <w:pStyle w:val="Heading1"/>
        <w:rPr>
          <w:rFonts w:cs="Arial"/>
        </w:rPr>
      </w:pPr>
      <w:bookmarkStart w:id="12" w:name="_Toc372640696"/>
      <w:r w:rsidRPr="00A87AB5">
        <w:rPr>
          <w:rFonts w:cs="Arial"/>
        </w:rPr>
        <w:t>How o</w:t>
      </w:r>
      <w:r w:rsidR="002B57FB" w:rsidRPr="00A87AB5">
        <w:rPr>
          <w:rFonts w:cs="Arial"/>
        </w:rPr>
        <w:t>ur</w:t>
      </w:r>
      <w:r w:rsidR="0047663F" w:rsidRPr="00A87AB5">
        <w:rPr>
          <w:rFonts w:cs="Arial"/>
        </w:rPr>
        <w:t xml:space="preserve"> AMP </w:t>
      </w:r>
      <w:r w:rsidR="00390848" w:rsidRPr="00A87AB5">
        <w:rPr>
          <w:rFonts w:cs="Arial"/>
        </w:rPr>
        <w:t xml:space="preserve">supports </w:t>
      </w:r>
      <w:r w:rsidR="004D07BC" w:rsidRPr="00A87AB5">
        <w:rPr>
          <w:rFonts w:cs="Arial"/>
        </w:rPr>
        <w:t>our</w:t>
      </w:r>
      <w:r w:rsidR="002B57FB" w:rsidRPr="00A87AB5">
        <w:rPr>
          <w:rFonts w:cs="Arial"/>
        </w:rPr>
        <w:t xml:space="preserve"> core business</w:t>
      </w:r>
      <w:bookmarkEnd w:id="12"/>
    </w:p>
    <w:p w:rsidR="00A04D4A" w:rsidRPr="00A87AB5" w:rsidRDefault="00680FAA" w:rsidP="004D07BC">
      <w:pPr>
        <w:pStyle w:val="SubmissionNormal"/>
        <w:numPr>
          <w:ilvl w:val="0"/>
          <w:numId w:val="0"/>
        </w:numPr>
        <w:rPr>
          <w:rFonts w:cs="Arial"/>
        </w:rPr>
      </w:pPr>
      <w:r w:rsidRPr="00A87AB5">
        <w:rPr>
          <w:rFonts w:cs="Arial"/>
        </w:rPr>
        <w:t>The multicultural a</w:t>
      </w:r>
      <w:r w:rsidR="00615347" w:rsidRPr="00A87AB5">
        <w:rPr>
          <w:rFonts w:cs="Arial"/>
        </w:rPr>
        <w:t xml:space="preserve">ccess and equity </w:t>
      </w:r>
      <w:r w:rsidRPr="00A87AB5">
        <w:rPr>
          <w:rFonts w:cs="Arial"/>
        </w:rPr>
        <w:t xml:space="preserve">policy </w:t>
      </w:r>
      <w:r w:rsidR="00615347" w:rsidRPr="00A87AB5">
        <w:rPr>
          <w:rFonts w:cs="Arial"/>
        </w:rPr>
        <w:t>provide</w:t>
      </w:r>
      <w:r w:rsidR="00A04D4A" w:rsidRPr="00A87AB5">
        <w:rPr>
          <w:rFonts w:cs="Arial"/>
        </w:rPr>
        <w:t>s</w:t>
      </w:r>
      <w:r w:rsidR="00615347" w:rsidRPr="00A87AB5">
        <w:rPr>
          <w:rFonts w:cs="Arial"/>
        </w:rPr>
        <w:t xml:space="preserve"> </w:t>
      </w:r>
      <w:r w:rsidRPr="00A87AB5">
        <w:rPr>
          <w:rFonts w:cs="Arial"/>
        </w:rPr>
        <w:t xml:space="preserve">a </w:t>
      </w:r>
      <w:r w:rsidR="00615347" w:rsidRPr="00A87AB5">
        <w:rPr>
          <w:rFonts w:cs="Arial"/>
          <w:i/>
        </w:rPr>
        <w:t>policy</w:t>
      </w:r>
      <w:r w:rsidRPr="00A87AB5">
        <w:rPr>
          <w:rFonts w:cs="Arial"/>
          <w:i/>
        </w:rPr>
        <w:t xml:space="preserve"> </w:t>
      </w:r>
      <w:r w:rsidR="00615347" w:rsidRPr="00A87AB5">
        <w:rPr>
          <w:rFonts w:cs="Arial"/>
          <w:i/>
        </w:rPr>
        <w:t>framework</w:t>
      </w:r>
      <w:r w:rsidRPr="00A87AB5">
        <w:rPr>
          <w:rFonts w:cs="Arial"/>
        </w:rPr>
        <w:t xml:space="preserve"> </w:t>
      </w:r>
      <w:r w:rsidR="00615347" w:rsidRPr="00A87AB5">
        <w:rPr>
          <w:rFonts w:cs="Arial"/>
        </w:rPr>
        <w:t>that complement</w:t>
      </w:r>
      <w:r w:rsidRPr="00A87AB5">
        <w:rPr>
          <w:rFonts w:cs="Arial"/>
        </w:rPr>
        <w:t>s</w:t>
      </w:r>
      <w:r w:rsidR="00615347" w:rsidRPr="00A87AB5">
        <w:rPr>
          <w:rFonts w:cs="Arial"/>
        </w:rPr>
        <w:t xml:space="preserve"> </w:t>
      </w:r>
      <w:r w:rsidRPr="00A87AB5">
        <w:rPr>
          <w:rFonts w:cs="Arial"/>
        </w:rPr>
        <w:t xml:space="preserve">the </w:t>
      </w:r>
      <w:r w:rsidR="00BA2B4D" w:rsidRPr="00A87AB5">
        <w:rPr>
          <w:rFonts w:cs="Arial"/>
        </w:rPr>
        <w:t>Commission</w:t>
      </w:r>
      <w:r w:rsidR="0026677F" w:rsidRPr="00A87AB5">
        <w:rPr>
          <w:rFonts w:cs="Arial"/>
        </w:rPr>
        <w:t>s mission to</w:t>
      </w:r>
      <w:r w:rsidRPr="00A87AB5">
        <w:rPr>
          <w:rFonts w:cs="Arial"/>
        </w:rPr>
        <w:t xml:space="preserve"> </w:t>
      </w:r>
      <w:r w:rsidR="0026677F" w:rsidRPr="00A87AB5">
        <w:rPr>
          <w:rFonts w:cs="Arial"/>
        </w:rPr>
        <w:t>protect and promote</w:t>
      </w:r>
      <w:r w:rsidRPr="00A87AB5">
        <w:rPr>
          <w:rFonts w:cs="Arial"/>
        </w:rPr>
        <w:t xml:space="preserve"> the human rights of all people</w:t>
      </w:r>
      <w:r w:rsidR="00BA2B4D" w:rsidRPr="00A87AB5">
        <w:rPr>
          <w:rStyle w:val="FootnoteReference"/>
          <w:rFonts w:cs="Arial"/>
        </w:rPr>
        <w:footnoteReference w:id="2"/>
      </w:r>
      <w:r w:rsidRPr="00A87AB5">
        <w:rPr>
          <w:rFonts w:cs="Arial"/>
        </w:rPr>
        <w:t xml:space="preserve"> in Australia</w:t>
      </w:r>
      <w:r w:rsidR="00BA2B4D" w:rsidRPr="00A87AB5">
        <w:rPr>
          <w:rFonts w:cs="Arial"/>
        </w:rPr>
        <w:t>.</w:t>
      </w:r>
      <w:bookmarkEnd w:id="6"/>
      <w:bookmarkEnd w:id="7"/>
      <w:bookmarkEnd w:id="8"/>
      <w:r w:rsidR="00232211" w:rsidRPr="00A87AB5">
        <w:rPr>
          <w:rFonts w:cs="Arial"/>
        </w:rPr>
        <w:t xml:space="preserve"> </w:t>
      </w:r>
      <w:r w:rsidR="00A04D4A" w:rsidRPr="00A87AB5">
        <w:rPr>
          <w:rFonts w:cs="Arial"/>
        </w:rPr>
        <w:t xml:space="preserve">The AMP </w:t>
      </w:r>
      <w:r w:rsidR="00232211" w:rsidRPr="00A87AB5">
        <w:rPr>
          <w:rFonts w:cs="Arial"/>
        </w:rPr>
        <w:t>then provides an</w:t>
      </w:r>
      <w:r w:rsidR="00A04D4A" w:rsidRPr="00A87AB5">
        <w:rPr>
          <w:rFonts w:cs="Arial"/>
        </w:rPr>
        <w:t xml:space="preserve"> </w:t>
      </w:r>
      <w:r w:rsidR="00A04D4A" w:rsidRPr="00A87AB5">
        <w:rPr>
          <w:rFonts w:cs="Arial"/>
          <w:i/>
        </w:rPr>
        <w:t xml:space="preserve">action </w:t>
      </w:r>
      <w:r w:rsidR="00232211" w:rsidRPr="00A87AB5">
        <w:rPr>
          <w:rFonts w:cs="Arial"/>
          <w:i/>
        </w:rPr>
        <w:t>framework</w:t>
      </w:r>
      <w:r w:rsidR="00232211" w:rsidRPr="00A87AB5">
        <w:rPr>
          <w:rFonts w:cs="Arial"/>
        </w:rPr>
        <w:t xml:space="preserve"> that</w:t>
      </w:r>
      <w:r w:rsidR="00A04D4A" w:rsidRPr="00A87AB5">
        <w:rPr>
          <w:rFonts w:cs="Arial"/>
        </w:rPr>
        <w:t xml:space="preserve"> </w:t>
      </w:r>
      <w:r w:rsidR="00232211" w:rsidRPr="00A87AB5">
        <w:rPr>
          <w:rFonts w:cs="Arial"/>
        </w:rPr>
        <w:t>facilitates</w:t>
      </w:r>
      <w:r w:rsidR="0026677F" w:rsidRPr="00A87AB5">
        <w:rPr>
          <w:rFonts w:cs="Arial"/>
        </w:rPr>
        <w:t xml:space="preserve"> </w:t>
      </w:r>
      <w:r w:rsidR="00232211" w:rsidRPr="00A87AB5">
        <w:rPr>
          <w:rFonts w:cs="Arial"/>
        </w:rPr>
        <w:t xml:space="preserve">the practical application of a </w:t>
      </w:r>
      <w:r w:rsidR="0026677F" w:rsidRPr="00A87AB5">
        <w:rPr>
          <w:rFonts w:cs="Arial"/>
        </w:rPr>
        <w:t xml:space="preserve">HRBA </w:t>
      </w:r>
      <w:r w:rsidR="00232211" w:rsidRPr="00A87AB5">
        <w:rPr>
          <w:rFonts w:cs="Arial"/>
        </w:rPr>
        <w:t>to multicultural access and equity</w:t>
      </w:r>
      <w:r w:rsidR="00956909" w:rsidRPr="00A87AB5">
        <w:rPr>
          <w:rFonts w:cs="Arial"/>
        </w:rPr>
        <w:t xml:space="preserve"> </w:t>
      </w:r>
      <w:r w:rsidR="00991C4E" w:rsidRPr="00A87AB5">
        <w:rPr>
          <w:rFonts w:cs="Arial"/>
        </w:rPr>
        <w:t>issues</w:t>
      </w:r>
      <w:r w:rsidR="00A04D4A" w:rsidRPr="00A87AB5">
        <w:rPr>
          <w:rFonts w:cs="Arial"/>
        </w:rPr>
        <w:t>.</w:t>
      </w:r>
    </w:p>
    <w:p w:rsidR="00956909" w:rsidRPr="00A87AB5" w:rsidRDefault="00956909" w:rsidP="00A04D4A">
      <w:pPr>
        <w:rPr>
          <w:rFonts w:eastAsia="Times New Roman" w:cs="Arial"/>
        </w:rPr>
      </w:pPr>
      <w:r w:rsidRPr="00A87AB5">
        <w:rPr>
          <w:rFonts w:eastAsia="Times New Roman" w:cs="Arial"/>
        </w:rPr>
        <w:t>The AMP provides</w:t>
      </w:r>
      <w:r w:rsidR="00991C4E" w:rsidRPr="00A87AB5">
        <w:rPr>
          <w:rFonts w:eastAsia="Times New Roman" w:cs="Arial"/>
        </w:rPr>
        <w:t xml:space="preserve"> the Commission with </w:t>
      </w:r>
      <w:r w:rsidRPr="00A87AB5">
        <w:rPr>
          <w:rFonts w:eastAsia="Times New Roman" w:cs="Arial"/>
        </w:rPr>
        <w:t>an opportunity to model</w:t>
      </w:r>
      <w:r w:rsidR="00991C4E" w:rsidRPr="00A87AB5">
        <w:rPr>
          <w:rFonts w:eastAsia="Times New Roman" w:cs="Arial"/>
        </w:rPr>
        <w:t xml:space="preserve"> and improve our access and equity</w:t>
      </w:r>
      <w:r w:rsidRPr="00A87AB5">
        <w:rPr>
          <w:rFonts w:eastAsia="Times New Roman" w:cs="Arial"/>
        </w:rPr>
        <w:t xml:space="preserve"> practice</w:t>
      </w:r>
      <w:r w:rsidR="00991C4E" w:rsidRPr="00A87AB5">
        <w:rPr>
          <w:rFonts w:eastAsia="Times New Roman" w:cs="Arial"/>
        </w:rPr>
        <w:t xml:space="preserve"> </w:t>
      </w:r>
      <w:r w:rsidRPr="00A87AB5">
        <w:rPr>
          <w:rFonts w:eastAsia="Times New Roman" w:cs="Arial"/>
        </w:rPr>
        <w:t>in our programs, services and operations with and for CALD communities and stakeholders.</w:t>
      </w:r>
    </w:p>
    <w:p w:rsidR="004361C1" w:rsidRPr="00A87AB5" w:rsidRDefault="004361C1" w:rsidP="004361C1">
      <w:pPr>
        <w:pStyle w:val="Heading1"/>
      </w:pPr>
      <w:bookmarkStart w:id="13" w:name="_Toc372640697"/>
      <w:r w:rsidRPr="00A87AB5">
        <w:t>Our AMP</w:t>
      </w:r>
      <w:bookmarkEnd w:id="13"/>
    </w:p>
    <w:p w:rsidR="00E64A10" w:rsidRPr="00A87AB5" w:rsidRDefault="0047663F" w:rsidP="0047663F">
      <w:pPr>
        <w:pStyle w:val="SubmissionNormal"/>
        <w:numPr>
          <w:ilvl w:val="0"/>
          <w:numId w:val="0"/>
        </w:numPr>
        <w:rPr>
          <w:rFonts w:cs="Arial"/>
        </w:rPr>
      </w:pPr>
      <w:r w:rsidRPr="00A87AB5">
        <w:rPr>
          <w:rFonts w:cs="Arial"/>
        </w:rPr>
        <w:t>The Commission</w:t>
      </w:r>
      <w:r w:rsidR="00FA2CDF" w:rsidRPr="00A87AB5">
        <w:rPr>
          <w:rFonts w:cs="Arial"/>
        </w:rPr>
        <w:t>’</w:t>
      </w:r>
      <w:r w:rsidRPr="00A87AB5">
        <w:rPr>
          <w:rFonts w:cs="Arial"/>
        </w:rPr>
        <w:t xml:space="preserve">s AMP is </w:t>
      </w:r>
      <w:r w:rsidR="0045315D" w:rsidRPr="00A87AB5">
        <w:rPr>
          <w:rFonts w:cs="Arial"/>
        </w:rPr>
        <w:t xml:space="preserve">internally </w:t>
      </w:r>
      <w:r w:rsidRPr="00A87AB5">
        <w:rPr>
          <w:rFonts w:cs="Arial"/>
        </w:rPr>
        <w:t xml:space="preserve">overseen by the </w:t>
      </w:r>
      <w:r w:rsidR="0045315D" w:rsidRPr="00A87AB5">
        <w:rPr>
          <w:rFonts w:cs="Arial"/>
        </w:rPr>
        <w:t xml:space="preserve">Commission’s </w:t>
      </w:r>
      <w:r w:rsidRPr="00A87AB5">
        <w:rPr>
          <w:rFonts w:cs="Arial"/>
        </w:rPr>
        <w:t>Executive</w:t>
      </w:r>
      <w:r w:rsidR="008F476F" w:rsidRPr="00A87AB5">
        <w:rPr>
          <w:rFonts w:cs="Arial"/>
        </w:rPr>
        <w:t xml:space="preserve"> Director</w:t>
      </w:r>
      <w:r w:rsidRPr="00A87AB5">
        <w:rPr>
          <w:rFonts w:cs="Arial"/>
        </w:rPr>
        <w:t xml:space="preserve">. It was developed in consultation with our Policy, Investigation and </w:t>
      </w:r>
      <w:r w:rsidR="00153D87" w:rsidRPr="00A87AB5">
        <w:rPr>
          <w:rFonts w:cs="Arial"/>
        </w:rPr>
        <w:t xml:space="preserve">Conciliation </w:t>
      </w:r>
      <w:r w:rsidRPr="00A87AB5">
        <w:rPr>
          <w:rFonts w:cs="Arial"/>
        </w:rPr>
        <w:t>Service</w:t>
      </w:r>
      <w:r w:rsidR="00514C07" w:rsidRPr="00A87AB5">
        <w:rPr>
          <w:rFonts w:cs="Arial"/>
        </w:rPr>
        <w:t xml:space="preserve"> (ICS)</w:t>
      </w:r>
      <w:r w:rsidRPr="00A87AB5">
        <w:rPr>
          <w:rFonts w:cs="Arial"/>
        </w:rPr>
        <w:t>, Communications, Leg</w:t>
      </w:r>
      <w:r w:rsidR="00C219A7" w:rsidRPr="00A87AB5">
        <w:rPr>
          <w:rFonts w:cs="Arial"/>
        </w:rPr>
        <w:t>al and Human Resources Teams</w:t>
      </w:r>
      <w:r w:rsidRPr="00A87AB5">
        <w:rPr>
          <w:rFonts w:cs="Arial"/>
        </w:rPr>
        <w:t xml:space="preserve">. </w:t>
      </w:r>
      <w:r w:rsidR="00E64A10" w:rsidRPr="00A87AB5">
        <w:rPr>
          <w:rFonts w:cs="Arial"/>
        </w:rPr>
        <w:t xml:space="preserve">Our AMP seeks to improve the access and equity </w:t>
      </w:r>
      <w:r w:rsidR="00F505A2" w:rsidRPr="00A87AB5">
        <w:rPr>
          <w:rFonts w:cs="Arial"/>
        </w:rPr>
        <w:t>of our services and programs by:</w:t>
      </w:r>
    </w:p>
    <w:p w:rsidR="0047663F" w:rsidRPr="00A87AB5" w:rsidRDefault="00E64A10" w:rsidP="001847DF">
      <w:pPr>
        <w:pStyle w:val="ListParagraph"/>
        <w:numPr>
          <w:ilvl w:val="0"/>
          <w:numId w:val="18"/>
        </w:numPr>
        <w:rPr>
          <w:rFonts w:cs="Arial"/>
        </w:rPr>
      </w:pPr>
      <w:r w:rsidRPr="00A87AB5">
        <w:rPr>
          <w:rFonts w:cs="Arial"/>
        </w:rPr>
        <w:t>M</w:t>
      </w:r>
      <w:r w:rsidR="00D42B75" w:rsidRPr="00A87AB5">
        <w:rPr>
          <w:rFonts w:cs="Arial"/>
        </w:rPr>
        <w:t>odel</w:t>
      </w:r>
      <w:r w:rsidRPr="00A87AB5">
        <w:rPr>
          <w:rFonts w:cs="Arial"/>
        </w:rPr>
        <w:t>ling</w:t>
      </w:r>
      <w:r w:rsidR="002B57FB" w:rsidRPr="00A87AB5">
        <w:rPr>
          <w:rFonts w:cs="Arial"/>
        </w:rPr>
        <w:t xml:space="preserve"> </w:t>
      </w:r>
      <w:r w:rsidR="00D42B75" w:rsidRPr="00A87AB5">
        <w:rPr>
          <w:rFonts w:cs="Arial"/>
        </w:rPr>
        <w:t>a</w:t>
      </w:r>
      <w:r w:rsidRPr="00A87AB5">
        <w:rPr>
          <w:rFonts w:cs="Arial"/>
        </w:rPr>
        <w:t>n agency HRBA</w:t>
      </w:r>
      <w:r w:rsidR="00F505A2" w:rsidRPr="00A87AB5">
        <w:rPr>
          <w:rFonts w:cs="Arial"/>
        </w:rPr>
        <w:t xml:space="preserve"> to access and equity.</w:t>
      </w:r>
    </w:p>
    <w:p w:rsidR="0047663F" w:rsidRPr="00A87AB5" w:rsidRDefault="00E64A10" w:rsidP="001847DF">
      <w:pPr>
        <w:pStyle w:val="ListParagraph"/>
        <w:numPr>
          <w:ilvl w:val="0"/>
          <w:numId w:val="18"/>
        </w:numPr>
        <w:rPr>
          <w:rFonts w:cs="Arial"/>
        </w:rPr>
      </w:pPr>
      <w:r w:rsidRPr="00A87AB5">
        <w:rPr>
          <w:rFonts w:cs="Arial"/>
        </w:rPr>
        <w:t>Systematising</w:t>
      </w:r>
      <w:r w:rsidR="00BF6C71" w:rsidRPr="00A87AB5">
        <w:rPr>
          <w:rFonts w:cs="Arial"/>
        </w:rPr>
        <w:t xml:space="preserve"> the coordination and reporting of </w:t>
      </w:r>
      <w:r w:rsidR="00D42B75" w:rsidRPr="00A87AB5">
        <w:rPr>
          <w:rFonts w:cs="Arial"/>
        </w:rPr>
        <w:t xml:space="preserve">our </w:t>
      </w:r>
      <w:r w:rsidR="00FB3716" w:rsidRPr="00A87AB5">
        <w:rPr>
          <w:rFonts w:cs="Arial"/>
        </w:rPr>
        <w:t xml:space="preserve">access and equity </w:t>
      </w:r>
      <w:r w:rsidR="00D42B75" w:rsidRPr="00A87AB5">
        <w:rPr>
          <w:rFonts w:cs="Arial"/>
        </w:rPr>
        <w:t>activities</w:t>
      </w:r>
      <w:r w:rsidR="00BF6C71" w:rsidRPr="00A87AB5">
        <w:rPr>
          <w:rFonts w:cs="Arial"/>
        </w:rPr>
        <w:t>.</w:t>
      </w:r>
    </w:p>
    <w:p w:rsidR="0047663F" w:rsidRPr="00A87AB5" w:rsidRDefault="00F505A2" w:rsidP="001847DF">
      <w:pPr>
        <w:pStyle w:val="ListParagraph"/>
        <w:numPr>
          <w:ilvl w:val="0"/>
          <w:numId w:val="18"/>
        </w:numPr>
        <w:rPr>
          <w:rFonts w:cs="Arial"/>
        </w:rPr>
      </w:pPr>
      <w:r w:rsidRPr="00A87AB5">
        <w:rPr>
          <w:rFonts w:cs="Arial"/>
        </w:rPr>
        <w:t>Providing</w:t>
      </w:r>
      <w:r w:rsidR="00BF6C71" w:rsidRPr="00A87AB5">
        <w:rPr>
          <w:rFonts w:cs="Arial"/>
        </w:rPr>
        <w:t xml:space="preserve"> a </w:t>
      </w:r>
      <w:r w:rsidR="007B7DB5" w:rsidRPr="00A87AB5">
        <w:rPr>
          <w:rFonts w:cs="Arial"/>
        </w:rPr>
        <w:t xml:space="preserve">framework to </w:t>
      </w:r>
      <w:r w:rsidRPr="00A87AB5">
        <w:rPr>
          <w:rFonts w:cs="Arial"/>
        </w:rPr>
        <w:t xml:space="preserve">oversight the </w:t>
      </w:r>
      <w:r w:rsidR="00BF6C71" w:rsidRPr="00A87AB5">
        <w:rPr>
          <w:rFonts w:cs="Arial"/>
        </w:rPr>
        <w:t>access and equity</w:t>
      </w:r>
      <w:r w:rsidR="007E707F" w:rsidRPr="00A87AB5">
        <w:rPr>
          <w:rFonts w:cs="Arial"/>
        </w:rPr>
        <w:t xml:space="preserve"> processes across</w:t>
      </w:r>
      <w:r w:rsidR="007B7DB5" w:rsidRPr="00A87AB5">
        <w:rPr>
          <w:rFonts w:cs="Arial"/>
        </w:rPr>
        <w:t xml:space="preserve"> our Reconciliation, Disability and CALD</w:t>
      </w:r>
      <w:r w:rsidR="00C219A7" w:rsidRPr="00A87AB5">
        <w:rPr>
          <w:rFonts w:cs="Arial"/>
        </w:rPr>
        <w:t xml:space="preserve"> ac</w:t>
      </w:r>
      <w:r w:rsidR="00FA2CDF" w:rsidRPr="00A87AB5">
        <w:rPr>
          <w:rFonts w:cs="Arial"/>
        </w:rPr>
        <w:t>c</w:t>
      </w:r>
      <w:r w:rsidR="00C219A7" w:rsidRPr="00A87AB5">
        <w:rPr>
          <w:rFonts w:cs="Arial"/>
        </w:rPr>
        <w:t>es</w:t>
      </w:r>
      <w:r w:rsidR="00FA2CDF" w:rsidRPr="00A87AB5">
        <w:rPr>
          <w:rFonts w:cs="Arial"/>
        </w:rPr>
        <w:t>s</w:t>
      </w:r>
      <w:r w:rsidR="00C219A7" w:rsidRPr="00A87AB5">
        <w:rPr>
          <w:rFonts w:cs="Arial"/>
        </w:rPr>
        <w:t xml:space="preserve"> and equity initiatives</w:t>
      </w:r>
      <w:r w:rsidR="007B7DB5" w:rsidRPr="00A87AB5">
        <w:rPr>
          <w:rFonts w:cs="Arial"/>
        </w:rPr>
        <w:t>.</w:t>
      </w:r>
    </w:p>
    <w:p w:rsidR="002B57FB" w:rsidRPr="00A87AB5" w:rsidRDefault="002B57FB" w:rsidP="00C219A7">
      <w:pPr>
        <w:pStyle w:val="Heading3"/>
        <w:numPr>
          <w:ilvl w:val="0"/>
          <w:numId w:val="0"/>
        </w:numPr>
        <w:ind w:left="851" w:hanging="851"/>
      </w:pPr>
      <w:r w:rsidRPr="00A87AB5">
        <w:t xml:space="preserve">Focus </w:t>
      </w:r>
      <w:r w:rsidR="008A3D95" w:rsidRPr="00A87AB5">
        <w:t>area</w:t>
      </w:r>
      <w:r w:rsidR="007E707F" w:rsidRPr="00A87AB5">
        <w:t xml:space="preserve"> (optional)</w:t>
      </w:r>
    </w:p>
    <w:p w:rsidR="002B57FB" w:rsidRPr="00A87AB5" w:rsidRDefault="008A3D95" w:rsidP="004D07BC">
      <w:pPr>
        <w:spacing w:before="120" w:after="120"/>
        <w:rPr>
          <w:rFonts w:cs="Arial"/>
        </w:rPr>
      </w:pPr>
      <w:r w:rsidRPr="00A87AB5">
        <w:rPr>
          <w:rFonts w:cs="Arial"/>
        </w:rPr>
        <w:t xml:space="preserve">The Commission will focus on </w:t>
      </w:r>
      <w:r w:rsidR="00570316" w:rsidRPr="00A87AB5">
        <w:rPr>
          <w:rFonts w:cs="Arial"/>
        </w:rPr>
        <w:t xml:space="preserve">internal </w:t>
      </w:r>
      <w:r w:rsidRPr="00A87AB5">
        <w:rPr>
          <w:rFonts w:cs="Arial"/>
        </w:rPr>
        <w:t xml:space="preserve">leadership, </w:t>
      </w:r>
      <w:r w:rsidR="004D07BC" w:rsidRPr="00A87AB5">
        <w:rPr>
          <w:rFonts w:cs="Arial"/>
        </w:rPr>
        <w:t>specifically</w:t>
      </w:r>
      <w:r w:rsidR="00570316" w:rsidRPr="00A87AB5">
        <w:rPr>
          <w:rFonts w:cs="Arial"/>
        </w:rPr>
        <w:t xml:space="preserve"> </w:t>
      </w:r>
      <w:r w:rsidR="004D07BC" w:rsidRPr="00A87AB5">
        <w:rPr>
          <w:rFonts w:cs="Arial"/>
        </w:rPr>
        <w:t>using</w:t>
      </w:r>
      <w:r w:rsidRPr="00A87AB5">
        <w:rPr>
          <w:rFonts w:cs="Arial"/>
        </w:rPr>
        <w:t xml:space="preserve"> the AMP</w:t>
      </w:r>
      <w:r w:rsidR="00983A96" w:rsidRPr="00A87AB5">
        <w:rPr>
          <w:rFonts w:cs="Arial"/>
        </w:rPr>
        <w:t xml:space="preserve"> as an opportunity to</w:t>
      </w:r>
      <w:r w:rsidRPr="00A87AB5">
        <w:rPr>
          <w:rFonts w:cs="Arial"/>
        </w:rPr>
        <w:t xml:space="preserve"> </w:t>
      </w:r>
      <w:r w:rsidR="00983A96" w:rsidRPr="00A87AB5">
        <w:rPr>
          <w:rFonts w:cs="Arial"/>
        </w:rPr>
        <w:t xml:space="preserve">strengthen and improve the coordination </w:t>
      </w:r>
      <w:r w:rsidR="004D07BC" w:rsidRPr="00A87AB5">
        <w:rPr>
          <w:rFonts w:cs="Arial"/>
        </w:rPr>
        <w:t xml:space="preserve">of </w:t>
      </w:r>
      <w:r w:rsidRPr="00A87AB5">
        <w:rPr>
          <w:rFonts w:cs="Arial"/>
        </w:rPr>
        <w:t xml:space="preserve">our CALD, Reconciliation, </w:t>
      </w:r>
      <w:r w:rsidR="00390848" w:rsidRPr="00A87AB5">
        <w:rPr>
          <w:rFonts w:cs="Arial"/>
        </w:rPr>
        <w:t>and Disability</w:t>
      </w:r>
      <w:r w:rsidR="00FD7D4D" w:rsidRPr="00A87AB5">
        <w:rPr>
          <w:rFonts w:cs="Arial"/>
        </w:rPr>
        <w:t xml:space="preserve"> access and equity</w:t>
      </w:r>
      <w:r w:rsidRPr="00A87AB5">
        <w:rPr>
          <w:rFonts w:cs="Arial"/>
        </w:rPr>
        <w:t xml:space="preserve"> initiatives. </w:t>
      </w:r>
    </w:p>
    <w:p w:rsidR="00C219A7" w:rsidRPr="00A87AB5" w:rsidRDefault="00C219A7" w:rsidP="004D07BC">
      <w:pPr>
        <w:spacing w:before="120" w:after="120"/>
        <w:rPr>
          <w:rFonts w:cs="Arial"/>
        </w:rPr>
      </w:pPr>
    </w:p>
    <w:p w:rsidR="00C219A7" w:rsidRPr="00A87AB5" w:rsidRDefault="00C219A7" w:rsidP="004D07BC">
      <w:pPr>
        <w:spacing w:before="120" w:after="120"/>
        <w:rPr>
          <w:rFonts w:cs="Arial"/>
        </w:rPr>
      </w:pPr>
    </w:p>
    <w:p w:rsidR="00C219A7" w:rsidRPr="00A87AB5" w:rsidRDefault="00C219A7" w:rsidP="004D07BC">
      <w:pPr>
        <w:spacing w:before="120" w:after="120"/>
        <w:rPr>
          <w:rFonts w:cs="Arial"/>
        </w:rPr>
      </w:pPr>
    </w:p>
    <w:p w:rsidR="00360DCC" w:rsidRPr="00A87AB5" w:rsidRDefault="00360DCC" w:rsidP="0045315D">
      <w:pPr>
        <w:pStyle w:val="Title"/>
        <w:sectPr w:rsidR="00360DCC" w:rsidRPr="00A87AB5" w:rsidSect="001B7ED1">
          <w:headerReference w:type="even" r:id="rId18"/>
          <w:headerReference w:type="default" r:id="rId19"/>
          <w:footerReference w:type="default" r:id="rId20"/>
          <w:headerReference w:type="first" r:id="rId21"/>
          <w:endnotePr>
            <w:numFmt w:val="decimal"/>
          </w:endnotePr>
          <w:pgSz w:w="11906" w:h="16838" w:code="9"/>
          <w:pgMar w:top="1440" w:right="1080" w:bottom="1440" w:left="1080" w:header="709" w:footer="709" w:gutter="0"/>
          <w:pgNumType w:start="2"/>
          <w:cols w:space="708"/>
          <w:docGrid w:linePitch="360"/>
        </w:sectPr>
      </w:pPr>
    </w:p>
    <w:p w:rsidR="006067A5" w:rsidRPr="00A87AB5" w:rsidRDefault="00E65B8B" w:rsidP="0045315D">
      <w:pPr>
        <w:pStyle w:val="Title"/>
      </w:pPr>
      <w:bookmarkStart w:id="14" w:name="_Toc372640698"/>
      <w:r w:rsidRPr="00A87AB5">
        <w:lastRenderedPageBreak/>
        <w:t>AMP Areas</w:t>
      </w:r>
      <w:bookmarkEnd w:id="14"/>
    </w:p>
    <w:p w:rsidR="00E65B8B" w:rsidRPr="00A87AB5" w:rsidRDefault="00E65B8B" w:rsidP="00D23968">
      <w:pPr>
        <w:pStyle w:val="Heading1"/>
        <w:numPr>
          <w:ilvl w:val="0"/>
          <w:numId w:val="19"/>
        </w:numPr>
        <w:rPr>
          <w:rFonts w:cs="Arial"/>
        </w:rPr>
      </w:pPr>
      <w:bookmarkStart w:id="15" w:name="_Toc372640699"/>
      <w:r w:rsidRPr="00A87AB5">
        <w:rPr>
          <w:rFonts w:cs="Arial"/>
        </w:rPr>
        <w:t>Leadership</w:t>
      </w:r>
      <w:bookmarkEnd w:id="15"/>
    </w:p>
    <w:p w:rsidR="00A84369" w:rsidRPr="00A87AB5" w:rsidRDefault="003D5F1B" w:rsidP="00EE409A">
      <w:pPr>
        <w:pStyle w:val="SubmissionNormal"/>
        <w:numPr>
          <w:ilvl w:val="0"/>
          <w:numId w:val="0"/>
        </w:numPr>
        <w:rPr>
          <w:rFonts w:cs="Arial"/>
        </w:rPr>
      </w:pPr>
      <w:r w:rsidRPr="00A87AB5">
        <w:rPr>
          <w:rFonts w:cs="Arial"/>
        </w:rPr>
        <w:t>In 2012 t</w:t>
      </w:r>
      <w:r w:rsidR="00EE409A" w:rsidRPr="00A87AB5">
        <w:rPr>
          <w:rFonts w:cs="Arial"/>
        </w:rPr>
        <w:t>he Commission stated</w:t>
      </w:r>
      <w:r w:rsidR="00EE409A" w:rsidRPr="00A87AB5">
        <w:rPr>
          <w:rStyle w:val="FootnoteReference"/>
          <w:rFonts w:cs="Arial"/>
        </w:rPr>
        <w:footnoteReference w:id="3"/>
      </w:r>
      <w:r w:rsidR="00EE409A" w:rsidRPr="00A87AB5">
        <w:rPr>
          <w:rFonts w:cs="Arial"/>
        </w:rPr>
        <w:t xml:space="preserve">  that it is critical that an authoritative governance mechanism exists within the Australian Public Service to ensure that the Access and Equity Strategy successfully permeates the work of the Australian Government as </w:t>
      </w:r>
      <w:r w:rsidR="008E0D3F" w:rsidRPr="00A87AB5">
        <w:rPr>
          <w:rFonts w:cs="Arial"/>
        </w:rPr>
        <w:t xml:space="preserve">an effective policy framework. Leadership at all levels is the </w:t>
      </w:r>
      <w:r w:rsidRPr="00A87AB5">
        <w:rPr>
          <w:rFonts w:cs="Arial"/>
        </w:rPr>
        <w:t>key to</w:t>
      </w:r>
      <w:r w:rsidR="008E0D3F" w:rsidRPr="00A87AB5">
        <w:rPr>
          <w:rFonts w:cs="Arial"/>
        </w:rPr>
        <w:t xml:space="preserve"> ensure</w:t>
      </w:r>
      <w:r w:rsidR="00FD4A39" w:rsidRPr="00A87AB5">
        <w:rPr>
          <w:rFonts w:cs="Arial"/>
        </w:rPr>
        <w:t xml:space="preserve"> the</w:t>
      </w:r>
      <w:r w:rsidR="00EE409A" w:rsidRPr="00A87AB5">
        <w:rPr>
          <w:rFonts w:cs="Arial"/>
        </w:rPr>
        <w:t xml:space="preserve"> access and equity principles </w:t>
      </w:r>
      <w:r w:rsidR="00C64D01" w:rsidRPr="00A87AB5">
        <w:rPr>
          <w:rFonts w:cs="Arial"/>
        </w:rPr>
        <w:t>that the Commission advocates for and actively</w:t>
      </w:r>
      <w:r w:rsidR="008E0D3F" w:rsidRPr="00A87AB5">
        <w:rPr>
          <w:rFonts w:cs="Arial"/>
        </w:rPr>
        <w:t xml:space="preserve"> promote</w:t>
      </w:r>
      <w:r w:rsidR="00C64D01" w:rsidRPr="00A87AB5">
        <w:rPr>
          <w:rFonts w:cs="Arial"/>
        </w:rPr>
        <w:t>s</w:t>
      </w:r>
      <w:r w:rsidR="008E0D3F" w:rsidRPr="00A87AB5">
        <w:rPr>
          <w:rFonts w:cs="Arial"/>
        </w:rPr>
        <w:t xml:space="preserve"> </w:t>
      </w:r>
      <w:r w:rsidR="00EE409A" w:rsidRPr="00A87AB5">
        <w:rPr>
          <w:rFonts w:cs="Arial"/>
        </w:rPr>
        <w:t xml:space="preserve">become embedded in the attitude and culture of </w:t>
      </w:r>
      <w:r w:rsidR="00C64D01" w:rsidRPr="00A87AB5">
        <w:rPr>
          <w:rFonts w:cs="Arial"/>
        </w:rPr>
        <w:t xml:space="preserve">our own organisation and </w:t>
      </w:r>
      <w:r w:rsidR="00EE409A" w:rsidRPr="00A87AB5">
        <w:rPr>
          <w:rFonts w:cs="Arial"/>
        </w:rPr>
        <w:t>all Australian Government departments and agencies.</w:t>
      </w:r>
    </w:p>
    <w:p w:rsidR="00A97960" w:rsidRPr="0085035F" w:rsidRDefault="00A97960" w:rsidP="0085035F">
      <w:pPr>
        <w:pStyle w:val="Heading1"/>
        <w:numPr>
          <w:ilvl w:val="1"/>
          <w:numId w:val="19"/>
        </w:numPr>
        <w:rPr>
          <w:rFonts w:cs="Arial"/>
          <w:sz w:val="24"/>
          <w:szCs w:val="24"/>
        </w:rPr>
      </w:pPr>
      <w:bookmarkStart w:id="16" w:name="_Toc372640700"/>
      <w:r w:rsidRPr="0085035F">
        <w:rPr>
          <w:rFonts w:cs="Arial"/>
          <w:sz w:val="24"/>
          <w:szCs w:val="24"/>
        </w:rPr>
        <w:t>Actions</w:t>
      </w:r>
      <w:bookmarkEnd w:id="16"/>
    </w:p>
    <w:p w:rsidR="008202A3" w:rsidRPr="00A87AB5" w:rsidRDefault="008202A3" w:rsidP="008202A3">
      <w:pPr>
        <w:pStyle w:val="SubmissionNormal"/>
        <w:numPr>
          <w:ilvl w:val="0"/>
          <w:numId w:val="0"/>
        </w:numPr>
        <w:rPr>
          <w:rFonts w:cs="Arial"/>
          <w:i/>
        </w:rPr>
      </w:pPr>
      <w:r w:rsidRPr="00A87AB5">
        <w:rPr>
          <w:rFonts w:cs="Arial"/>
          <w:i/>
        </w:rPr>
        <w:t>Minimum obligations</w:t>
      </w:r>
    </w:p>
    <w:p w:rsidR="008202A3" w:rsidRPr="00A87AB5" w:rsidRDefault="008202A3" w:rsidP="008202A3">
      <w:pPr>
        <w:pStyle w:val="SubmissionNormal"/>
        <w:numPr>
          <w:ilvl w:val="0"/>
          <w:numId w:val="0"/>
        </w:numPr>
        <w:rPr>
          <w:rFonts w:cs="Arial"/>
          <w:i/>
        </w:rPr>
      </w:pPr>
      <w:r w:rsidRPr="00A87AB5">
        <w:rPr>
          <w:rFonts w:cs="Arial"/>
          <w:i/>
        </w:rPr>
        <w:t xml:space="preserve">Executive accountability: Department or agency to assign a Senior Executive Officer to be responsible for implementation of multicultural access and equity obligations. </w:t>
      </w:r>
    </w:p>
    <w:p w:rsidR="008202A3" w:rsidRPr="00A87AB5" w:rsidRDefault="008202A3" w:rsidP="008202A3">
      <w:pPr>
        <w:pStyle w:val="SubmissionNormal"/>
        <w:numPr>
          <w:ilvl w:val="0"/>
          <w:numId w:val="0"/>
        </w:numPr>
        <w:rPr>
          <w:rFonts w:cs="Arial"/>
          <w:i/>
        </w:rPr>
      </w:pPr>
      <w:r w:rsidRPr="00A87AB5">
        <w:rPr>
          <w:rFonts w:cs="Arial"/>
          <w:i/>
        </w:rPr>
        <w:t>Department or agency commitment: Department or agency leadership to ensure that staff understand and are committed to multicultural access and equity implementation.</w:t>
      </w:r>
    </w:p>
    <w:p w:rsidR="0044049B" w:rsidRPr="00A86D6B" w:rsidRDefault="00A86D6B" w:rsidP="0044049B">
      <w:pPr>
        <w:rPr>
          <w:rFonts w:cs="Arial"/>
          <w:b/>
        </w:rPr>
      </w:pPr>
      <w:r>
        <w:rPr>
          <w:rFonts w:cs="Arial"/>
          <w:b/>
        </w:rPr>
        <w:t xml:space="preserve">1.1 </w:t>
      </w:r>
      <w:r w:rsidR="0044049B" w:rsidRPr="00F7223D">
        <w:rPr>
          <w:rFonts w:cs="Arial"/>
          <w:b/>
        </w:rPr>
        <w:t>Executive accountability:</w:t>
      </w:r>
    </w:p>
    <w:p w:rsidR="0044049B" w:rsidRPr="00A87AB5" w:rsidRDefault="0044049B" w:rsidP="006C02FA">
      <w:pPr>
        <w:pStyle w:val="ListParagraph"/>
        <w:numPr>
          <w:ilvl w:val="0"/>
          <w:numId w:val="23"/>
        </w:numPr>
        <w:rPr>
          <w:rFonts w:cs="Arial"/>
        </w:rPr>
      </w:pPr>
      <w:r w:rsidRPr="00A87AB5">
        <w:rPr>
          <w:rFonts w:cs="Arial"/>
        </w:rPr>
        <w:t>We will appoint an SES champion responsible for implementing our access and equity policy obligations.</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July 2013.</w:t>
      </w:r>
    </w:p>
    <w:p w:rsidR="0044049B" w:rsidRPr="00A87AB5" w:rsidRDefault="0044049B" w:rsidP="006C02FA">
      <w:pPr>
        <w:pStyle w:val="ListParagraph"/>
        <w:numPr>
          <w:ilvl w:val="0"/>
          <w:numId w:val="23"/>
        </w:numPr>
        <w:rPr>
          <w:rFonts w:cs="Arial"/>
        </w:rPr>
      </w:pPr>
      <w:r w:rsidRPr="00A87AB5">
        <w:rPr>
          <w:rFonts w:cs="Arial"/>
        </w:rPr>
        <w:t>Target: Established within timeframe.</w:t>
      </w:r>
    </w:p>
    <w:p w:rsidR="0044049B" w:rsidRPr="00A87AB5" w:rsidRDefault="0044049B" w:rsidP="0044049B">
      <w:pPr>
        <w:rPr>
          <w:rFonts w:cs="Arial"/>
          <w:b/>
        </w:rPr>
      </w:pPr>
      <w:r w:rsidRPr="00A87AB5">
        <w:rPr>
          <w:rFonts w:cs="Arial"/>
          <w:b/>
        </w:rPr>
        <w:t xml:space="preserve">1.2 </w:t>
      </w:r>
      <w:r w:rsidR="00DD48DE" w:rsidRPr="00F7223D">
        <w:rPr>
          <w:rFonts w:cs="Arial"/>
          <w:b/>
        </w:rPr>
        <w:t>Department or agency commitment:</w:t>
      </w:r>
    </w:p>
    <w:p w:rsidR="0044049B" w:rsidRPr="00A87AB5" w:rsidRDefault="006D6EB9" w:rsidP="0044049B">
      <w:pPr>
        <w:rPr>
          <w:rFonts w:cs="Arial"/>
        </w:rPr>
      </w:pPr>
      <w:r>
        <w:rPr>
          <w:rFonts w:cs="Arial"/>
        </w:rPr>
        <w:lastRenderedPageBreak/>
        <w:t>1.2</w:t>
      </w:r>
      <w:r w:rsidR="00A86D6B">
        <w:rPr>
          <w:rFonts w:cs="Arial"/>
        </w:rPr>
        <w:t>.</w:t>
      </w:r>
      <w:r>
        <w:rPr>
          <w:rFonts w:cs="Arial"/>
        </w:rPr>
        <w:t xml:space="preserve">1 </w:t>
      </w:r>
    </w:p>
    <w:p w:rsidR="0044049B" w:rsidRPr="00A87AB5" w:rsidRDefault="0044049B" w:rsidP="006C02FA">
      <w:pPr>
        <w:pStyle w:val="ListParagraph"/>
        <w:numPr>
          <w:ilvl w:val="0"/>
          <w:numId w:val="23"/>
        </w:numPr>
        <w:rPr>
          <w:rFonts w:cs="Arial"/>
        </w:rPr>
      </w:pPr>
      <w:r w:rsidRPr="00A87AB5">
        <w:rPr>
          <w:rFonts w:cs="Arial"/>
        </w:rPr>
        <w:t>The SES champion will actively promote the access and equity priorities under our AMP and lead activities to strengthen our internal access and equity processes and organisational culture. This includes holding a staff launch event to raise staff awareness of our AMP, ensuring internal reporting on our AMP is included in key formal internal reporting mechanisms, adding AMP milestone updates to the Executive Director, internal newsletter ‘NED’ (news for the Executive Director.)</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December 2013.</w:t>
      </w:r>
    </w:p>
    <w:p w:rsidR="0044049B" w:rsidRPr="00A87AB5" w:rsidRDefault="0044049B" w:rsidP="006C02FA">
      <w:pPr>
        <w:pStyle w:val="ListParagraph"/>
        <w:numPr>
          <w:ilvl w:val="0"/>
          <w:numId w:val="23"/>
        </w:numPr>
        <w:rPr>
          <w:rFonts w:cs="Arial"/>
        </w:rPr>
      </w:pPr>
      <w:r w:rsidRPr="00A87AB5">
        <w:rPr>
          <w:rFonts w:cs="Arial"/>
        </w:rPr>
        <w:t>Target: Internal report established and AMP launched to staff.</w:t>
      </w:r>
    </w:p>
    <w:p w:rsidR="0044049B" w:rsidRPr="00A87AB5" w:rsidRDefault="0044049B" w:rsidP="0044049B">
      <w:pPr>
        <w:spacing w:before="0" w:after="0"/>
        <w:rPr>
          <w:rFonts w:cs="Arial"/>
        </w:rPr>
      </w:pPr>
    </w:p>
    <w:p w:rsidR="0044049B" w:rsidRPr="00A87AB5" w:rsidRDefault="006D6EB9" w:rsidP="0044049B">
      <w:pPr>
        <w:spacing w:before="0" w:after="0"/>
        <w:rPr>
          <w:rFonts w:cs="Arial"/>
        </w:rPr>
      </w:pPr>
      <w:r>
        <w:rPr>
          <w:rFonts w:cs="Arial"/>
        </w:rPr>
        <w:t>1.2</w:t>
      </w:r>
      <w:r w:rsidR="00A86D6B">
        <w:rPr>
          <w:rFonts w:cs="Arial"/>
        </w:rPr>
        <w:t>.</w:t>
      </w:r>
      <w:r>
        <w:rPr>
          <w:rFonts w:cs="Arial"/>
        </w:rPr>
        <w:t xml:space="preserve">2 </w:t>
      </w:r>
    </w:p>
    <w:p w:rsidR="0044049B" w:rsidRPr="00A87AB5" w:rsidRDefault="0044049B" w:rsidP="006C02FA">
      <w:pPr>
        <w:pStyle w:val="ListParagraph"/>
        <w:numPr>
          <w:ilvl w:val="0"/>
          <w:numId w:val="23"/>
        </w:numPr>
        <w:rPr>
          <w:rFonts w:cs="Arial"/>
        </w:rPr>
      </w:pPr>
      <w:r w:rsidRPr="00A87AB5">
        <w:rPr>
          <w:rFonts w:cs="Arial"/>
        </w:rPr>
        <w:t>We will explore the feasibility of establishing a staffed support role to work across all our access and equity forums.</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October 2013.</w:t>
      </w:r>
    </w:p>
    <w:p w:rsidR="0044049B" w:rsidRPr="00A87AB5" w:rsidRDefault="0044049B" w:rsidP="006C02FA">
      <w:pPr>
        <w:pStyle w:val="ListParagraph"/>
        <w:numPr>
          <w:ilvl w:val="0"/>
          <w:numId w:val="23"/>
        </w:numPr>
        <w:rPr>
          <w:rFonts w:cs="Arial"/>
        </w:rPr>
      </w:pPr>
      <w:r w:rsidRPr="00A87AB5">
        <w:rPr>
          <w:rFonts w:cs="Arial"/>
        </w:rPr>
        <w:t>Target: Feasibility process undertaken and agreed staff support staff are identified with the role reflected in performance management and individual work plans.</w:t>
      </w:r>
    </w:p>
    <w:p w:rsidR="0044049B" w:rsidRPr="00DD48DE" w:rsidRDefault="00DD48DE" w:rsidP="0044049B">
      <w:pPr>
        <w:rPr>
          <w:rFonts w:cs="Arial"/>
          <w:b/>
        </w:rPr>
      </w:pPr>
      <w:r>
        <w:rPr>
          <w:rFonts w:cs="Arial"/>
          <w:b/>
        </w:rPr>
        <w:t xml:space="preserve">1.3 </w:t>
      </w:r>
      <w:r w:rsidR="0044049B" w:rsidRPr="00F7223D">
        <w:rPr>
          <w:rFonts w:cs="Arial"/>
          <w:b/>
        </w:rPr>
        <w:t>Other actions:</w:t>
      </w:r>
    </w:p>
    <w:p w:rsidR="0044049B" w:rsidRPr="00A87AB5" w:rsidRDefault="0044049B" w:rsidP="006C02FA">
      <w:pPr>
        <w:pStyle w:val="ListParagraph"/>
        <w:numPr>
          <w:ilvl w:val="0"/>
          <w:numId w:val="23"/>
        </w:numPr>
        <w:rPr>
          <w:rFonts w:cs="Arial"/>
        </w:rPr>
      </w:pPr>
      <w:r w:rsidRPr="00A87AB5">
        <w:rPr>
          <w:rFonts w:cs="Arial"/>
        </w:rPr>
        <w:t>We will use the AMP as an opportunity to strengthen all our access and equity initiatives: DAP, RAP and actions under our AMP. We will establish an AMP Committee and develop a more integrated coordination process to support the performance of all our access and equity forums (AMP/DAP/RAP).</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October 2013.</w:t>
      </w:r>
    </w:p>
    <w:p w:rsidR="0044049B" w:rsidRPr="00A87AB5" w:rsidRDefault="0044049B" w:rsidP="006C02FA">
      <w:pPr>
        <w:pStyle w:val="ListParagraph"/>
        <w:numPr>
          <w:ilvl w:val="0"/>
          <w:numId w:val="23"/>
        </w:numPr>
        <w:rPr>
          <w:rFonts w:cs="Arial"/>
        </w:rPr>
      </w:pPr>
      <w:r w:rsidRPr="00A87AB5">
        <w:rPr>
          <w:rFonts w:cs="Arial"/>
        </w:rPr>
        <w:t>Target: An AMP Committee is recruited; Members of our AMP, DAP and RAP Committees have been engaged in creating the new processes.</w:t>
      </w:r>
    </w:p>
    <w:p w:rsidR="009D24F8" w:rsidRPr="00A87AB5" w:rsidRDefault="009D24F8" w:rsidP="009D24F8">
      <w:pPr>
        <w:pStyle w:val="ListParagraph"/>
        <w:ind w:left="1440"/>
        <w:rPr>
          <w:rFonts w:cs="Arial"/>
        </w:rPr>
      </w:pPr>
    </w:p>
    <w:p w:rsidR="009D24F8" w:rsidRPr="00A87AB5" w:rsidRDefault="009D24F8" w:rsidP="009D24F8">
      <w:pPr>
        <w:pStyle w:val="Heading1"/>
        <w:numPr>
          <w:ilvl w:val="0"/>
          <w:numId w:val="0"/>
        </w:numPr>
        <w:ind w:left="851"/>
        <w:rPr>
          <w:rFonts w:cs="Arial"/>
          <w:sz w:val="24"/>
          <w:szCs w:val="24"/>
        </w:rPr>
      </w:pPr>
    </w:p>
    <w:p w:rsidR="00417148" w:rsidRPr="00A87AB5" w:rsidRDefault="00417148" w:rsidP="00D23968">
      <w:pPr>
        <w:pStyle w:val="Heading1"/>
        <w:numPr>
          <w:ilvl w:val="0"/>
          <w:numId w:val="19"/>
        </w:numPr>
        <w:rPr>
          <w:rFonts w:cs="Arial"/>
          <w:sz w:val="24"/>
          <w:szCs w:val="24"/>
        </w:rPr>
      </w:pPr>
      <w:bookmarkStart w:id="17" w:name="_Toc372640701"/>
      <w:r w:rsidRPr="00A87AB5">
        <w:rPr>
          <w:rFonts w:cs="Arial"/>
          <w:sz w:val="24"/>
          <w:szCs w:val="24"/>
        </w:rPr>
        <w:t>Engagement</w:t>
      </w:r>
      <w:bookmarkEnd w:id="17"/>
    </w:p>
    <w:p w:rsidR="00D91057" w:rsidRPr="00A87AB5" w:rsidRDefault="00417148" w:rsidP="00417148">
      <w:pPr>
        <w:rPr>
          <w:rFonts w:cs="Arial"/>
        </w:rPr>
      </w:pPr>
      <w:r w:rsidRPr="00A87AB5">
        <w:rPr>
          <w:rFonts w:cs="Arial"/>
        </w:rPr>
        <w:t>As the body with a statutory responsibility to ensure the observance of human rights in Australia, successful engagement with people from CALD backgrounds is</w:t>
      </w:r>
      <w:r w:rsidR="00D91057" w:rsidRPr="00A87AB5">
        <w:rPr>
          <w:rFonts w:cs="Arial"/>
        </w:rPr>
        <w:t xml:space="preserve"> already </w:t>
      </w:r>
      <w:r w:rsidRPr="00A87AB5">
        <w:rPr>
          <w:rFonts w:cs="Arial"/>
        </w:rPr>
        <w:t>an integral part of our work. We recognise that, through engagement, CALD communities benefit from more relevant human rights work and the development of a more inclusive community that works together to address complex human rights issues. Engagement can foster a sense of belonging, ownership of solutions and empowerment which improves individual and communal wellbeing. The Commission also supports the realisation of the right to participate in public affairs under article 25 of the International Covenant on Civil and Political Rights</w:t>
      </w:r>
      <w:r w:rsidR="00C2059A" w:rsidRPr="00A87AB5">
        <w:rPr>
          <w:rStyle w:val="FootnoteReference"/>
          <w:rFonts w:cs="Arial"/>
          <w:sz w:val="24"/>
        </w:rPr>
        <w:footnoteReference w:id="4"/>
      </w:r>
      <w:r w:rsidRPr="00A87AB5">
        <w:rPr>
          <w:rFonts w:cs="Arial"/>
        </w:rPr>
        <w:t xml:space="preserve">.   </w:t>
      </w:r>
    </w:p>
    <w:p w:rsidR="00D91057" w:rsidRPr="00A87AB5" w:rsidRDefault="00417148" w:rsidP="00417148">
      <w:pPr>
        <w:rPr>
          <w:rFonts w:cs="Arial"/>
        </w:rPr>
      </w:pPr>
      <w:r w:rsidRPr="00A87AB5">
        <w:rPr>
          <w:rFonts w:cs="Arial"/>
        </w:rPr>
        <w:t>The Commission benefits from accessing a diverse range of skills, experiences and knowledge from within the community. This in turn enables us to</w:t>
      </w:r>
      <w:r w:rsidR="00D91057" w:rsidRPr="00A87AB5">
        <w:rPr>
          <w:rFonts w:cs="Arial"/>
        </w:rPr>
        <w:t>:</w:t>
      </w:r>
    </w:p>
    <w:p w:rsidR="00D91057" w:rsidRPr="00A87AB5" w:rsidRDefault="00417148" w:rsidP="006C02FA">
      <w:pPr>
        <w:pStyle w:val="ListParagraph"/>
        <w:numPr>
          <w:ilvl w:val="0"/>
          <w:numId w:val="20"/>
        </w:numPr>
        <w:rPr>
          <w:rFonts w:cs="Arial"/>
        </w:rPr>
      </w:pPr>
      <w:r w:rsidRPr="00A87AB5">
        <w:rPr>
          <w:rFonts w:cs="Arial"/>
        </w:rPr>
        <w:t>develop clearer understanding of community priorities and needs in order to facilitate effective learning, change</w:t>
      </w:r>
      <w:r w:rsidR="00D91057" w:rsidRPr="00A87AB5">
        <w:rPr>
          <w:rFonts w:cs="Arial"/>
        </w:rPr>
        <w:t xml:space="preserve"> and commitment on human rights, and</w:t>
      </w:r>
      <w:r w:rsidRPr="00A87AB5">
        <w:rPr>
          <w:rFonts w:cs="Arial"/>
        </w:rPr>
        <w:t xml:space="preserve"> </w:t>
      </w:r>
    </w:p>
    <w:p w:rsidR="00417148" w:rsidRPr="00A87AB5" w:rsidRDefault="00417148" w:rsidP="006C02FA">
      <w:pPr>
        <w:pStyle w:val="ListParagraph"/>
        <w:numPr>
          <w:ilvl w:val="0"/>
          <w:numId w:val="20"/>
        </w:numPr>
        <w:rPr>
          <w:rFonts w:cs="Arial"/>
        </w:rPr>
      </w:pPr>
      <w:proofErr w:type="gramStart"/>
      <w:r w:rsidRPr="00A87AB5">
        <w:rPr>
          <w:rFonts w:cs="Arial"/>
        </w:rPr>
        <w:t>broaden</w:t>
      </w:r>
      <w:proofErr w:type="gramEnd"/>
      <w:r w:rsidRPr="00A87AB5">
        <w:rPr>
          <w:rFonts w:cs="Arial"/>
        </w:rPr>
        <w:t xml:space="preserve"> our reach beyond our traditional partners which will result in a stronger human rights culture in the community.  </w:t>
      </w:r>
    </w:p>
    <w:p w:rsidR="00A54233" w:rsidRPr="00A87AB5" w:rsidRDefault="00BD4594" w:rsidP="007D3A34">
      <w:pPr>
        <w:rPr>
          <w:rFonts w:cs="Arial"/>
        </w:rPr>
      </w:pPr>
      <w:r w:rsidRPr="00A87AB5">
        <w:rPr>
          <w:rFonts w:cs="Arial"/>
        </w:rPr>
        <w:t>Our</w:t>
      </w:r>
      <w:r w:rsidR="00417148" w:rsidRPr="00A87AB5">
        <w:rPr>
          <w:rFonts w:cs="Arial"/>
        </w:rPr>
        <w:t xml:space="preserve"> commitment to engagement is </w:t>
      </w:r>
      <w:r w:rsidR="00D91057" w:rsidRPr="00A87AB5">
        <w:rPr>
          <w:rFonts w:cs="Arial"/>
        </w:rPr>
        <w:t xml:space="preserve">structurally </w:t>
      </w:r>
      <w:r w:rsidR="00417148" w:rsidRPr="00A87AB5">
        <w:rPr>
          <w:rFonts w:cs="Arial"/>
        </w:rPr>
        <w:t>reflected in</w:t>
      </w:r>
      <w:r w:rsidR="00953CAA" w:rsidRPr="00A87AB5">
        <w:rPr>
          <w:rFonts w:cs="Arial"/>
        </w:rPr>
        <w:t xml:space="preserve"> several processes which we will seek to maintain and improve through the AMP</w:t>
      </w:r>
      <w:r w:rsidR="00A54233" w:rsidRPr="00A87AB5">
        <w:rPr>
          <w:rFonts w:cs="Arial"/>
        </w:rPr>
        <w:t>:</w:t>
      </w:r>
    </w:p>
    <w:p w:rsidR="00B84009" w:rsidRPr="00A87AB5" w:rsidRDefault="00333623" w:rsidP="006C02FA">
      <w:pPr>
        <w:pStyle w:val="ListParagraph"/>
        <w:numPr>
          <w:ilvl w:val="0"/>
          <w:numId w:val="21"/>
        </w:numPr>
        <w:spacing w:before="0" w:after="0"/>
        <w:rPr>
          <w:rFonts w:cs="Arial"/>
        </w:rPr>
      </w:pPr>
      <w:r w:rsidRPr="00A87AB5">
        <w:rPr>
          <w:rFonts w:cs="Arial"/>
          <w:i/>
        </w:rPr>
        <w:t>Community Education and Engagement (CEE) Strategy</w:t>
      </w:r>
      <w:r w:rsidRPr="00A87AB5">
        <w:rPr>
          <w:rFonts w:cs="Arial"/>
        </w:rPr>
        <w:t xml:space="preserve"> and CEE Working Group </w:t>
      </w:r>
      <w:r w:rsidR="00D91057" w:rsidRPr="00A87AB5">
        <w:rPr>
          <w:rFonts w:cs="Arial"/>
        </w:rPr>
        <w:t>(</w:t>
      </w:r>
      <w:r w:rsidR="00413D27" w:rsidRPr="00A87AB5">
        <w:rPr>
          <w:rFonts w:cs="Arial"/>
        </w:rPr>
        <w:t>led by our</w:t>
      </w:r>
      <w:r w:rsidRPr="00A87AB5">
        <w:rPr>
          <w:rFonts w:cs="Arial"/>
        </w:rPr>
        <w:t xml:space="preserve"> </w:t>
      </w:r>
      <w:r w:rsidR="00514C07" w:rsidRPr="00A87AB5">
        <w:rPr>
          <w:rFonts w:cs="Arial"/>
        </w:rPr>
        <w:t>ICS</w:t>
      </w:r>
      <w:r w:rsidR="00D91057" w:rsidRPr="00A87AB5">
        <w:rPr>
          <w:rFonts w:cs="Arial"/>
        </w:rPr>
        <w:t>)</w:t>
      </w:r>
      <w:r w:rsidR="00A24338" w:rsidRPr="00A87AB5">
        <w:rPr>
          <w:rFonts w:cs="Arial"/>
        </w:rPr>
        <w:t xml:space="preserve">. This </w:t>
      </w:r>
      <w:r w:rsidR="00413D27" w:rsidRPr="00A87AB5">
        <w:rPr>
          <w:rFonts w:cs="Arial"/>
        </w:rPr>
        <w:t xml:space="preserve">group </w:t>
      </w:r>
      <w:r w:rsidR="000F3250" w:rsidRPr="00A87AB5">
        <w:rPr>
          <w:rFonts w:cs="Arial"/>
        </w:rPr>
        <w:t xml:space="preserve">monitors, </w:t>
      </w:r>
      <w:r w:rsidR="00413D27" w:rsidRPr="00A87AB5">
        <w:rPr>
          <w:rFonts w:cs="Arial"/>
        </w:rPr>
        <w:t xml:space="preserve">and </w:t>
      </w:r>
      <w:r w:rsidR="00B84009" w:rsidRPr="00A87AB5">
        <w:rPr>
          <w:rFonts w:cs="Arial"/>
        </w:rPr>
        <w:t>facilitates</w:t>
      </w:r>
      <w:r w:rsidR="00413D27" w:rsidRPr="00A87AB5">
        <w:rPr>
          <w:rFonts w:cs="Arial"/>
        </w:rPr>
        <w:t xml:space="preserve"> </w:t>
      </w:r>
      <w:r w:rsidR="002A17AD" w:rsidRPr="00A87AB5">
        <w:rPr>
          <w:rFonts w:cs="Arial"/>
        </w:rPr>
        <w:t xml:space="preserve">equitable </w:t>
      </w:r>
      <w:r w:rsidR="00413D27" w:rsidRPr="00A87AB5">
        <w:rPr>
          <w:rFonts w:cs="Arial"/>
        </w:rPr>
        <w:t xml:space="preserve">access to our </w:t>
      </w:r>
      <w:r w:rsidR="005533B4" w:rsidRPr="00A87AB5">
        <w:rPr>
          <w:rFonts w:cs="Arial"/>
        </w:rPr>
        <w:t>Complaint Information and Investigation and Conciliation S</w:t>
      </w:r>
      <w:r w:rsidR="00B84009" w:rsidRPr="00A87AB5">
        <w:rPr>
          <w:rFonts w:cs="Arial"/>
        </w:rPr>
        <w:t>ervice</w:t>
      </w:r>
      <w:r w:rsidR="000F3250" w:rsidRPr="00A87AB5">
        <w:rPr>
          <w:rFonts w:cs="Arial"/>
        </w:rPr>
        <w:t xml:space="preserve"> </w:t>
      </w:r>
      <w:r w:rsidR="00B84009" w:rsidRPr="00A87AB5">
        <w:rPr>
          <w:rFonts w:cs="Arial"/>
        </w:rPr>
        <w:t>by</w:t>
      </w:r>
      <w:r w:rsidR="00413D27" w:rsidRPr="00A87AB5">
        <w:rPr>
          <w:rFonts w:cs="Arial"/>
        </w:rPr>
        <w:t>:</w:t>
      </w:r>
    </w:p>
    <w:p w:rsidR="002A17AD" w:rsidRPr="00A87AB5" w:rsidRDefault="002A17AD" w:rsidP="002A17AD">
      <w:pPr>
        <w:pStyle w:val="ListParagraph"/>
        <w:spacing w:before="0" w:after="0"/>
        <w:ind w:left="360"/>
        <w:rPr>
          <w:rFonts w:cs="Arial"/>
        </w:rPr>
      </w:pPr>
    </w:p>
    <w:p w:rsidR="00413D27" w:rsidRPr="00A87AB5" w:rsidRDefault="00B84009" w:rsidP="006C02FA">
      <w:pPr>
        <w:pStyle w:val="ListParagraph"/>
        <w:numPr>
          <w:ilvl w:val="0"/>
          <w:numId w:val="20"/>
        </w:numPr>
        <w:ind w:left="1440"/>
        <w:rPr>
          <w:rFonts w:cs="Arial"/>
        </w:rPr>
      </w:pPr>
      <w:r w:rsidRPr="00A87AB5">
        <w:rPr>
          <w:rFonts w:cs="Arial"/>
        </w:rPr>
        <w:t xml:space="preserve">ensuring </w:t>
      </w:r>
      <w:r w:rsidR="002A17AD" w:rsidRPr="00A87AB5">
        <w:rPr>
          <w:rFonts w:cs="Arial"/>
        </w:rPr>
        <w:t xml:space="preserve">resources and website materials are in </w:t>
      </w:r>
      <w:r w:rsidR="00413D27" w:rsidRPr="00A87AB5">
        <w:rPr>
          <w:rFonts w:cs="Arial"/>
        </w:rPr>
        <w:t>accessible plain English</w:t>
      </w:r>
      <w:r w:rsidR="00BD4594" w:rsidRPr="00A87AB5">
        <w:rPr>
          <w:rFonts w:cs="Arial"/>
        </w:rPr>
        <w:t>,</w:t>
      </w:r>
    </w:p>
    <w:p w:rsidR="00413D27" w:rsidRPr="00A87AB5" w:rsidRDefault="00B84009" w:rsidP="006C02FA">
      <w:pPr>
        <w:pStyle w:val="ListParagraph"/>
        <w:numPr>
          <w:ilvl w:val="0"/>
          <w:numId w:val="20"/>
        </w:numPr>
        <w:ind w:left="1440"/>
        <w:rPr>
          <w:rFonts w:cs="Arial"/>
        </w:rPr>
      </w:pPr>
      <w:r w:rsidRPr="00A87AB5">
        <w:rPr>
          <w:rFonts w:cs="Arial"/>
        </w:rPr>
        <w:t xml:space="preserve">developing strategies </w:t>
      </w:r>
      <w:r w:rsidR="002A17AD" w:rsidRPr="00A87AB5">
        <w:rPr>
          <w:rFonts w:cs="Arial"/>
        </w:rPr>
        <w:t xml:space="preserve">to </w:t>
      </w:r>
      <w:r w:rsidR="00153D87" w:rsidRPr="00A87AB5">
        <w:rPr>
          <w:rFonts w:cs="Arial"/>
        </w:rPr>
        <w:t xml:space="preserve">outreach and consult with </w:t>
      </w:r>
      <w:r w:rsidRPr="00A87AB5">
        <w:rPr>
          <w:rFonts w:cs="Arial"/>
        </w:rPr>
        <w:t>CALD  communities</w:t>
      </w:r>
      <w:r w:rsidR="002A17AD" w:rsidRPr="00A87AB5">
        <w:rPr>
          <w:rFonts w:cs="Arial"/>
        </w:rPr>
        <w:t>,</w:t>
      </w:r>
    </w:p>
    <w:p w:rsidR="00413D27" w:rsidRPr="00A87AB5" w:rsidRDefault="00B84009" w:rsidP="006C02FA">
      <w:pPr>
        <w:pStyle w:val="ListParagraph"/>
        <w:numPr>
          <w:ilvl w:val="0"/>
          <w:numId w:val="20"/>
        </w:numPr>
        <w:ind w:left="1440"/>
        <w:rPr>
          <w:rFonts w:cs="Arial"/>
        </w:rPr>
      </w:pPr>
      <w:r w:rsidRPr="00A87AB5">
        <w:rPr>
          <w:rFonts w:cs="Arial"/>
        </w:rPr>
        <w:t>providing</w:t>
      </w:r>
      <w:r w:rsidR="00413D27" w:rsidRPr="00A87AB5">
        <w:rPr>
          <w:rFonts w:cs="Arial"/>
        </w:rPr>
        <w:t xml:space="preserve"> information about </w:t>
      </w:r>
      <w:r w:rsidR="00BD4594" w:rsidRPr="00A87AB5">
        <w:rPr>
          <w:rFonts w:cs="Arial"/>
        </w:rPr>
        <w:t>the s</w:t>
      </w:r>
      <w:r w:rsidR="00413D27" w:rsidRPr="00A87AB5">
        <w:rPr>
          <w:rFonts w:cs="Arial"/>
        </w:rPr>
        <w:t>ervice</w:t>
      </w:r>
      <w:r w:rsidR="00BD4594" w:rsidRPr="00A87AB5">
        <w:rPr>
          <w:rFonts w:cs="Arial"/>
        </w:rPr>
        <w:t>s</w:t>
      </w:r>
      <w:r w:rsidR="00413D27" w:rsidRPr="00A87AB5">
        <w:rPr>
          <w:rFonts w:cs="Arial"/>
        </w:rPr>
        <w:t xml:space="preserve"> in a range of relevant community languages</w:t>
      </w:r>
      <w:r w:rsidR="002A17AD" w:rsidRPr="00A87AB5">
        <w:rPr>
          <w:rFonts w:cs="Arial"/>
        </w:rPr>
        <w:t>,</w:t>
      </w:r>
    </w:p>
    <w:p w:rsidR="00B84009" w:rsidRPr="00A87AB5" w:rsidRDefault="00BD4594" w:rsidP="006C02FA">
      <w:pPr>
        <w:pStyle w:val="ListParagraph"/>
        <w:numPr>
          <w:ilvl w:val="0"/>
          <w:numId w:val="20"/>
        </w:numPr>
        <w:ind w:left="1440"/>
        <w:rPr>
          <w:rFonts w:cs="Arial"/>
        </w:rPr>
      </w:pPr>
      <w:r w:rsidRPr="00A87AB5">
        <w:rPr>
          <w:rFonts w:cs="Arial"/>
        </w:rPr>
        <w:t>providing</w:t>
      </w:r>
      <w:r w:rsidR="00413D27" w:rsidRPr="00A87AB5">
        <w:rPr>
          <w:rFonts w:cs="Arial"/>
        </w:rPr>
        <w:t xml:space="preserve"> access to interpreters and translators to facilitate access to the </w:t>
      </w:r>
      <w:r w:rsidR="002A17AD" w:rsidRPr="00A87AB5">
        <w:rPr>
          <w:rFonts w:cs="Arial"/>
        </w:rPr>
        <w:t>services,</w:t>
      </w:r>
    </w:p>
    <w:p w:rsidR="00A54233" w:rsidRPr="00A87AB5" w:rsidRDefault="000F3250" w:rsidP="006C02FA">
      <w:pPr>
        <w:pStyle w:val="ListParagraph"/>
        <w:numPr>
          <w:ilvl w:val="0"/>
          <w:numId w:val="20"/>
        </w:numPr>
        <w:ind w:left="1440"/>
        <w:rPr>
          <w:rFonts w:cs="Arial"/>
        </w:rPr>
      </w:pPr>
      <w:r w:rsidRPr="00A87AB5">
        <w:rPr>
          <w:rFonts w:cs="Arial"/>
        </w:rPr>
        <w:t>i</w:t>
      </w:r>
      <w:r w:rsidR="00BD4594" w:rsidRPr="00A87AB5">
        <w:rPr>
          <w:rFonts w:cs="Arial"/>
        </w:rPr>
        <w:t>mplementing</w:t>
      </w:r>
      <w:r w:rsidR="00413D27" w:rsidRPr="00A87AB5">
        <w:rPr>
          <w:rFonts w:cs="Arial"/>
        </w:rPr>
        <w:t xml:space="preserve"> guidelines for working </w:t>
      </w:r>
      <w:r w:rsidR="005533B4" w:rsidRPr="00A87AB5">
        <w:rPr>
          <w:rFonts w:cs="Arial"/>
        </w:rPr>
        <w:t xml:space="preserve">with </w:t>
      </w:r>
      <w:r w:rsidR="00413D27" w:rsidRPr="00A87AB5">
        <w:rPr>
          <w:rFonts w:cs="Arial"/>
        </w:rPr>
        <w:t>interpreters</w:t>
      </w:r>
      <w:r w:rsidR="002A17AD" w:rsidRPr="00A87AB5">
        <w:rPr>
          <w:rFonts w:cs="Arial"/>
        </w:rPr>
        <w:t>,</w:t>
      </w:r>
    </w:p>
    <w:p w:rsidR="000F3250" w:rsidRPr="00A87AB5" w:rsidRDefault="00C319ED" w:rsidP="006C02FA">
      <w:pPr>
        <w:pStyle w:val="ListParagraph"/>
        <w:numPr>
          <w:ilvl w:val="0"/>
          <w:numId w:val="20"/>
        </w:numPr>
        <w:ind w:left="1440"/>
        <w:rPr>
          <w:rFonts w:cs="Arial"/>
        </w:rPr>
      </w:pPr>
      <w:proofErr w:type="gramStart"/>
      <w:r w:rsidRPr="00A87AB5">
        <w:rPr>
          <w:rFonts w:cs="Arial"/>
        </w:rPr>
        <w:lastRenderedPageBreak/>
        <w:t>monitoring</w:t>
      </w:r>
      <w:proofErr w:type="gramEnd"/>
      <w:r w:rsidRPr="00A87AB5">
        <w:rPr>
          <w:rFonts w:cs="Arial"/>
        </w:rPr>
        <w:t xml:space="preserve"> the langu</w:t>
      </w:r>
      <w:r w:rsidR="00445DE9" w:rsidRPr="00A87AB5">
        <w:rPr>
          <w:rFonts w:cs="Arial"/>
        </w:rPr>
        <w:t>ag</w:t>
      </w:r>
      <w:r w:rsidRPr="00A87AB5">
        <w:rPr>
          <w:rFonts w:cs="Arial"/>
        </w:rPr>
        <w:t xml:space="preserve">e needs of our service users and developing relevant </w:t>
      </w:r>
      <w:r w:rsidR="005533B4" w:rsidRPr="00A87AB5">
        <w:rPr>
          <w:rFonts w:cs="Arial"/>
        </w:rPr>
        <w:t>translated resources</w:t>
      </w:r>
      <w:r w:rsidRPr="00A87AB5">
        <w:rPr>
          <w:rFonts w:cs="Arial"/>
        </w:rPr>
        <w:t>.</w:t>
      </w:r>
    </w:p>
    <w:p w:rsidR="00C319ED" w:rsidRPr="00A87AB5" w:rsidRDefault="00C319ED" w:rsidP="00C319ED">
      <w:pPr>
        <w:pStyle w:val="ListParagraph"/>
        <w:ind w:left="1440"/>
        <w:rPr>
          <w:rFonts w:cs="Arial"/>
        </w:rPr>
      </w:pPr>
    </w:p>
    <w:p w:rsidR="008177EA" w:rsidRPr="00A87AB5" w:rsidRDefault="00417148" w:rsidP="006C02FA">
      <w:pPr>
        <w:pStyle w:val="ListParagraph"/>
        <w:numPr>
          <w:ilvl w:val="0"/>
          <w:numId w:val="21"/>
        </w:numPr>
        <w:rPr>
          <w:rFonts w:cs="Arial"/>
        </w:rPr>
      </w:pPr>
      <w:r w:rsidRPr="00A87AB5">
        <w:rPr>
          <w:rFonts w:cs="Arial"/>
          <w:i/>
        </w:rPr>
        <w:t>Community Engagement Guidelines</w:t>
      </w:r>
      <w:r w:rsidR="007D3A34" w:rsidRPr="00A87AB5">
        <w:rPr>
          <w:rFonts w:cs="Arial"/>
        </w:rPr>
        <w:t xml:space="preserve"> which </w:t>
      </w:r>
      <w:r w:rsidR="002A17AD" w:rsidRPr="00A87AB5">
        <w:rPr>
          <w:rFonts w:cs="Arial"/>
        </w:rPr>
        <w:t xml:space="preserve">outline a </w:t>
      </w:r>
      <w:r w:rsidR="007D3A34" w:rsidRPr="00A87AB5">
        <w:rPr>
          <w:rFonts w:cs="Arial"/>
        </w:rPr>
        <w:t>HRBA</w:t>
      </w:r>
      <w:r w:rsidR="00C319ED" w:rsidRPr="00A87AB5">
        <w:rPr>
          <w:rFonts w:cs="Arial"/>
        </w:rPr>
        <w:t xml:space="preserve"> to participation</w:t>
      </w:r>
      <w:r w:rsidR="00F94A2E" w:rsidRPr="00A87AB5">
        <w:rPr>
          <w:rFonts w:cs="Arial"/>
        </w:rPr>
        <w:t xml:space="preserve">. They </w:t>
      </w:r>
      <w:r w:rsidR="00C319ED" w:rsidRPr="00A87AB5">
        <w:rPr>
          <w:rFonts w:cs="Arial"/>
        </w:rPr>
        <w:t>elaborate</w:t>
      </w:r>
      <w:r w:rsidRPr="00A87AB5">
        <w:rPr>
          <w:rFonts w:cs="Arial"/>
        </w:rPr>
        <w:t xml:space="preserve"> on the entire spectrum of community engagement: inform, consult, involve, collaborate and empower. </w:t>
      </w:r>
      <w:r w:rsidR="00C768C9" w:rsidRPr="00A87AB5">
        <w:rPr>
          <w:rFonts w:cs="Arial"/>
        </w:rPr>
        <w:t>We use</w:t>
      </w:r>
      <w:r w:rsidR="00F94A2E" w:rsidRPr="00A87AB5">
        <w:rPr>
          <w:rFonts w:cs="Arial"/>
        </w:rPr>
        <w:t xml:space="preserve"> the guidelines to inform our </w:t>
      </w:r>
      <w:r w:rsidRPr="00A87AB5">
        <w:rPr>
          <w:rFonts w:cs="Arial"/>
        </w:rPr>
        <w:t xml:space="preserve">work with </w:t>
      </w:r>
      <w:r w:rsidR="00C768C9" w:rsidRPr="00A87AB5">
        <w:rPr>
          <w:rFonts w:cs="Arial"/>
        </w:rPr>
        <w:t xml:space="preserve">all communities including </w:t>
      </w:r>
      <w:r w:rsidR="00413D27" w:rsidRPr="00A87AB5">
        <w:rPr>
          <w:rFonts w:cs="Arial"/>
        </w:rPr>
        <w:t>CALD—</w:t>
      </w:r>
      <w:r w:rsidRPr="00A87AB5">
        <w:rPr>
          <w:rFonts w:cs="Arial"/>
        </w:rPr>
        <w:t>trying wherever possible to engage at the highest level of the spectrum</w:t>
      </w:r>
      <w:r w:rsidR="00FB07F6" w:rsidRPr="00A87AB5">
        <w:rPr>
          <w:rFonts w:cs="Arial"/>
        </w:rPr>
        <w:t xml:space="preserve">. </w:t>
      </w:r>
      <w:r w:rsidR="00685C0E" w:rsidRPr="00A87AB5">
        <w:rPr>
          <w:rFonts w:cs="Arial"/>
        </w:rPr>
        <w:t xml:space="preserve">Our </w:t>
      </w:r>
      <w:r w:rsidR="00C319ED" w:rsidRPr="00A87AB5">
        <w:rPr>
          <w:rFonts w:cs="Arial"/>
          <w:i/>
        </w:rPr>
        <w:t xml:space="preserve">planning </w:t>
      </w:r>
      <w:r w:rsidR="00685C0E" w:rsidRPr="00A87AB5">
        <w:rPr>
          <w:rFonts w:cs="Arial"/>
          <w:i/>
        </w:rPr>
        <w:t>monitoring and evaluation framework</w:t>
      </w:r>
      <w:r w:rsidR="00685C0E" w:rsidRPr="00A87AB5">
        <w:rPr>
          <w:rFonts w:cs="Arial"/>
        </w:rPr>
        <w:t xml:space="preserve"> ensures that we </w:t>
      </w:r>
      <w:r w:rsidR="00C319ED" w:rsidRPr="00A87AB5">
        <w:rPr>
          <w:rFonts w:cs="Arial"/>
        </w:rPr>
        <w:t xml:space="preserve">plan and then </w:t>
      </w:r>
      <w:r w:rsidR="00685C0E" w:rsidRPr="00A87AB5">
        <w:rPr>
          <w:rFonts w:cs="Arial"/>
        </w:rPr>
        <w:t xml:space="preserve">evaluate the quality of our HRBA and engagement with CALD communities. </w:t>
      </w:r>
      <w:r w:rsidR="00333F35" w:rsidRPr="00A87AB5">
        <w:rPr>
          <w:rFonts w:cs="Arial"/>
        </w:rPr>
        <w:t>(</w:t>
      </w:r>
      <w:r w:rsidR="00333F35" w:rsidRPr="00A87AB5">
        <w:rPr>
          <w:i/>
        </w:rPr>
        <w:t>For example, to ensure our National Anti-Racism Partnership Strategy was informed by the needs and concerns of those affected by racism, a substantive consultation process was undertaken. Translating and interpreting needs to support the consultation were identified and resourced. Copies of the discussion paper were translated into 26 community languages).</w:t>
      </w:r>
    </w:p>
    <w:p w:rsidR="00A97960" w:rsidRPr="0085035F" w:rsidRDefault="00A97960" w:rsidP="0085035F">
      <w:pPr>
        <w:pStyle w:val="Heading1"/>
        <w:numPr>
          <w:ilvl w:val="1"/>
          <w:numId w:val="19"/>
        </w:numPr>
        <w:rPr>
          <w:rFonts w:cs="Arial"/>
          <w:sz w:val="24"/>
          <w:szCs w:val="24"/>
        </w:rPr>
      </w:pPr>
      <w:bookmarkStart w:id="18" w:name="_Toc372640702"/>
      <w:r w:rsidRPr="0085035F">
        <w:rPr>
          <w:rFonts w:cs="Arial"/>
          <w:sz w:val="24"/>
          <w:szCs w:val="24"/>
        </w:rPr>
        <w:t>Actions</w:t>
      </w:r>
      <w:bookmarkEnd w:id="18"/>
    </w:p>
    <w:p w:rsidR="008202A3" w:rsidRPr="00A87AB5" w:rsidRDefault="008202A3" w:rsidP="008202A3">
      <w:pPr>
        <w:rPr>
          <w:rFonts w:cs="Arial"/>
          <w:i/>
        </w:rPr>
      </w:pPr>
      <w:r w:rsidRPr="00A87AB5">
        <w:rPr>
          <w:rFonts w:cs="Arial"/>
          <w:i/>
        </w:rPr>
        <w:t>Minimum obligations</w:t>
      </w:r>
    </w:p>
    <w:p w:rsidR="008202A3" w:rsidRPr="00A87AB5" w:rsidRDefault="008202A3" w:rsidP="008202A3">
      <w:pPr>
        <w:pStyle w:val="SubmissionNormal"/>
        <w:numPr>
          <w:ilvl w:val="0"/>
          <w:numId w:val="0"/>
        </w:numPr>
        <w:rPr>
          <w:rFonts w:cs="Arial"/>
          <w:i/>
        </w:rPr>
      </w:pPr>
      <w:r w:rsidRPr="00A87AB5">
        <w:rPr>
          <w:rFonts w:cs="Arial"/>
          <w:i/>
        </w:rPr>
        <w:t>Stakeholder engagement: Department or agency to have an engagement strategy to understand culturally and linguistically diverse communities’ interactions with department or agency.</w:t>
      </w:r>
    </w:p>
    <w:p w:rsidR="00A24338" w:rsidRPr="00A87AB5" w:rsidRDefault="008202A3" w:rsidP="008202A3">
      <w:pPr>
        <w:pStyle w:val="SubmissionNormal"/>
        <w:numPr>
          <w:ilvl w:val="0"/>
          <w:numId w:val="0"/>
        </w:numPr>
        <w:rPr>
          <w:rFonts w:cs="Arial"/>
          <w:i/>
        </w:rPr>
      </w:pPr>
      <w:r w:rsidRPr="00A87AB5">
        <w:rPr>
          <w:rFonts w:cs="Arial"/>
          <w:i/>
        </w:rPr>
        <w:t xml:space="preserve">Language and communication: Department or agency to have a language and communication plan for culturally and linguistically diverse communities, including on the use of languages other than English and incorporating the use of interpreters and </w:t>
      </w:r>
      <w:r w:rsidR="00785802" w:rsidRPr="00A87AB5">
        <w:rPr>
          <w:rFonts w:cs="Arial"/>
          <w:i/>
        </w:rPr>
        <w:t>translators.</w:t>
      </w:r>
    </w:p>
    <w:p w:rsidR="0044049B" w:rsidRPr="00A86D6B" w:rsidRDefault="00A86D6B" w:rsidP="0044049B">
      <w:pPr>
        <w:rPr>
          <w:rFonts w:cs="Arial"/>
          <w:b/>
        </w:rPr>
      </w:pPr>
      <w:r>
        <w:rPr>
          <w:rFonts w:cs="Arial"/>
          <w:b/>
        </w:rPr>
        <w:t>2.</w:t>
      </w:r>
      <w:r w:rsidRPr="00F7223D">
        <w:rPr>
          <w:rFonts w:cs="Arial"/>
          <w:b/>
        </w:rPr>
        <w:t xml:space="preserve">1 </w:t>
      </w:r>
      <w:r w:rsidR="0044049B" w:rsidRPr="00F7223D">
        <w:rPr>
          <w:rFonts w:cs="Arial"/>
          <w:b/>
        </w:rPr>
        <w:t>Stakeholder engagement</w:t>
      </w:r>
      <w:r w:rsidR="0044049B" w:rsidRPr="00A87AB5">
        <w:rPr>
          <w:rFonts w:cs="Arial"/>
        </w:rPr>
        <w:t>:</w:t>
      </w:r>
    </w:p>
    <w:p w:rsidR="0044049B" w:rsidRPr="00A87AB5" w:rsidRDefault="0044049B" w:rsidP="006C02FA">
      <w:pPr>
        <w:pStyle w:val="ListParagraph"/>
        <w:numPr>
          <w:ilvl w:val="0"/>
          <w:numId w:val="23"/>
        </w:numPr>
        <w:rPr>
          <w:rFonts w:cs="Arial"/>
        </w:rPr>
      </w:pPr>
      <w:r w:rsidRPr="00A87AB5">
        <w:rPr>
          <w:rFonts w:cs="Arial"/>
        </w:rPr>
        <w:t>We will review our Community Education and Engagement Strategy and Community Engagement Guidelines, Planning, Monitoring and Evaluation Toolkit to identify any improvements.</w:t>
      </w:r>
    </w:p>
    <w:p w:rsidR="0044049B" w:rsidRPr="00A87AB5" w:rsidRDefault="0044049B" w:rsidP="006C02FA">
      <w:pPr>
        <w:pStyle w:val="ListParagraph"/>
        <w:numPr>
          <w:ilvl w:val="0"/>
          <w:numId w:val="23"/>
        </w:numPr>
        <w:rPr>
          <w:rFonts w:cs="Arial"/>
        </w:rPr>
      </w:pPr>
      <w:r w:rsidRPr="00A87AB5">
        <w:rPr>
          <w:rFonts w:cs="Arial"/>
        </w:rPr>
        <w:t>Responsibility: Director of ICS, Director of Policy and Programs.</w:t>
      </w:r>
    </w:p>
    <w:p w:rsidR="0044049B" w:rsidRPr="00A87AB5" w:rsidRDefault="0044049B" w:rsidP="006C02FA">
      <w:pPr>
        <w:pStyle w:val="ListParagraph"/>
        <w:numPr>
          <w:ilvl w:val="0"/>
          <w:numId w:val="23"/>
        </w:numPr>
        <w:rPr>
          <w:rFonts w:cs="Arial"/>
        </w:rPr>
      </w:pPr>
      <w:r w:rsidRPr="00A87AB5">
        <w:rPr>
          <w:rFonts w:cs="Arial"/>
        </w:rPr>
        <w:t>Timeline: November 2013.</w:t>
      </w:r>
    </w:p>
    <w:p w:rsidR="007A2A0F" w:rsidRPr="00A86D6B" w:rsidRDefault="0044049B" w:rsidP="006C02FA">
      <w:pPr>
        <w:pStyle w:val="ListParagraph"/>
        <w:numPr>
          <w:ilvl w:val="0"/>
          <w:numId w:val="23"/>
        </w:numPr>
        <w:rPr>
          <w:rFonts w:cs="Arial"/>
        </w:rPr>
      </w:pPr>
      <w:r w:rsidRPr="00A87AB5">
        <w:rPr>
          <w:rFonts w:cs="Arial"/>
        </w:rPr>
        <w:t>Target: A review is undertaken and any required changes are made and communicated to staff within 3 months.</w:t>
      </w:r>
    </w:p>
    <w:p w:rsidR="0044049B" w:rsidRPr="00A87AB5" w:rsidRDefault="0044049B" w:rsidP="0044049B">
      <w:pPr>
        <w:rPr>
          <w:rFonts w:cs="Arial"/>
          <w:b/>
        </w:rPr>
      </w:pPr>
      <w:r w:rsidRPr="00A87AB5">
        <w:rPr>
          <w:rFonts w:cs="Arial"/>
          <w:b/>
        </w:rPr>
        <w:t>2.2</w:t>
      </w:r>
      <w:r w:rsidR="00DD48DE" w:rsidRPr="00DD48DE">
        <w:rPr>
          <w:rFonts w:cs="Arial"/>
        </w:rPr>
        <w:t xml:space="preserve"> </w:t>
      </w:r>
      <w:r w:rsidR="00DD48DE" w:rsidRPr="00F7223D">
        <w:rPr>
          <w:rFonts w:cs="Arial"/>
          <w:b/>
        </w:rPr>
        <w:t>Language and communication</w:t>
      </w:r>
      <w:r w:rsidR="00DD48DE" w:rsidRPr="00A87AB5">
        <w:rPr>
          <w:rFonts w:cs="Arial"/>
        </w:rPr>
        <w:t>:</w:t>
      </w:r>
    </w:p>
    <w:p w:rsidR="0044049B" w:rsidRPr="00A87AB5" w:rsidRDefault="006D6EB9" w:rsidP="0044049B">
      <w:pPr>
        <w:rPr>
          <w:rFonts w:cs="Arial"/>
        </w:rPr>
      </w:pPr>
      <w:r>
        <w:rPr>
          <w:rFonts w:cs="Arial"/>
        </w:rPr>
        <w:t>2.2</w:t>
      </w:r>
      <w:r w:rsidR="00A86D6B">
        <w:rPr>
          <w:rFonts w:cs="Arial"/>
        </w:rPr>
        <w:t>.</w:t>
      </w:r>
      <w:r>
        <w:rPr>
          <w:rFonts w:cs="Arial"/>
        </w:rPr>
        <w:t xml:space="preserve">1 </w:t>
      </w:r>
    </w:p>
    <w:p w:rsidR="0044049B" w:rsidRPr="00A87AB5" w:rsidRDefault="0044049B" w:rsidP="006C02FA">
      <w:pPr>
        <w:pStyle w:val="ListParagraph"/>
        <w:numPr>
          <w:ilvl w:val="0"/>
          <w:numId w:val="23"/>
        </w:numPr>
        <w:rPr>
          <w:rFonts w:cs="Arial"/>
        </w:rPr>
      </w:pPr>
      <w:r w:rsidRPr="00A87AB5">
        <w:rPr>
          <w:rFonts w:cs="Arial"/>
        </w:rPr>
        <w:t>We will develop a Language and Communication Plan (LCP) to provide a monitoring, review and improvement framework for our current activity which includes:</w:t>
      </w:r>
    </w:p>
    <w:p w:rsidR="0044049B" w:rsidRPr="00A87AB5" w:rsidRDefault="0044049B" w:rsidP="006C02FA">
      <w:pPr>
        <w:pStyle w:val="ListParagraph"/>
        <w:numPr>
          <w:ilvl w:val="1"/>
          <w:numId w:val="23"/>
        </w:numPr>
        <w:rPr>
          <w:rFonts w:cs="Arial"/>
        </w:rPr>
      </w:pPr>
      <w:r w:rsidRPr="00A87AB5">
        <w:rPr>
          <w:rFonts w:cs="Arial"/>
        </w:rPr>
        <w:lastRenderedPageBreak/>
        <w:t>Providing information about the Commission, its services and relevant program materials in community languages.</w:t>
      </w:r>
    </w:p>
    <w:p w:rsidR="0044049B" w:rsidRPr="00A87AB5" w:rsidRDefault="0044049B" w:rsidP="006C02FA">
      <w:pPr>
        <w:pStyle w:val="ListParagraph"/>
        <w:numPr>
          <w:ilvl w:val="1"/>
          <w:numId w:val="23"/>
        </w:numPr>
        <w:rPr>
          <w:rFonts w:cs="Arial"/>
        </w:rPr>
      </w:pPr>
      <w:r w:rsidRPr="00A87AB5">
        <w:rPr>
          <w:rFonts w:cs="Arial"/>
        </w:rPr>
        <w:t>Providing access to interpreters, translators and translated information facilitating access to the enquiry, investigation and conciliation services.</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By June 2014.</w:t>
      </w:r>
    </w:p>
    <w:p w:rsidR="0044049B" w:rsidRPr="00A87AB5" w:rsidRDefault="0044049B" w:rsidP="006C02FA">
      <w:pPr>
        <w:pStyle w:val="ListParagraph"/>
        <w:numPr>
          <w:ilvl w:val="0"/>
          <w:numId w:val="23"/>
        </w:numPr>
        <w:rPr>
          <w:rFonts w:cs="Arial"/>
        </w:rPr>
      </w:pPr>
      <w:r w:rsidRPr="00A87AB5">
        <w:rPr>
          <w:rFonts w:cs="Arial"/>
        </w:rPr>
        <w:t>Target: LCP developed and approved on time.</w:t>
      </w:r>
    </w:p>
    <w:p w:rsidR="0044049B" w:rsidRPr="00A87AB5" w:rsidRDefault="006D6EB9" w:rsidP="0044049B">
      <w:pPr>
        <w:rPr>
          <w:rFonts w:cs="Arial"/>
        </w:rPr>
      </w:pPr>
      <w:r>
        <w:rPr>
          <w:rFonts w:cs="Arial"/>
        </w:rPr>
        <w:t>2.2</w:t>
      </w:r>
      <w:r w:rsidR="00A86D6B">
        <w:rPr>
          <w:rFonts w:cs="Arial"/>
        </w:rPr>
        <w:t>.</w:t>
      </w:r>
      <w:r w:rsidR="00DD48DE">
        <w:rPr>
          <w:rFonts w:cs="Arial"/>
        </w:rPr>
        <w:t xml:space="preserve">2a </w:t>
      </w:r>
      <w:r w:rsidR="0044049B" w:rsidRPr="00A87AB5">
        <w:rPr>
          <w:rFonts w:cs="Arial"/>
        </w:rPr>
        <w:t xml:space="preserve"> </w:t>
      </w:r>
    </w:p>
    <w:p w:rsidR="0044049B" w:rsidRPr="00A87AB5" w:rsidRDefault="0044049B" w:rsidP="006C02FA">
      <w:pPr>
        <w:pStyle w:val="ListParagraph"/>
        <w:numPr>
          <w:ilvl w:val="0"/>
          <w:numId w:val="23"/>
        </w:numPr>
        <w:rPr>
          <w:rFonts w:cs="Arial"/>
        </w:rPr>
      </w:pPr>
      <w:bookmarkStart w:id="19" w:name="OLE_LINK1"/>
      <w:r w:rsidRPr="00A87AB5">
        <w:rPr>
          <w:rFonts w:cs="Arial"/>
        </w:rPr>
        <w:t>Increase our resources to support staff in using and applying plain English in their work.</w:t>
      </w:r>
    </w:p>
    <w:bookmarkEnd w:id="19"/>
    <w:p w:rsidR="0044049B" w:rsidRPr="00A87AB5" w:rsidRDefault="0044049B" w:rsidP="006C02FA">
      <w:pPr>
        <w:pStyle w:val="ListParagraph"/>
        <w:numPr>
          <w:ilvl w:val="0"/>
          <w:numId w:val="23"/>
        </w:numPr>
        <w:rPr>
          <w:rFonts w:cs="Arial"/>
        </w:rPr>
      </w:pPr>
      <w:r w:rsidRPr="00A87AB5">
        <w:rPr>
          <w:rFonts w:cs="Arial"/>
        </w:rPr>
        <w:t>Responsibility: Director of CT.</w:t>
      </w:r>
    </w:p>
    <w:p w:rsidR="0044049B" w:rsidRPr="00A87AB5" w:rsidRDefault="0044049B" w:rsidP="006C02FA">
      <w:pPr>
        <w:pStyle w:val="ListParagraph"/>
        <w:numPr>
          <w:ilvl w:val="0"/>
          <w:numId w:val="23"/>
        </w:numPr>
        <w:rPr>
          <w:rFonts w:cs="Arial"/>
        </w:rPr>
      </w:pPr>
      <w:r w:rsidRPr="00A87AB5">
        <w:rPr>
          <w:rFonts w:cs="Arial"/>
        </w:rPr>
        <w:t>Timeline: By June 2014.</w:t>
      </w:r>
    </w:p>
    <w:p w:rsidR="0044049B" w:rsidRPr="00A87AB5" w:rsidRDefault="0044049B" w:rsidP="006C02FA">
      <w:pPr>
        <w:pStyle w:val="ListParagraph"/>
        <w:numPr>
          <w:ilvl w:val="0"/>
          <w:numId w:val="23"/>
        </w:numPr>
        <w:rPr>
          <w:rFonts w:cs="Arial"/>
        </w:rPr>
      </w:pPr>
      <w:r w:rsidRPr="00A87AB5">
        <w:rPr>
          <w:rFonts w:cs="Arial"/>
        </w:rPr>
        <w:t>Target: 2008 Written Communications Guidelines are reviewed and updated.</w:t>
      </w:r>
    </w:p>
    <w:p w:rsidR="0044049B" w:rsidRPr="00A87AB5" w:rsidRDefault="006D6EB9" w:rsidP="0044049B">
      <w:pPr>
        <w:rPr>
          <w:rFonts w:cs="Arial"/>
        </w:rPr>
      </w:pPr>
      <w:r>
        <w:rPr>
          <w:rFonts w:cs="Arial"/>
        </w:rPr>
        <w:t>2.2</w:t>
      </w:r>
      <w:r w:rsidR="00A86D6B">
        <w:rPr>
          <w:rFonts w:cs="Arial"/>
        </w:rPr>
        <w:t>.</w:t>
      </w:r>
      <w:r>
        <w:rPr>
          <w:rFonts w:cs="Arial"/>
        </w:rPr>
        <w:t xml:space="preserve">2b </w:t>
      </w:r>
    </w:p>
    <w:p w:rsidR="0044049B" w:rsidRPr="00A87AB5" w:rsidRDefault="0044049B" w:rsidP="006C02FA">
      <w:pPr>
        <w:pStyle w:val="ListParagraph"/>
        <w:numPr>
          <w:ilvl w:val="0"/>
          <w:numId w:val="23"/>
        </w:numPr>
        <w:rPr>
          <w:rFonts w:cs="Arial"/>
        </w:rPr>
      </w:pPr>
      <w:r w:rsidRPr="00A87AB5">
        <w:rPr>
          <w:rFonts w:cs="Arial"/>
        </w:rPr>
        <w:t>Increase our resources to support staff in using and applying plain English in their work.</w:t>
      </w:r>
    </w:p>
    <w:p w:rsidR="0044049B" w:rsidRPr="00A87AB5" w:rsidRDefault="0044049B" w:rsidP="006C02FA">
      <w:pPr>
        <w:pStyle w:val="ListParagraph"/>
        <w:numPr>
          <w:ilvl w:val="0"/>
          <w:numId w:val="23"/>
        </w:numPr>
        <w:rPr>
          <w:rFonts w:cs="Arial"/>
        </w:rPr>
      </w:pPr>
      <w:r w:rsidRPr="00A87AB5">
        <w:rPr>
          <w:rFonts w:cs="Arial"/>
        </w:rPr>
        <w:t>Responsibility: Manager of HR.</w:t>
      </w:r>
    </w:p>
    <w:p w:rsidR="0044049B" w:rsidRPr="00A87AB5" w:rsidRDefault="0044049B" w:rsidP="006C02FA">
      <w:pPr>
        <w:pStyle w:val="ListParagraph"/>
        <w:numPr>
          <w:ilvl w:val="0"/>
          <w:numId w:val="23"/>
        </w:numPr>
        <w:rPr>
          <w:rFonts w:cs="Arial"/>
        </w:rPr>
      </w:pPr>
      <w:r w:rsidRPr="00A87AB5">
        <w:rPr>
          <w:rFonts w:cs="Arial"/>
        </w:rPr>
        <w:t>Timeline: By December 2014.</w:t>
      </w:r>
    </w:p>
    <w:p w:rsidR="0044049B" w:rsidRPr="00A87AB5" w:rsidRDefault="0044049B" w:rsidP="006C02FA">
      <w:pPr>
        <w:pStyle w:val="ListParagraph"/>
        <w:numPr>
          <w:ilvl w:val="0"/>
          <w:numId w:val="23"/>
        </w:numPr>
        <w:rPr>
          <w:rFonts w:cs="Arial"/>
        </w:rPr>
      </w:pPr>
      <w:r w:rsidRPr="00A87AB5">
        <w:rPr>
          <w:rFonts w:cs="Arial"/>
        </w:rPr>
        <w:t>Target: Plain English training is sourced and introduced into the staff training program.</w:t>
      </w:r>
    </w:p>
    <w:p w:rsidR="0044049B" w:rsidRPr="00A87AB5" w:rsidRDefault="0044049B" w:rsidP="0044049B">
      <w:pPr>
        <w:rPr>
          <w:rFonts w:cs="Arial"/>
          <w:b/>
        </w:rPr>
      </w:pPr>
      <w:r w:rsidRPr="00A87AB5">
        <w:rPr>
          <w:rFonts w:cs="Arial"/>
          <w:b/>
        </w:rPr>
        <w:t>2.3</w:t>
      </w:r>
      <w:r w:rsidR="00DD48DE" w:rsidRPr="00DD48DE">
        <w:rPr>
          <w:rFonts w:cs="Arial"/>
        </w:rPr>
        <w:t xml:space="preserve"> </w:t>
      </w:r>
      <w:r w:rsidR="00DD48DE" w:rsidRPr="00F7223D">
        <w:rPr>
          <w:rFonts w:cs="Arial"/>
          <w:b/>
        </w:rPr>
        <w:t>Other actions</w:t>
      </w:r>
      <w:r w:rsidR="00DD48DE" w:rsidRPr="00A87AB5">
        <w:rPr>
          <w:rFonts w:cs="Arial"/>
        </w:rPr>
        <w:t>:</w:t>
      </w:r>
    </w:p>
    <w:p w:rsidR="0044049B" w:rsidRPr="00A87AB5" w:rsidRDefault="006D6EB9" w:rsidP="0044049B">
      <w:pPr>
        <w:rPr>
          <w:rFonts w:cs="Arial"/>
        </w:rPr>
      </w:pPr>
      <w:r>
        <w:rPr>
          <w:rFonts w:cs="Arial"/>
        </w:rPr>
        <w:t>2.3</w:t>
      </w:r>
      <w:r w:rsidR="00A86D6B">
        <w:rPr>
          <w:rFonts w:cs="Arial"/>
        </w:rPr>
        <w:t>.</w:t>
      </w:r>
      <w:r>
        <w:rPr>
          <w:rFonts w:cs="Arial"/>
        </w:rPr>
        <w:t xml:space="preserve">1 </w:t>
      </w:r>
    </w:p>
    <w:p w:rsidR="0044049B" w:rsidRPr="00A87AB5" w:rsidRDefault="0044049B" w:rsidP="006C02FA">
      <w:pPr>
        <w:pStyle w:val="ListParagraph"/>
        <w:numPr>
          <w:ilvl w:val="0"/>
          <w:numId w:val="23"/>
        </w:numPr>
        <w:rPr>
          <w:rFonts w:cs="Arial"/>
        </w:rPr>
      </w:pPr>
      <w:r w:rsidRPr="00A87AB5">
        <w:rPr>
          <w:rFonts w:cs="Arial"/>
        </w:rPr>
        <w:t>Develop and periodically review an agreed list of languages into which we should translate materials.</w:t>
      </w:r>
    </w:p>
    <w:p w:rsidR="0044049B" w:rsidRPr="00A87AB5" w:rsidRDefault="0044049B" w:rsidP="006C02FA">
      <w:pPr>
        <w:pStyle w:val="ListParagraph"/>
        <w:numPr>
          <w:ilvl w:val="0"/>
          <w:numId w:val="23"/>
        </w:numPr>
        <w:rPr>
          <w:rFonts w:cs="Arial"/>
        </w:rPr>
      </w:pPr>
      <w:r w:rsidRPr="00A87AB5">
        <w:rPr>
          <w:rFonts w:cs="Arial"/>
        </w:rPr>
        <w:t>Responsibility: Director of ICS/Principle Advisor RDT.</w:t>
      </w:r>
    </w:p>
    <w:p w:rsidR="0044049B" w:rsidRPr="00A87AB5" w:rsidRDefault="0044049B" w:rsidP="006C02FA">
      <w:pPr>
        <w:pStyle w:val="ListParagraph"/>
        <w:numPr>
          <w:ilvl w:val="0"/>
          <w:numId w:val="23"/>
        </w:numPr>
        <w:rPr>
          <w:rFonts w:cs="Arial"/>
        </w:rPr>
      </w:pPr>
      <w:r w:rsidRPr="00A87AB5">
        <w:rPr>
          <w:rFonts w:cs="Arial"/>
        </w:rPr>
        <w:t>Timeline: Annual.</w:t>
      </w:r>
    </w:p>
    <w:p w:rsidR="0044049B" w:rsidRPr="00A87AB5" w:rsidRDefault="0044049B" w:rsidP="006C02FA">
      <w:pPr>
        <w:pStyle w:val="ListParagraph"/>
        <w:numPr>
          <w:ilvl w:val="0"/>
          <w:numId w:val="23"/>
        </w:numPr>
        <w:rPr>
          <w:rFonts w:cs="Arial"/>
        </w:rPr>
      </w:pPr>
      <w:r w:rsidRPr="00A87AB5">
        <w:rPr>
          <w:rFonts w:cs="Arial"/>
        </w:rPr>
        <w:t>Target: Language list is reviewed and updated.</w:t>
      </w:r>
    </w:p>
    <w:p w:rsidR="0044049B" w:rsidRPr="00A87AB5" w:rsidRDefault="006D6EB9" w:rsidP="0044049B">
      <w:pPr>
        <w:rPr>
          <w:rFonts w:cs="Arial"/>
        </w:rPr>
      </w:pPr>
      <w:r>
        <w:rPr>
          <w:rFonts w:cs="Arial"/>
        </w:rPr>
        <w:t>2.3</w:t>
      </w:r>
      <w:r w:rsidR="00A86D6B">
        <w:rPr>
          <w:rFonts w:cs="Arial"/>
        </w:rPr>
        <w:t>.2</w:t>
      </w:r>
      <w:r>
        <w:rPr>
          <w:rFonts w:cs="Arial"/>
        </w:rPr>
        <w:t xml:space="preserve"> </w:t>
      </w:r>
    </w:p>
    <w:p w:rsidR="0044049B" w:rsidRPr="00A87AB5" w:rsidRDefault="0044049B" w:rsidP="006C02FA">
      <w:pPr>
        <w:pStyle w:val="ListParagraph"/>
        <w:numPr>
          <w:ilvl w:val="0"/>
          <w:numId w:val="23"/>
        </w:numPr>
        <w:rPr>
          <w:rFonts w:cs="Arial"/>
        </w:rPr>
      </w:pPr>
      <w:r w:rsidRPr="00A87AB5">
        <w:rPr>
          <w:rFonts w:cs="Arial"/>
        </w:rPr>
        <w:t>Ensure our website meets Level AA of the Web Content Accessibility Guidelines 2.0 (WCAG 2.0).</w:t>
      </w:r>
    </w:p>
    <w:p w:rsidR="0044049B" w:rsidRPr="00A87AB5" w:rsidRDefault="0044049B" w:rsidP="006C02FA">
      <w:pPr>
        <w:pStyle w:val="ListParagraph"/>
        <w:numPr>
          <w:ilvl w:val="0"/>
          <w:numId w:val="23"/>
        </w:numPr>
        <w:rPr>
          <w:rFonts w:cs="Arial"/>
        </w:rPr>
      </w:pPr>
      <w:r w:rsidRPr="00A87AB5">
        <w:rPr>
          <w:rFonts w:cs="Arial"/>
        </w:rPr>
        <w:lastRenderedPageBreak/>
        <w:t>Responsibility: Director of CT.</w:t>
      </w:r>
    </w:p>
    <w:p w:rsidR="007A2A0F" w:rsidRPr="00A87AB5" w:rsidRDefault="007A2A0F" w:rsidP="006C02FA">
      <w:pPr>
        <w:pStyle w:val="ListParagraph"/>
        <w:numPr>
          <w:ilvl w:val="0"/>
          <w:numId w:val="23"/>
        </w:numPr>
        <w:rPr>
          <w:rFonts w:cs="Arial"/>
        </w:rPr>
      </w:pPr>
      <w:r w:rsidRPr="00A87AB5">
        <w:rPr>
          <w:rFonts w:cs="Arial"/>
        </w:rPr>
        <w:t>Timeline: December 2014</w:t>
      </w:r>
    </w:p>
    <w:p w:rsidR="009D24F8" w:rsidRPr="00A87AB5" w:rsidRDefault="0044049B" w:rsidP="006C02FA">
      <w:pPr>
        <w:pStyle w:val="ListParagraph"/>
        <w:numPr>
          <w:ilvl w:val="0"/>
          <w:numId w:val="23"/>
        </w:numPr>
        <w:rPr>
          <w:rFonts w:cs="Arial"/>
        </w:rPr>
      </w:pPr>
      <w:r w:rsidRPr="00A87AB5">
        <w:rPr>
          <w:rFonts w:cs="Arial"/>
        </w:rPr>
        <w:t>Target: We are accredited with Level AA under the Web Content Accessibility Guidelines 2.0 (WCAG 2.0).</w:t>
      </w:r>
    </w:p>
    <w:p w:rsidR="00C768C9" w:rsidRPr="00A87AB5" w:rsidRDefault="00C768C9" w:rsidP="00D23968">
      <w:pPr>
        <w:pStyle w:val="Heading1"/>
        <w:numPr>
          <w:ilvl w:val="0"/>
          <w:numId w:val="19"/>
        </w:numPr>
        <w:rPr>
          <w:rFonts w:cs="Arial"/>
          <w:sz w:val="24"/>
          <w:szCs w:val="24"/>
        </w:rPr>
      </w:pPr>
      <w:bookmarkStart w:id="20" w:name="_Toc372640703"/>
      <w:r w:rsidRPr="00A87AB5">
        <w:rPr>
          <w:rFonts w:cs="Arial"/>
          <w:sz w:val="24"/>
          <w:szCs w:val="24"/>
        </w:rPr>
        <w:t>Performance</w:t>
      </w:r>
      <w:bookmarkEnd w:id="20"/>
    </w:p>
    <w:p w:rsidR="00FA73DA" w:rsidRPr="00A87AB5" w:rsidRDefault="001565E1" w:rsidP="00FA73DA">
      <w:pPr>
        <w:rPr>
          <w:rFonts w:cs="Arial"/>
        </w:rPr>
      </w:pPr>
      <w:r w:rsidRPr="00A87AB5">
        <w:rPr>
          <w:rFonts w:cs="Arial"/>
        </w:rPr>
        <w:t>Our</w:t>
      </w:r>
      <w:r w:rsidR="00FA73DA" w:rsidRPr="00A87AB5">
        <w:rPr>
          <w:rFonts w:cs="Arial"/>
        </w:rPr>
        <w:t xml:space="preserve"> </w:t>
      </w:r>
      <w:r w:rsidR="006F7E29" w:rsidRPr="00A87AB5">
        <w:rPr>
          <w:rFonts w:cs="Arial"/>
        </w:rPr>
        <w:t>HRBA</w:t>
      </w:r>
      <w:r w:rsidRPr="00A87AB5">
        <w:rPr>
          <w:rFonts w:cs="Arial"/>
        </w:rPr>
        <w:t xml:space="preserve"> </w:t>
      </w:r>
      <w:r w:rsidR="001F060C" w:rsidRPr="00A87AB5">
        <w:rPr>
          <w:rFonts w:cs="Arial"/>
        </w:rPr>
        <w:t xml:space="preserve">includes </w:t>
      </w:r>
      <w:r w:rsidR="006F7E29" w:rsidRPr="00A87AB5">
        <w:rPr>
          <w:rFonts w:cs="Arial"/>
        </w:rPr>
        <w:t>the principle</w:t>
      </w:r>
      <w:r w:rsidR="00FA73DA" w:rsidRPr="00A87AB5">
        <w:rPr>
          <w:rFonts w:cs="Arial"/>
        </w:rPr>
        <w:t xml:space="preserve"> of accountability. Accountability </w:t>
      </w:r>
      <w:r w:rsidR="00514C07" w:rsidRPr="00A87AB5">
        <w:rPr>
          <w:rFonts w:cs="Arial"/>
        </w:rPr>
        <w:t>requires</w:t>
      </w:r>
      <w:r w:rsidR="00134100" w:rsidRPr="00A87AB5">
        <w:rPr>
          <w:rFonts w:cs="Arial"/>
        </w:rPr>
        <w:t xml:space="preserve"> </w:t>
      </w:r>
      <w:r w:rsidR="00FA73DA" w:rsidRPr="00A87AB5">
        <w:rPr>
          <w:rFonts w:cs="Arial"/>
        </w:rPr>
        <w:t>that we are transparent, that people know what our activiti</w:t>
      </w:r>
      <w:r w:rsidR="006F7E29" w:rsidRPr="00A87AB5">
        <w:rPr>
          <w:rFonts w:cs="Arial"/>
        </w:rPr>
        <w:t>es are</w:t>
      </w:r>
      <w:r w:rsidR="006A2085" w:rsidRPr="00A87AB5">
        <w:rPr>
          <w:rFonts w:cs="Arial"/>
        </w:rPr>
        <w:t>,</w:t>
      </w:r>
      <w:r w:rsidR="006F7E29" w:rsidRPr="00A87AB5">
        <w:rPr>
          <w:rFonts w:cs="Arial"/>
        </w:rPr>
        <w:t xml:space="preserve"> and </w:t>
      </w:r>
      <w:r w:rsidR="006A2085" w:rsidRPr="00A87AB5">
        <w:rPr>
          <w:rFonts w:cs="Arial"/>
        </w:rPr>
        <w:t>how effective they are</w:t>
      </w:r>
      <w:r w:rsidR="006F7E29" w:rsidRPr="00A87AB5">
        <w:rPr>
          <w:rFonts w:cs="Arial"/>
        </w:rPr>
        <w:t xml:space="preserve">. </w:t>
      </w:r>
      <w:r w:rsidR="00FA73DA" w:rsidRPr="00A87AB5">
        <w:rPr>
          <w:rFonts w:cs="Arial"/>
        </w:rPr>
        <w:t>Measuring our performance is</w:t>
      </w:r>
      <w:r w:rsidR="006F7E29" w:rsidRPr="00A87AB5">
        <w:rPr>
          <w:rFonts w:cs="Arial"/>
        </w:rPr>
        <w:t xml:space="preserve"> a</w:t>
      </w:r>
      <w:r w:rsidR="00FA73DA" w:rsidRPr="00A87AB5">
        <w:rPr>
          <w:rFonts w:cs="Arial"/>
        </w:rPr>
        <w:t xml:space="preserve"> necessary part of reaching th</w:t>
      </w:r>
      <w:r w:rsidR="006F7E29" w:rsidRPr="00A87AB5">
        <w:rPr>
          <w:rFonts w:cs="Arial"/>
        </w:rPr>
        <w:t>is accountability objective</w:t>
      </w:r>
      <w:r w:rsidR="006A2085" w:rsidRPr="00A87AB5">
        <w:rPr>
          <w:rFonts w:cs="Arial"/>
        </w:rPr>
        <w:t>. In doing so we need to</w:t>
      </w:r>
      <w:r w:rsidR="006F7E29" w:rsidRPr="00A87AB5">
        <w:rPr>
          <w:rFonts w:cs="Arial"/>
        </w:rPr>
        <w:t xml:space="preserve"> demonstrat</w:t>
      </w:r>
      <w:r w:rsidR="006A2085" w:rsidRPr="00A87AB5">
        <w:rPr>
          <w:rFonts w:cs="Arial"/>
        </w:rPr>
        <w:t xml:space="preserve">e </w:t>
      </w:r>
      <w:r w:rsidR="000176BD" w:rsidRPr="00A87AB5">
        <w:rPr>
          <w:rFonts w:cs="Arial"/>
        </w:rPr>
        <w:t>there is</w:t>
      </w:r>
      <w:r w:rsidR="00FA73DA" w:rsidRPr="00A87AB5">
        <w:rPr>
          <w:rFonts w:cs="Arial"/>
        </w:rPr>
        <w:t xml:space="preserve"> equitable access to our </w:t>
      </w:r>
      <w:r w:rsidR="006F7E29" w:rsidRPr="00A87AB5">
        <w:rPr>
          <w:rFonts w:cs="Arial"/>
        </w:rPr>
        <w:t xml:space="preserve">programs and </w:t>
      </w:r>
      <w:r w:rsidR="00FA73DA" w:rsidRPr="00A87AB5">
        <w:rPr>
          <w:rFonts w:cs="Arial"/>
        </w:rPr>
        <w:t>services</w:t>
      </w:r>
      <w:r w:rsidR="006F7E29" w:rsidRPr="00A87AB5">
        <w:rPr>
          <w:rFonts w:cs="Arial"/>
        </w:rPr>
        <w:t xml:space="preserve"> and</w:t>
      </w:r>
      <w:r w:rsidR="006A2085" w:rsidRPr="00A87AB5">
        <w:rPr>
          <w:rFonts w:cs="Arial"/>
        </w:rPr>
        <w:t>,</w:t>
      </w:r>
      <w:r w:rsidR="006F7E29" w:rsidRPr="00A87AB5">
        <w:rPr>
          <w:rFonts w:cs="Arial"/>
        </w:rPr>
        <w:t xml:space="preserve"> if not</w:t>
      </w:r>
      <w:r w:rsidR="006A2085" w:rsidRPr="00A87AB5">
        <w:rPr>
          <w:rFonts w:cs="Arial"/>
        </w:rPr>
        <w:t>,</w:t>
      </w:r>
      <w:r w:rsidR="006F7E29" w:rsidRPr="00A87AB5">
        <w:rPr>
          <w:rFonts w:cs="Arial"/>
        </w:rPr>
        <w:t xml:space="preserve"> </w:t>
      </w:r>
      <w:r w:rsidR="006A2085" w:rsidRPr="00A87AB5">
        <w:rPr>
          <w:rFonts w:cs="Arial"/>
        </w:rPr>
        <w:t xml:space="preserve">to </w:t>
      </w:r>
      <w:r w:rsidR="006F7E29" w:rsidRPr="00A87AB5">
        <w:rPr>
          <w:rFonts w:cs="Arial"/>
        </w:rPr>
        <w:t>be</w:t>
      </w:r>
      <w:r w:rsidRPr="00A87AB5">
        <w:rPr>
          <w:rFonts w:cs="Arial"/>
        </w:rPr>
        <w:t xml:space="preserve"> </w:t>
      </w:r>
      <w:r w:rsidR="006A2085" w:rsidRPr="00A87AB5">
        <w:rPr>
          <w:rFonts w:cs="Arial"/>
        </w:rPr>
        <w:t>accountable for improving</w:t>
      </w:r>
      <w:r w:rsidR="006F7E29" w:rsidRPr="00A87AB5">
        <w:rPr>
          <w:rFonts w:cs="Arial"/>
        </w:rPr>
        <w:t xml:space="preserve"> this</w:t>
      </w:r>
      <w:r w:rsidR="00FA73DA" w:rsidRPr="00A87AB5">
        <w:rPr>
          <w:rFonts w:cs="Arial"/>
        </w:rPr>
        <w:t>.</w:t>
      </w:r>
      <w:r w:rsidR="00404478" w:rsidRPr="00A87AB5">
        <w:rPr>
          <w:rFonts w:cs="Arial"/>
        </w:rPr>
        <w:t xml:space="preserve"> </w:t>
      </w:r>
    </w:p>
    <w:p w:rsidR="003A6CCF" w:rsidRPr="00A87AB5" w:rsidRDefault="00404478" w:rsidP="00FA73DA">
      <w:pPr>
        <w:rPr>
          <w:rFonts w:cs="Arial"/>
        </w:rPr>
      </w:pPr>
      <w:r w:rsidRPr="00A87AB5">
        <w:rPr>
          <w:rFonts w:cs="Arial"/>
        </w:rPr>
        <w:t xml:space="preserve">The Commission </w:t>
      </w:r>
      <w:r w:rsidR="003F3C15" w:rsidRPr="00A87AB5">
        <w:rPr>
          <w:rFonts w:cs="Arial"/>
        </w:rPr>
        <w:t>has existing feedback, performance and accountability</w:t>
      </w:r>
      <w:r w:rsidR="00710CCF" w:rsidRPr="00A87AB5">
        <w:rPr>
          <w:rFonts w:cs="Arial"/>
        </w:rPr>
        <w:t xml:space="preserve"> strategies</w:t>
      </w:r>
      <w:r w:rsidR="003850D3" w:rsidRPr="00A87AB5">
        <w:rPr>
          <w:rFonts w:cs="Arial"/>
        </w:rPr>
        <w:t xml:space="preserve"> which include our </w:t>
      </w:r>
      <w:r w:rsidR="00C56AEF" w:rsidRPr="00A87AB5">
        <w:rPr>
          <w:rFonts w:cs="Arial"/>
        </w:rPr>
        <w:t>s</w:t>
      </w:r>
      <w:r w:rsidR="003F3C15" w:rsidRPr="00A87AB5">
        <w:rPr>
          <w:rFonts w:cs="Arial"/>
        </w:rPr>
        <w:t>trategic planning, monitoring and evaluation framework</w:t>
      </w:r>
      <w:r w:rsidR="00DE5202" w:rsidRPr="00A87AB5">
        <w:rPr>
          <w:rFonts w:cs="Arial"/>
        </w:rPr>
        <w:t xml:space="preserve"> </w:t>
      </w:r>
      <w:r w:rsidR="00C56AEF" w:rsidRPr="00A87AB5">
        <w:rPr>
          <w:rFonts w:cs="Arial"/>
        </w:rPr>
        <w:t xml:space="preserve">and </w:t>
      </w:r>
      <w:r w:rsidR="003850D3" w:rsidRPr="00A87AB5">
        <w:rPr>
          <w:rFonts w:cs="Arial"/>
        </w:rPr>
        <w:t xml:space="preserve">our Investigation and Conciliation Service’s </w:t>
      </w:r>
      <w:r w:rsidR="003F3C15" w:rsidRPr="00A87AB5">
        <w:rPr>
          <w:rFonts w:cs="Arial"/>
        </w:rPr>
        <w:t>Charter of Service</w:t>
      </w:r>
      <w:r w:rsidR="000C7637" w:rsidRPr="00A87AB5">
        <w:rPr>
          <w:rFonts w:cs="Arial"/>
        </w:rPr>
        <w:t xml:space="preserve"> </w:t>
      </w:r>
      <w:r w:rsidR="003850D3" w:rsidRPr="00A87AB5">
        <w:rPr>
          <w:rFonts w:cs="Arial"/>
        </w:rPr>
        <w:t xml:space="preserve">and associated </w:t>
      </w:r>
      <w:r w:rsidR="001A6DEF" w:rsidRPr="00A87AB5">
        <w:rPr>
          <w:rFonts w:cs="Arial"/>
        </w:rPr>
        <w:t>Key Performance Indicators</w:t>
      </w:r>
      <w:r w:rsidR="000C7637" w:rsidRPr="00A87AB5">
        <w:rPr>
          <w:rFonts w:cs="Arial"/>
        </w:rPr>
        <w:t xml:space="preserve"> (KPIs)</w:t>
      </w:r>
      <w:r w:rsidR="009E74BC" w:rsidRPr="00A87AB5">
        <w:rPr>
          <w:rFonts w:cs="Arial"/>
        </w:rPr>
        <w:t xml:space="preserve"> which include </w:t>
      </w:r>
      <w:r w:rsidR="0061213C" w:rsidRPr="00A87AB5">
        <w:rPr>
          <w:rFonts w:cs="Arial"/>
        </w:rPr>
        <w:t xml:space="preserve">standards and </w:t>
      </w:r>
      <w:r w:rsidR="00D556D1" w:rsidRPr="00A87AB5">
        <w:rPr>
          <w:rFonts w:cs="Arial"/>
        </w:rPr>
        <w:t>measure</w:t>
      </w:r>
      <w:r w:rsidR="0061213C" w:rsidRPr="00A87AB5">
        <w:rPr>
          <w:rFonts w:cs="Arial"/>
        </w:rPr>
        <w:t>s</w:t>
      </w:r>
      <w:r w:rsidR="00D556D1" w:rsidRPr="00A87AB5">
        <w:rPr>
          <w:rFonts w:cs="Arial"/>
        </w:rPr>
        <w:t xml:space="preserve"> relati</w:t>
      </w:r>
      <w:r w:rsidR="0061213C" w:rsidRPr="00A87AB5">
        <w:rPr>
          <w:rFonts w:cs="Arial"/>
        </w:rPr>
        <w:t>ng</w:t>
      </w:r>
      <w:r w:rsidR="00D556D1" w:rsidRPr="00A87AB5">
        <w:rPr>
          <w:rFonts w:cs="Arial"/>
        </w:rPr>
        <w:t xml:space="preserve"> to accessibility of service delivery </w:t>
      </w:r>
      <w:r w:rsidR="003A6CCF" w:rsidRPr="00A87AB5">
        <w:rPr>
          <w:rFonts w:cs="Arial"/>
        </w:rPr>
        <w:t xml:space="preserve">Emphasis on </w:t>
      </w:r>
      <w:r w:rsidR="00275B30" w:rsidRPr="00A87AB5">
        <w:rPr>
          <w:rFonts w:cs="Arial"/>
        </w:rPr>
        <w:t>evaluation and improvement</w:t>
      </w:r>
      <w:r w:rsidR="003A6CCF" w:rsidRPr="00A87AB5">
        <w:rPr>
          <w:rFonts w:cs="Arial"/>
        </w:rPr>
        <w:t xml:space="preserve"> is </w:t>
      </w:r>
      <w:r w:rsidR="00275B30" w:rsidRPr="00A87AB5">
        <w:rPr>
          <w:rFonts w:cs="Arial"/>
        </w:rPr>
        <w:t>promoted as part of our learning approach and integrated</w:t>
      </w:r>
      <w:r w:rsidR="003A6CCF" w:rsidRPr="00A87AB5">
        <w:rPr>
          <w:rFonts w:cs="Arial"/>
        </w:rPr>
        <w:t xml:space="preserve"> into our program planning and delivery</w:t>
      </w:r>
      <w:r w:rsidR="006A2085" w:rsidRPr="00A87AB5">
        <w:rPr>
          <w:rFonts w:cs="Arial"/>
        </w:rPr>
        <w:t>.</w:t>
      </w:r>
      <w:r w:rsidR="003A6CCF" w:rsidRPr="00A87AB5">
        <w:rPr>
          <w:rFonts w:cs="Arial"/>
        </w:rPr>
        <w:t xml:space="preserve"> </w:t>
      </w:r>
      <w:r w:rsidR="006A2085" w:rsidRPr="00A87AB5">
        <w:rPr>
          <w:rFonts w:cs="Arial"/>
        </w:rPr>
        <w:t>This</w:t>
      </w:r>
      <w:r w:rsidR="003A6CCF" w:rsidRPr="00A87AB5">
        <w:rPr>
          <w:rFonts w:cs="Arial"/>
        </w:rPr>
        <w:t xml:space="preserve"> regularly involves community consultation, to ensure that projects are driven by stakeholder </w:t>
      </w:r>
      <w:r w:rsidR="001565E1" w:rsidRPr="00A87AB5">
        <w:rPr>
          <w:rFonts w:cs="Arial"/>
        </w:rPr>
        <w:t>needs, and</w:t>
      </w:r>
      <w:r w:rsidR="003A6CCF" w:rsidRPr="00A87AB5">
        <w:rPr>
          <w:rFonts w:cs="Arial"/>
        </w:rPr>
        <w:t xml:space="preserve"> evaluation </w:t>
      </w:r>
      <w:r w:rsidR="00275B30" w:rsidRPr="00A87AB5">
        <w:rPr>
          <w:rFonts w:cs="Arial"/>
        </w:rPr>
        <w:t xml:space="preserve">to </w:t>
      </w:r>
      <w:r w:rsidR="003A6CCF" w:rsidRPr="00A87AB5">
        <w:rPr>
          <w:rFonts w:cs="Arial"/>
        </w:rPr>
        <w:t>systematic</w:t>
      </w:r>
      <w:r w:rsidR="00275B30" w:rsidRPr="00A87AB5">
        <w:rPr>
          <w:rFonts w:cs="Arial"/>
        </w:rPr>
        <w:t>ally</w:t>
      </w:r>
      <w:r w:rsidR="003A6CCF" w:rsidRPr="00A87AB5">
        <w:rPr>
          <w:rFonts w:cs="Arial"/>
        </w:rPr>
        <w:t xml:space="preserve"> examine how well we have implemented a project and what difference it has made.</w:t>
      </w:r>
    </w:p>
    <w:p w:rsidR="00D556D1" w:rsidRPr="00A87AB5" w:rsidRDefault="00275B30" w:rsidP="00360DCC">
      <w:pPr>
        <w:rPr>
          <w:rFonts w:cs="Arial"/>
        </w:rPr>
      </w:pPr>
      <w:r w:rsidRPr="00A87AB5">
        <w:rPr>
          <w:rFonts w:cs="Arial"/>
        </w:rPr>
        <w:t>Our</w:t>
      </w:r>
      <w:r w:rsidR="00C56AEF" w:rsidRPr="00A87AB5">
        <w:rPr>
          <w:rFonts w:cs="Arial"/>
        </w:rPr>
        <w:t xml:space="preserve"> Charter</w:t>
      </w:r>
      <w:r w:rsidR="00FA73DA" w:rsidRPr="00A87AB5">
        <w:rPr>
          <w:rFonts w:cs="Arial"/>
        </w:rPr>
        <w:t xml:space="preserve"> of Service</w:t>
      </w:r>
      <w:r w:rsidR="001B1B32" w:rsidRPr="00A87AB5">
        <w:rPr>
          <w:rFonts w:cs="Arial"/>
        </w:rPr>
        <w:t xml:space="preserve"> </w:t>
      </w:r>
      <w:r w:rsidR="00FA73DA" w:rsidRPr="00A87AB5">
        <w:rPr>
          <w:rFonts w:cs="Arial"/>
        </w:rPr>
        <w:t>provides a cl</w:t>
      </w:r>
      <w:r w:rsidR="00DE5202" w:rsidRPr="00A87AB5">
        <w:rPr>
          <w:rFonts w:cs="Arial"/>
        </w:rPr>
        <w:t xml:space="preserve">ear service commitment </w:t>
      </w:r>
      <w:r w:rsidR="000C7637" w:rsidRPr="00A87AB5">
        <w:rPr>
          <w:rFonts w:cs="Arial"/>
        </w:rPr>
        <w:t>to professional, accessible, fair and timely service</w:t>
      </w:r>
      <w:r w:rsidR="00D556D1" w:rsidRPr="00A87AB5">
        <w:rPr>
          <w:rFonts w:cs="Arial"/>
        </w:rPr>
        <w:t xml:space="preserve"> and is an avenue through which clients can </w:t>
      </w:r>
      <w:r w:rsidR="001B1B32" w:rsidRPr="00A87AB5">
        <w:rPr>
          <w:rFonts w:cs="Arial"/>
        </w:rPr>
        <w:t>raise</w:t>
      </w:r>
      <w:r w:rsidR="00D556D1" w:rsidRPr="00A87AB5">
        <w:rPr>
          <w:rFonts w:cs="Arial"/>
        </w:rPr>
        <w:t xml:space="preserve"> concerns about service delivery. </w:t>
      </w:r>
      <w:r w:rsidR="00774433" w:rsidRPr="00A87AB5">
        <w:rPr>
          <w:rFonts w:cs="Arial"/>
        </w:rPr>
        <w:t xml:space="preserve">We also regularly undertake </w:t>
      </w:r>
      <w:r w:rsidR="00FA73DA" w:rsidRPr="00A87AB5">
        <w:rPr>
          <w:rFonts w:cs="Arial"/>
        </w:rPr>
        <w:t xml:space="preserve">a Service Satisfaction Survey </w:t>
      </w:r>
      <w:r w:rsidR="006510D9" w:rsidRPr="00A87AB5">
        <w:rPr>
          <w:rFonts w:cs="Arial"/>
        </w:rPr>
        <w:t xml:space="preserve">which </w:t>
      </w:r>
      <w:r w:rsidR="00D556D1" w:rsidRPr="00A87AB5">
        <w:rPr>
          <w:rFonts w:cs="Arial"/>
        </w:rPr>
        <w:t xml:space="preserve">provides </w:t>
      </w:r>
      <w:r w:rsidR="001B1B32" w:rsidRPr="00A87AB5">
        <w:rPr>
          <w:rFonts w:cs="Arial"/>
        </w:rPr>
        <w:t>a further</w:t>
      </w:r>
      <w:r w:rsidR="00D556D1" w:rsidRPr="00A87AB5">
        <w:rPr>
          <w:rFonts w:cs="Arial"/>
        </w:rPr>
        <w:t xml:space="preserve"> avenue for service feedback and </w:t>
      </w:r>
      <w:r w:rsidR="001A6DEF" w:rsidRPr="00A87AB5">
        <w:rPr>
          <w:rFonts w:cs="Arial"/>
        </w:rPr>
        <w:t xml:space="preserve">enables </w:t>
      </w:r>
      <w:r w:rsidR="00D556D1" w:rsidRPr="00A87AB5">
        <w:rPr>
          <w:rFonts w:cs="Arial"/>
        </w:rPr>
        <w:t>data collection in relation to iss</w:t>
      </w:r>
      <w:r w:rsidR="0061213C" w:rsidRPr="00A87AB5">
        <w:rPr>
          <w:rFonts w:cs="Arial"/>
        </w:rPr>
        <w:t>ues</w:t>
      </w:r>
      <w:r w:rsidR="00D556D1" w:rsidRPr="00A87AB5">
        <w:rPr>
          <w:rFonts w:cs="Arial"/>
        </w:rPr>
        <w:t xml:space="preserve"> such as accessibility of the service </w:t>
      </w:r>
    </w:p>
    <w:p w:rsidR="00A97960" w:rsidRPr="00A87AB5" w:rsidRDefault="00A97960" w:rsidP="0085035F">
      <w:pPr>
        <w:pStyle w:val="Heading1"/>
        <w:numPr>
          <w:ilvl w:val="1"/>
          <w:numId w:val="19"/>
        </w:numPr>
        <w:rPr>
          <w:rFonts w:cs="Arial"/>
          <w:sz w:val="24"/>
          <w:szCs w:val="24"/>
        </w:rPr>
      </w:pPr>
      <w:bookmarkStart w:id="21" w:name="_Toc372640704"/>
      <w:r w:rsidRPr="00A87AB5">
        <w:rPr>
          <w:rFonts w:cs="Arial"/>
          <w:sz w:val="24"/>
          <w:szCs w:val="24"/>
        </w:rPr>
        <w:t>Actions</w:t>
      </w:r>
      <w:bookmarkEnd w:id="21"/>
    </w:p>
    <w:p w:rsidR="004B49EC" w:rsidRPr="00A87AB5" w:rsidRDefault="004B49EC" w:rsidP="008202A3">
      <w:pPr>
        <w:rPr>
          <w:rFonts w:cs="Arial"/>
          <w:i/>
        </w:rPr>
      </w:pPr>
      <w:r w:rsidRPr="00A87AB5">
        <w:rPr>
          <w:rFonts w:cs="Arial"/>
          <w:i/>
        </w:rPr>
        <w:t>Minimum obligations</w:t>
      </w:r>
    </w:p>
    <w:p w:rsidR="004B49EC" w:rsidRPr="00A87AB5" w:rsidRDefault="004B49EC" w:rsidP="008202A3">
      <w:pPr>
        <w:rPr>
          <w:rFonts w:cs="Arial"/>
          <w:i/>
        </w:rPr>
      </w:pPr>
      <w:r w:rsidRPr="00A87AB5">
        <w:rPr>
          <w:rFonts w:cs="Arial"/>
          <w:i/>
        </w:rPr>
        <w:t>Performance indicators and reporting: Department or agency to develop a set of KPIs relating to engagement with, or outcomes of services to, culturally and linguistically diverse clients.</w:t>
      </w:r>
    </w:p>
    <w:p w:rsidR="004B49EC" w:rsidRDefault="004B49EC" w:rsidP="008202A3">
      <w:pPr>
        <w:rPr>
          <w:rFonts w:cs="Arial"/>
          <w:i/>
        </w:rPr>
      </w:pPr>
      <w:r w:rsidRPr="00A87AB5">
        <w:rPr>
          <w:rFonts w:cs="Arial"/>
          <w:i/>
        </w:rPr>
        <w:t>Feedback: Department or agency to have arrangements in place to ensure affected culturally and linguistically diverse communities are able to provide feedback on department or agency multicultural access and equity performance.</w:t>
      </w:r>
    </w:p>
    <w:p w:rsidR="00F7223D" w:rsidRPr="00A87AB5" w:rsidRDefault="00F7223D" w:rsidP="008202A3">
      <w:pPr>
        <w:rPr>
          <w:rFonts w:cs="Arial"/>
          <w:i/>
        </w:rPr>
      </w:pPr>
    </w:p>
    <w:p w:rsidR="0044049B" w:rsidRPr="00F7223D" w:rsidRDefault="0044049B" w:rsidP="0044049B">
      <w:pPr>
        <w:rPr>
          <w:rFonts w:cs="Arial"/>
          <w:b/>
        </w:rPr>
      </w:pPr>
      <w:r w:rsidRPr="00A87AB5">
        <w:rPr>
          <w:rFonts w:cs="Arial"/>
          <w:b/>
        </w:rPr>
        <w:lastRenderedPageBreak/>
        <w:t>3.1</w:t>
      </w:r>
      <w:r w:rsidR="00DD48DE" w:rsidRPr="00DD48DE">
        <w:rPr>
          <w:rFonts w:cs="Arial"/>
        </w:rPr>
        <w:t xml:space="preserve"> </w:t>
      </w:r>
      <w:r w:rsidR="00DD48DE" w:rsidRPr="00F7223D">
        <w:rPr>
          <w:rFonts w:cs="Arial"/>
          <w:b/>
        </w:rPr>
        <w:t>Performance indicators and reporting:</w:t>
      </w:r>
    </w:p>
    <w:p w:rsidR="0044049B" w:rsidRPr="00A87AB5" w:rsidRDefault="006D6EB9" w:rsidP="0044049B">
      <w:pPr>
        <w:rPr>
          <w:rFonts w:cs="Arial"/>
        </w:rPr>
      </w:pPr>
      <w:r>
        <w:rPr>
          <w:rFonts w:cs="Arial"/>
        </w:rPr>
        <w:t>3.1</w:t>
      </w:r>
      <w:r w:rsidR="00A86D6B">
        <w:rPr>
          <w:rFonts w:cs="Arial"/>
        </w:rPr>
        <w:t>.</w:t>
      </w:r>
      <w:r>
        <w:rPr>
          <w:rFonts w:cs="Arial"/>
        </w:rPr>
        <w:t xml:space="preserve">1 </w:t>
      </w:r>
    </w:p>
    <w:p w:rsidR="0044049B" w:rsidRPr="00A87AB5" w:rsidRDefault="0044049B" w:rsidP="006C02FA">
      <w:pPr>
        <w:pStyle w:val="ListParagraph"/>
        <w:numPr>
          <w:ilvl w:val="0"/>
          <w:numId w:val="23"/>
        </w:numPr>
        <w:rPr>
          <w:rFonts w:cs="Arial"/>
        </w:rPr>
      </w:pPr>
      <w:r w:rsidRPr="00A87AB5">
        <w:rPr>
          <w:rFonts w:cs="Arial"/>
        </w:rPr>
        <w:t xml:space="preserve">Build on the KPIs developed by our ICS to develop program and project indicators (relating to engagement with, or outcomes of services to, CALD communities). </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December 2013.</w:t>
      </w:r>
    </w:p>
    <w:p w:rsidR="0044049B" w:rsidRPr="00A87AB5" w:rsidRDefault="0044049B" w:rsidP="006C02FA">
      <w:pPr>
        <w:pStyle w:val="ListParagraph"/>
        <w:numPr>
          <w:ilvl w:val="0"/>
          <w:numId w:val="23"/>
        </w:numPr>
        <w:rPr>
          <w:rFonts w:cs="Arial"/>
        </w:rPr>
      </w:pPr>
      <w:r w:rsidRPr="00A87AB5">
        <w:rPr>
          <w:rFonts w:cs="Arial"/>
        </w:rPr>
        <w:t>Target: The development of indicators is discussed by the AMP/ cross forum group.</w:t>
      </w:r>
    </w:p>
    <w:p w:rsidR="0044049B" w:rsidRPr="00A87AB5" w:rsidRDefault="0044049B" w:rsidP="006C02FA">
      <w:pPr>
        <w:pStyle w:val="ListParagraph"/>
        <w:numPr>
          <w:ilvl w:val="0"/>
          <w:numId w:val="23"/>
        </w:numPr>
        <w:rPr>
          <w:rFonts w:cs="Arial"/>
        </w:rPr>
      </w:pPr>
      <w:r w:rsidRPr="00A87AB5">
        <w:rPr>
          <w:rFonts w:cs="Arial"/>
        </w:rPr>
        <w:t xml:space="preserve">They are provided to staff in via The Planning Monitoring and Evaluation Toolkit.  </w:t>
      </w:r>
    </w:p>
    <w:p w:rsidR="0044049B" w:rsidRPr="00A87AB5" w:rsidRDefault="006D6EB9" w:rsidP="0044049B">
      <w:pPr>
        <w:spacing w:before="0" w:after="0"/>
        <w:rPr>
          <w:rFonts w:cs="Arial"/>
        </w:rPr>
      </w:pPr>
      <w:r>
        <w:rPr>
          <w:rFonts w:cs="Arial"/>
        </w:rPr>
        <w:t>3.1</w:t>
      </w:r>
      <w:r w:rsidR="00A86D6B">
        <w:rPr>
          <w:rFonts w:cs="Arial"/>
        </w:rPr>
        <w:t>.</w:t>
      </w:r>
      <w:r>
        <w:rPr>
          <w:rFonts w:cs="Arial"/>
        </w:rPr>
        <w:t xml:space="preserve">2 </w:t>
      </w:r>
    </w:p>
    <w:p w:rsidR="0044049B" w:rsidRPr="00A87AB5" w:rsidRDefault="0044049B" w:rsidP="006C02FA">
      <w:pPr>
        <w:pStyle w:val="ListParagraph"/>
        <w:numPr>
          <w:ilvl w:val="0"/>
          <w:numId w:val="23"/>
        </w:numPr>
        <w:rPr>
          <w:rFonts w:cs="Arial"/>
        </w:rPr>
      </w:pPr>
      <w:r w:rsidRPr="00A87AB5">
        <w:rPr>
          <w:rFonts w:cs="Arial"/>
        </w:rPr>
        <w:t xml:space="preserve">Internal reporting on our AMP is included in key internal reporting mechanisms. </w:t>
      </w:r>
      <w:r w:rsidRPr="00A87AB5">
        <w:rPr>
          <w:rFonts w:cs="Arial"/>
          <w:i/>
        </w:rPr>
        <w:t xml:space="preserve">Overlaps with Department or agency commitment 1, in Leadership, above. </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October 2013.</w:t>
      </w:r>
    </w:p>
    <w:p w:rsidR="0044049B" w:rsidRPr="00A87AB5" w:rsidRDefault="0044049B" w:rsidP="006C02FA">
      <w:pPr>
        <w:pStyle w:val="ListParagraph"/>
        <w:numPr>
          <w:ilvl w:val="0"/>
          <w:numId w:val="23"/>
        </w:numPr>
        <w:rPr>
          <w:rFonts w:cs="Arial"/>
        </w:rPr>
      </w:pPr>
      <w:r w:rsidRPr="00A87AB5">
        <w:rPr>
          <w:rFonts w:cs="Arial"/>
        </w:rPr>
        <w:t>Target: The October Commission meeting includes reporting on the AMP.</w:t>
      </w:r>
    </w:p>
    <w:p w:rsidR="0044049B" w:rsidRPr="00A87AB5" w:rsidRDefault="006D6EB9" w:rsidP="0044049B">
      <w:pPr>
        <w:rPr>
          <w:rFonts w:cs="Arial"/>
        </w:rPr>
      </w:pPr>
      <w:r>
        <w:rPr>
          <w:rFonts w:cs="Arial"/>
        </w:rPr>
        <w:t>3.1</w:t>
      </w:r>
      <w:r w:rsidR="00A86D6B">
        <w:rPr>
          <w:rFonts w:cs="Arial"/>
        </w:rPr>
        <w:t>.</w:t>
      </w:r>
      <w:r>
        <w:rPr>
          <w:rFonts w:cs="Arial"/>
        </w:rPr>
        <w:t xml:space="preserve">3 </w:t>
      </w:r>
    </w:p>
    <w:p w:rsidR="0044049B" w:rsidRPr="00A87AB5" w:rsidRDefault="0044049B" w:rsidP="006C02FA">
      <w:pPr>
        <w:pStyle w:val="ListParagraph"/>
        <w:numPr>
          <w:ilvl w:val="0"/>
          <w:numId w:val="23"/>
        </w:numPr>
        <w:rPr>
          <w:rFonts w:cs="Arial"/>
        </w:rPr>
      </w:pPr>
      <w:r w:rsidRPr="00A87AB5">
        <w:rPr>
          <w:rFonts w:cs="Arial"/>
        </w:rPr>
        <w:t xml:space="preserve">Ensure our 2014-18 Strategic Plan reflects our AMP, </w:t>
      </w:r>
      <w:proofErr w:type="gramStart"/>
      <w:r w:rsidRPr="00A87AB5">
        <w:rPr>
          <w:rFonts w:cs="Arial"/>
        </w:rPr>
        <w:t>DAP</w:t>
      </w:r>
      <w:proofErr w:type="gramEnd"/>
      <w:r w:rsidRPr="00A87AB5">
        <w:rPr>
          <w:rFonts w:cs="Arial"/>
        </w:rPr>
        <w:t xml:space="preserve"> and RAP indicators.</w:t>
      </w:r>
    </w:p>
    <w:p w:rsidR="0044049B" w:rsidRPr="00A87AB5" w:rsidRDefault="0044049B" w:rsidP="006C02FA">
      <w:pPr>
        <w:pStyle w:val="ListParagraph"/>
        <w:numPr>
          <w:ilvl w:val="0"/>
          <w:numId w:val="23"/>
        </w:numPr>
        <w:rPr>
          <w:rFonts w:cs="Arial"/>
        </w:rPr>
      </w:pPr>
      <w:r w:rsidRPr="00A87AB5">
        <w:rPr>
          <w:rFonts w:cs="Arial"/>
        </w:rPr>
        <w:t>Responsibility: Executive Director.</w:t>
      </w:r>
    </w:p>
    <w:p w:rsidR="0044049B" w:rsidRPr="00A87AB5" w:rsidRDefault="0044049B" w:rsidP="006C02FA">
      <w:pPr>
        <w:pStyle w:val="ListParagraph"/>
        <w:numPr>
          <w:ilvl w:val="0"/>
          <w:numId w:val="23"/>
        </w:numPr>
        <w:rPr>
          <w:rFonts w:cs="Arial"/>
        </w:rPr>
      </w:pPr>
      <w:r w:rsidRPr="00A87AB5">
        <w:rPr>
          <w:rFonts w:cs="Arial"/>
        </w:rPr>
        <w:t>Timeline: June 2014.</w:t>
      </w:r>
    </w:p>
    <w:p w:rsidR="0044049B" w:rsidRPr="00A87AB5" w:rsidRDefault="0044049B" w:rsidP="006C02FA">
      <w:pPr>
        <w:pStyle w:val="ListParagraph"/>
        <w:numPr>
          <w:ilvl w:val="0"/>
          <w:numId w:val="23"/>
        </w:numPr>
        <w:rPr>
          <w:rFonts w:cs="Arial"/>
        </w:rPr>
      </w:pPr>
      <w:r w:rsidRPr="00A87AB5">
        <w:rPr>
          <w:rFonts w:cs="Arial"/>
        </w:rPr>
        <w:t>Target: Internal AMP, RAP and DAP stakeholders can see their indicators reflected in the 2014-18 Strategic Plan.</w:t>
      </w:r>
    </w:p>
    <w:p w:rsidR="0044049B" w:rsidRPr="00A87AB5" w:rsidRDefault="0044049B" w:rsidP="0044049B">
      <w:pPr>
        <w:rPr>
          <w:rFonts w:cs="Arial"/>
          <w:b/>
        </w:rPr>
      </w:pPr>
      <w:r w:rsidRPr="00A87AB5">
        <w:rPr>
          <w:rFonts w:cs="Arial"/>
          <w:b/>
        </w:rPr>
        <w:t>3.2</w:t>
      </w:r>
      <w:r w:rsidR="00DD48DE">
        <w:rPr>
          <w:rFonts w:cs="Arial"/>
          <w:b/>
        </w:rPr>
        <w:t xml:space="preserve"> </w:t>
      </w:r>
      <w:r w:rsidR="00DD48DE" w:rsidRPr="00F7223D">
        <w:rPr>
          <w:rFonts w:cs="Arial"/>
          <w:b/>
        </w:rPr>
        <w:t>Feedback</w:t>
      </w:r>
    </w:p>
    <w:p w:rsidR="0044049B" w:rsidRPr="00A87AB5" w:rsidRDefault="006D6EB9" w:rsidP="0044049B">
      <w:pPr>
        <w:rPr>
          <w:rFonts w:cs="Arial"/>
        </w:rPr>
      </w:pPr>
      <w:r>
        <w:rPr>
          <w:rFonts w:cs="Arial"/>
        </w:rPr>
        <w:t>3.2</w:t>
      </w:r>
      <w:r w:rsidR="00A86D6B">
        <w:rPr>
          <w:rFonts w:cs="Arial"/>
        </w:rPr>
        <w:t>.</w:t>
      </w:r>
      <w:r>
        <w:rPr>
          <w:rFonts w:cs="Arial"/>
        </w:rPr>
        <w:t>1</w:t>
      </w:r>
    </w:p>
    <w:p w:rsidR="0044049B" w:rsidRPr="00A87AB5" w:rsidRDefault="0044049B" w:rsidP="006C02FA">
      <w:pPr>
        <w:pStyle w:val="ListParagraph"/>
        <w:numPr>
          <w:ilvl w:val="0"/>
          <w:numId w:val="23"/>
        </w:numPr>
        <w:rPr>
          <w:rFonts w:cs="Arial"/>
        </w:rPr>
      </w:pPr>
      <w:r w:rsidRPr="00A87AB5">
        <w:rPr>
          <w:rFonts w:cs="Arial"/>
        </w:rPr>
        <w:t>Undertake a regular review of the process to collect feedback from parties involved in the complaint process and the feedback provided in relation to accessibility of written and oral information provided by the Commission.</w:t>
      </w:r>
    </w:p>
    <w:p w:rsidR="0044049B" w:rsidRPr="00A87AB5" w:rsidRDefault="0044049B" w:rsidP="006C02FA">
      <w:pPr>
        <w:pStyle w:val="ListParagraph"/>
        <w:numPr>
          <w:ilvl w:val="0"/>
          <w:numId w:val="23"/>
        </w:numPr>
        <w:rPr>
          <w:rFonts w:cs="Arial"/>
        </w:rPr>
      </w:pPr>
      <w:r w:rsidRPr="00A87AB5">
        <w:rPr>
          <w:rFonts w:cs="Arial"/>
        </w:rPr>
        <w:t>Responsibility: Director of ICS.</w:t>
      </w:r>
    </w:p>
    <w:p w:rsidR="0044049B" w:rsidRPr="00A87AB5" w:rsidRDefault="0044049B" w:rsidP="006C02FA">
      <w:pPr>
        <w:pStyle w:val="ListParagraph"/>
        <w:numPr>
          <w:ilvl w:val="0"/>
          <w:numId w:val="23"/>
        </w:numPr>
        <w:rPr>
          <w:rFonts w:cs="Arial"/>
        </w:rPr>
      </w:pPr>
      <w:r w:rsidRPr="00A87AB5">
        <w:rPr>
          <w:rFonts w:cs="Arial"/>
        </w:rPr>
        <w:t>Timeline: Annually by September.</w:t>
      </w:r>
    </w:p>
    <w:p w:rsidR="0044049B" w:rsidRPr="00A87AB5" w:rsidRDefault="0044049B" w:rsidP="006C02FA">
      <w:pPr>
        <w:pStyle w:val="ListParagraph"/>
        <w:numPr>
          <w:ilvl w:val="0"/>
          <w:numId w:val="23"/>
        </w:numPr>
        <w:rPr>
          <w:rFonts w:cs="Arial"/>
        </w:rPr>
      </w:pPr>
      <w:r w:rsidRPr="00A87AB5">
        <w:rPr>
          <w:rFonts w:cs="Arial"/>
        </w:rPr>
        <w:lastRenderedPageBreak/>
        <w:t>Target: Annual review undertaken and any required improvements are implemented within 3 months.</w:t>
      </w:r>
    </w:p>
    <w:p w:rsidR="0044049B" w:rsidRPr="00A87AB5" w:rsidRDefault="006D6EB9" w:rsidP="0044049B">
      <w:pPr>
        <w:spacing w:before="0" w:after="0"/>
        <w:rPr>
          <w:rFonts w:cs="Arial"/>
        </w:rPr>
      </w:pPr>
      <w:r>
        <w:rPr>
          <w:rFonts w:cs="Arial"/>
        </w:rPr>
        <w:t>3.2</w:t>
      </w:r>
      <w:r w:rsidR="00A86D6B">
        <w:rPr>
          <w:rFonts w:cs="Arial"/>
        </w:rPr>
        <w:t>.</w:t>
      </w:r>
      <w:r w:rsidR="00DD48DE">
        <w:rPr>
          <w:rFonts w:cs="Arial"/>
        </w:rPr>
        <w:t>2</w:t>
      </w:r>
    </w:p>
    <w:p w:rsidR="0044049B" w:rsidRPr="00A87AB5" w:rsidRDefault="0044049B" w:rsidP="006C02FA">
      <w:pPr>
        <w:pStyle w:val="ListParagraph"/>
        <w:numPr>
          <w:ilvl w:val="0"/>
          <w:numId w:val="23"/>
        </w:numPr>
        <w:rPr>
          <w:rFonts w:cs="Arial"/>
          <w:i/>
        </w:rPr>
      </w:pPr>
      <w:r w:rsidRPr="00A87AB5">
        <w:rPr>
          <w:rFonts w:cs="Arial"/>
        </w:rPr>
        <w:t xml:space="preserve">Undertake a review of how our evaluations assess our access and equity strategies i.e. our HRBA with CALD audiences. </w:t>
      </w:r>
      <w:r w:rsidRPr="00A87AB5">
        <w:rPr>
          <w:rFonts w:cs="Arial"/>
          <w:i/>
        </w:rPr>
        <w:t>Overlaps with Other actions, in this section, below.</w:t>
      </w:r>
    </w:p>
    <w:p w:rsidR="0044049B" w:rsidRPr="00A87AB5" w:rsidRDefault="0044049B" w:rsidP="006C02FA">
      <w:pPr>
        <w:pStyle w:val="ListParagraph"/>
        <w:numPr>
          <w:ilvl w:val="0"/>
          <w:numId w:val="23"/>
        </w:numPr>
        <w:rPr>
          <w:rFonts w:cs="Arial"/>
        </w:rPr>
      </w:pPr>
      <w:r w:rsidRPr="00A87AB5">
        <w:rPr>
          <w:rFonts w:cs="Arial"/>
        </w:rPr>
        <w:t xml:space="preserve">Responsibility: Director of Policy and Programs. </w:t>
      </w:r>
    </w:p>
    <w:p w:rsidR="0044049B" w:rsidRPr="00A87AB5" w:rsidRDefault="0044049B" w:rsidP="006C02FA">
      <w:pPr>
        <w:pStyle w:val="ListParagraph"/>
        <w:numPr>
          <w:ilvl w:val="0"/>
          <w:numId w:val="23"/>
        </w:numPr>
        <w:rPr>
          <w:rFonts w:cs="Arial"/>
        </w:rPr>
      </w:pPr>
      <w:r w:rsidRPr="00A87AB5">
        <w:rPr>
          <w:rFonts w:cs="Arial"/>
        </w:rPr>
        <w:t>Timeline: December 2013.</w:t>
      </w:r>
    </w:p>
    <w:p w:rsidR="0044049B" w:rsidRPr="00A87AB5" w:rsidRDefault="0044049B" w:rsidP="006C02FA">
      <w:pPr>
        <w:pStyle w:val="ListParagraph"/>
        <w:numPr>
          <w:ilvl w:val="0"/>
          <w:numId w:val="23"/>
        </w:numPr>
        <w:rPr>
          <w:rFonts w:cs="Arial"/>
        </w:rPr>
      </w:pPr>
      <w:r w:rsidRPr="00A87AB5">
        <w:rPr>
          <w:rFonts w:cs="Arial"/>
        </w:rPr>
        <w:t>Target: Review undertaken and any improvements to process are updated in the Planning, Monitoring and Evaluation Toolkit and communicated to staff.</w:t>
      </w:r>
    </w:p>
    <w:p w:rsidR="0044049B" w:rsidRPr="00DD48DE" w:rsidRDefault="00DD48DE" w:rsidP="0044049B">
      <w:pPr>
        <w:rPr>
          <w:rFonts w:cs="Arial"/>
          <w:b/>
        </w:rPr>
      </w:pPr>
      <w:r>
        <w:rPr>
          <w:rFonts w:cs="Arial"/>
          <w:b/>
        </w:rPr>
        <w:t xml:space="preserve">3.3 </w:t>
      </w:r>
      <w:r w:rsidR="0044049B" w:rsidRPr="00F7223D">
        <w:rPr>
          <w:rFonts w:cs="Arial"/>
          <w:b/>
        </w:rPr>
        <w:t>Other actions:</w:t>
      </w:r>
    </w:p>
    <w:p w:rsidR="0044049B" w:rsidRPr="00A87AB5" w:rsidRDefault="0044049B" w:rsidP="006C02FA">
      <w:pPr>
        <w:pStyle w:val="ListParagraph"/>
        <w:numPr>
          <w:ilvl w:val="0"/>
          <w:numId w:val="23"/>
        </w:numPr>
        <w:rPr>
          <w:rFonts w:cs="Arial"/>
        </w:rPr>
      </w:pPr>
      <w:r w:rsidRPr="00A87AB5">
        <w:rPr>
          <w:rFonts w:cs="Arial"/>
        </w:rPr>
        <w:t xml:space="preserve">Undertake a review of how our projects accessibly engage specific groups (including CALD) during planning and implementation and evaluation. </w:t>
      </w:r>
      <w:r w:rsidRPr="00A87AB5">
        <w:rPr>
          <w:rFonts w:cs="Arial"/>
          <w:i/>
        </w:rPr>
        <w:t>Overlaps with Feedback 2, in this section, above.</w:t>
      </w:r>
      <w:r w:rsidRPr="00A87AB5">
        <w:rPr>
          <w:rFonts w:cs="Arial"/>
        </w:rPr>
        <w:t xml:space="preserve"> </w:t>
      </w:r>
    </w:p>
    <w:p w:rsidR="0044049B" w:rsidRPr="00A87AB5" w:rsidRDefault="0044049B" w:rsidP="006C02FA">
      <w:pPr>
        <w:pStyle w:val="ListParagraph"/>
        <w:numPr>
          <w:ilvl w:val="0"/>
          <w:numId w:val="23"/>
        </w:numPr>
        <w:rPr>
          <w:rFonts w:cs="Arial"/>
        </w:rPr>
      </w:pPr>
      <w:r w:rsidRPr="00A87AB5">
        <w:rPr>
          <w:rFonts w:cs="Arial"/>
        </w:rPr>
        <w:t xml:space="preserve">Responsibility: Director of Policy and Programs. </w:t>
      </w:r>
    </w:p>
    <w:p w:rsidR="00386B52" w:rsidRPr="00A87AB5" w:rsidRDefault="0044049B" w:rsidP="006C02FA">
      <w:pPr>
        <w:pStyle w:val="ListParagraph"/>
        <w:numPr>
          <w:ilvl w:val="0"/>
          <w:numId w:val="23"/>
        </w:numPr>
        <w:rPr>
          <w:rFonts w:cs="Arial"/>
        </w:rPr>
      </w:pPr>
      <w:r w:rsidRPr="00A87AB5">
        <w:rPr>
          <w:rFonts w:cs="Arial"/>
        </w:rPr>
        <w:t>Timeline: December 2013.</w:t>
      </w:r>
    </w:p>
    <w:p w:rsidR="00C51479" w:rsidRPr="00A87AB5" w:rsidRDefault="0044049B" w:rsidP="006C02FA">
      <w:pPr>
        <w:pStyle w:val="ListParagraph"/>
        <w:numPr>
          <w:ilvl w:val="0"/>
          <w:numId w:val="23"/>
        </w:numPr>
        <w:rPr>
          <w:rFonts w:cs="Arial"/>
        </w:rPr>
      </w:pPr>
      <w:r w:rsidRPr="00A87AB5">
        <w:rPr>
          <w:rFonts w:cs="Arial"/>
        </w:rPr>
        <w:t>Target: Review undertaken and any improvements to process are updated in the Planning, Monitoring and Evaluation Toolkit and communicated to staff.</w:t>
      </w:r>
    </w:p>
    <w:p w:rsidR="00FA73DA" w:rsidRPr="00A87AB5" w:rsidRDefault="00FA73DA" w:rsidP="00D23968">
      <w:pPr>
        <w:pStyle w:val="Heading1"/>
        <w:numPr>
          <w:ilvl w:val="0"/>
          <w:numId w:val="19"/>
        </w:numPr>
        <w:rPr>
          <w:rFonts w:cs="Arial"/>
          <w:sz w:val="24"/>
          <w:szCs w:val="24"/>
        </w:rPr>
      </w:pPr>
      <w:bookmarkStart w:id="22" w:name="_Toc372640705"/>
      <w:r w:rsidRPr="00A87AB5">
        <w:rPr>
          <w:rFonts w:cs="Arial"/>
          <w:sz w:val="24"/>
          <w:szCs w:val="24"/>
        </w:rPr>
        <w:t>Capability</w:t>
      </w:r>
      <w:bookmarkEnd w:id="22"/>
    </w:p>
    <w:p w:rsidR="009534C8" w:rsidRPr="00A87AB5" w:rsidRDefault="009534C8" w:rsidP="00FA73DA">
      <w:pPr>
        <w:rPr>
          <w:rFonts w:cs="Arial"/>
          <w:i/>
          <w:strike/>
        </w:rPr>
      </w:pPr>
      <w:r w:rsidRPr="00A87AB5">
        <w:rPr>
          <w:rFonts w:cs="Arial"/>
        </w:rPr>
        <w:t xml:space="preserve">Recent </w:t>
      </w:r>
      <w:r w:rsidR="00BC7B29" w:rsidRPr="00A87AB5">
        <w:rPr>
          <w:rFonts w:cs="Arial"/>
        </w:rPr>
        <w:t xml:space="preserve">Commission </w:t>
      </w:r>
      <w:r w:rsidRPr="00A87AB5">
        <w:rPr>
          <w:rFonts w:cs="Arial"/>
        </w:rPr>
        <w:t>research conducted with the African Australian and Arab and Muslim Australian communities has identified two major issues regarding the accessibility of government-funded programs and services: language and cultural competency.</w:t>
      </w:r>
      <w:r w:rsidRPr="00A87AB5">
        <w:rPr>
          <w:rFonts w:cs="Arial"/>
          <w:vertAlign w:val="superscript"/>
        </w:rPr>
        <w:footnoteReference w:id="5"/>
      </w:r>
      <w:r w:rsidRPr="00A87AB5">
        <w:rPr>
          <w:rFonts w:cs="Arial"/>
          <w:vertAlign w:val="superscript"/>
        </w:rPr>
        <w:t xml:space="preserve">  </w:t>
      </w:r>
    </w:p>
    <w:p w:rsidR="009534C8" w:rsidRPr="00A87AB5" w:rsidRDefault="00FA73DA" w:rsidP="009534C8">
      <w:pPr>
        <w:rPr>
          <w:rFonts w:cs="Arial"/>
        </w:rPr>
      </w:pPr>
      <w:r w:rsidRPr="00A87AB5">
        <w:rPr>
          <w:rFonts w:cs="Arial"/>
        </w:rPr>
        <w:lastRenderedPageBreak/>
        <w:t>As the body with a statutory responsibility to ensure the observan</w:t>
      </w:r>
      <w:r w:rsidR="009534C8" w:rsidRPr="00A87AB5">
        <w:rPr>
          <w:rFonts w:cs="Arial"/>
        </w:rPr>
        <w:t xml:space="preserve">ce of human rights in Australia we </w:t>
      </w:r>
      <w:r w:rsidR="00BC7B29" w:rsidRPr="00A87AB5">
        <w:rPr>
          <w:rFonts w:cs="Arial"/>
        </w:rPr>
        <w:t>consider that</w:t>
      </w:r>
      <w:r w:rsidR="009534C8" w:rsidRPr="00A87AB5">
        <w:rPr>
          <w:rFonts w:cs="Arial"/>
        </w:rPr>
        <w:t xml:space="preserve"> cultural competency </w:t>
      </w:r>
      <w:r w:rsidR="005D354D" w:rsidRPr="00A87AB5">
        <w:rPr>
          <w:rFonts w:cs="Arial"/>
        </w:rPr>
        <w:t>should be an organisational priority</w:t>
      </w:r>
      <w:r w:rsidR="00936427" w:rsidRPr="00A87AB5">
        <w:rPr>
          <w:rFonts w:cs="Arial"/>
        </w:rPr>
        <w:t xml:space="preserve">. </w:t>
      </w:r>
      <w:r w:rsidR="00BC7B29" w:rsidRPr="00A87AB5">
        <w:rPr>
          <w:rFonts w:cs="Arial"/>
        </w:rPr>
        <w:t>We note</w:t>
      </w:r>
      <w:r w:rsidR="00936427" w:rsidRPr="00A87AB5">
        <w:rPr>
          <w:rFonts w:cs="Arial"/>
        </w:rPr>
        <w:t xml:space="preserve"> the benefit</w:t>
      </w:r>
      <w:r w:rsidR="0095492C" w:rsidRPr="00A87AB5">
        <w:rPr>
          <w:rFonts w:cs="Arial"/>
        </w:rPr>
        <w:t xml:space="preserve"> that the responsiveness of departmental and agency staff will affect the applicability and effectiveness of policies and services to the community at large. </w:t>
      </w:r>
      <w:r w:rsidR="005D354D" w:rsidRPr="00A87AB5">
        <w:rPr>
          <w:rStyle w:val="FootnoteReference"/>
          <w:rFonts w:cs="Arial"/>
          <w:sz w:val="24"/>
        </w:rPr>
        <w:footnoteReference w:id="6"/>
      </w:r>
      <w:r w:rsidR="009534C8" w:rsidRPr="00A87AB5">
        <w:rPr>
          <w:rFonts w:cs="Arial"/>
        </w:rPr>
        <w:t xml:space="preserve"> </w:t>
      </w:r>
    </w:p>
    <w:p w:rsidR="00F91D46" w:rsidRPr="00A87AB5" w:rsidRDefault="004F4C3F" w:rsidP="00FA73DA">
      <w:pPr>
        <w:rPr>
          <w:rFonts w:cs="Arial"/>
        </w:rPr>
      </w:pPr>
      <w:r w:rsidRPr="00A87AB5">
        <w:rPr>
          <w:rFonts w:cs="Arial"/>
        </w:rPr>
        <w:t xml:space="preserve">Cultural </w:t>
      </w:r>
      <w:r w:rsidR="00F91D46" w:rsidRPr="00A87AB5">
        <w:rPr>
          <w:rFonts w:cs="Arial"/>
        </w:rPr>
        <w:t>competency</w:t>
      </w:r>
      <w:r w:rsidRPr="00A87AB5">
        <w:rPr>
          <w:rFonts w:cs="Arial"/>
        </w:rPr>
        <w:t xml:space="preserve"> begins with </w:t>
      </w:r>
      <w:r w:rsidR="00FA73DA" w:rsidRPr="00A87AB5">
        <w:rPr>
          <w:rFonts w:cs="Arial"/>
        </w:rPr>
        <w:t xml:space="preserve">respect and acceptance of diversity </w:t>
      </w:r>
      <w:r w:rsidRPr="00A87AB5">
        <w:rPr>
          <w:rFonts w:cs="Arial"/>
        </w:rPr>
        <w:t>as</w:t>
      </w:r>
      <w:r w:rsidR="00FA73DA" w:rsidRPr="00A87AB5">
        <w:rPr>
          <w:rFonts w:cs="Arial"/>
        </w:rPr>
        <w:t xml:space="preserve"> </w:t>
      </w:r>
      <w:r w:rsidR="00F95AE1" w:rsidRPr="00A87AB5">
        <w:rPr>
          <w:rFonts w:cs="Arial"/>
        </w:rPr>
        <w:t xml:space="preserve">an </w:t>
      </w:r>
      <w:r w:rsidR="00FA73DA" w:rsidRPr="00A87AB5">
        <w:rPr>
          <w:rFonts w:cs="Arial"/>
        </w:rPr>
        <w:t>integral part of our own workplace. Diversity in our staff is one of our greatest assets and assists us to meet our organisational objectives. Workplace diversity strategies help to build the Commission’s relationship with the community, enhance the contribution of our staff and improve the quality of our programs and services.</w:t>
      </w:r>
    </w:p>
    <w:p w:rsidR="00FA73DA" w:rsidRPr="00A87AB5" w:rsidRDefault="004A6FAC" w:rsidP="00D23968">
      <w:pPr>
        <w:pStyle w:val="Heading1"/>
        <w:numPr>
          <w:ilvl w:val="1"/>
          <w:numId w:val="19"/>
        </w:numPr>
        <w:rPr>
          <w:rFonts w:cs="Arial"/>
          <w:sz w:val="24"/>
          <w:szCs w:val="24"/>
        </w:rPr>
      </w:pPr>
      <w:bookmarkStart w:id="23" w:name="_Toc372640706"/>
      <w:r w:rsidRPr="00A87AB5">
        <w:rPr>
          <w:rFonts w:cs="Arial"/>
          <w:sz w:val="24"/>
          <w:szCs w:val="24"/>
        </w:rPr>
        <w:t>Actions</w:t>
      </w:r>
      <w:bookmarkEnd w:id="23"/>
    </w:p>
    <w:p w:rsidR="00CF7454" w:rsidRPr="00A87AB5" w:rsidRDefault="00CF7454" w:rsidP="00CF7454">
      <w:pPr>
        <w:rPr>
          <w:rFonts w:cs="Arial"/>
          <w:i/>
        </w:rPr>
      </w:pPr>
      <w:r w:rsidRPr="00A87AB5">
        <w:rPr>
          <w:rFonts w:cs="Arial"/>
          <w:i/>
        </w:rPr>
        <w:t>Minimum obligations</w:t>
      </w:r>
    </w:p>
    <w:p w:rsidR="00CF7454" w:rsidRPr="00A87AB5" w:rsidRDefault="00CF7454" w:rsidP="00CF7454">
      <w:pPr>
        <w:rPr>
          <w:rFonts w:cs="Arial"/>
          <w:i/>
        </w:rPr>
      </w:pPr>
      <w:r w:rsidRPr="00A87AB5">
        <w:rPr>
          <w:rFonts w:cs="Arial"/>
          <w:i/>
        </w:rPr>
        <w:t>Cultural competency: Department or agency to have training and development measures to equip staff with cultural competency skills.</w:t>
      </w:r>
    </w:p>
    <w:p w:rsidR="00CF7454" w:rsidRPr="00A87AB5" w:rsidRDefault="00CF7454" w:rsidP="00CF7454">
      <w:pPr>
        <w:rPr>
          <w:rFonts w:cs="Arial"/>
          <w:i/>
        </w:rPr>
      </w:pPr>
      <w:r w:rsidRPr="00A87AB5">
        <w:rPr>
          <w:rFonts w:cs="Arial"/>
          <w:i/>
        </w:rPr>
        <w:t>Research and data: Department or agency to collect ethnicity data on the culturally and linguistically diverse groups with which the department or agency engages and to which it delivers services directly or indirectly</w:t>
      </w:r>
    </w:p>
    <w:p w:rsidR="00386B52" w:rsidRPr="00A86D6B" w:rsidRDefault="00386B52" w:rsidP="00386B52">
      <w:pPr>
        <w:rPr>
          <w:rFonts w:cs="Arial"/>
          <w:b/>
        </w:rPr>
      </w:pPr>
      <w:r w:rsidRPr="00A87AB5">
        <w:rPr>
          <w:rFonts w:cs="Arial"/>
          <w:b/>
        </w:rPr>
        <w:t>4.</w:t>
      </w:r>
      <w:r w:rsidRPr="00F7223D">
        <w:rPr>
          <w:rFonts w:cs="Arial"/>
          <w:b/>
        </w:rPr>
        <w:t>1 Cultural competency</w:t>
      </w:r>
      <w:r w:rsidRPr="00A87AB5">
        <w:rPr>
          <w:rFonts w:cs="Arial"/>
        </w:rPr>
        <w:t>:</w:t>
      </w:r>
    </w:p>
    <w:p w:rsidR="00386B52" w:rsidRPr="00A87AB5" w:rsidRDefault="00386B52" w:rsidP="006C02FA">
      <w:pPr>
        <w:pStyle w:val="ListParagraph"/>
        <w:numPr>
          <w:ilvl w:val="0"/>
          <w:numId w:val="23"/>
        </w:numPr>
        <w:rPr>
          <w:rFonts w:cs="Arial"/>
        </w:rPr>
      </w:pPr>
      <w:r w:rsidRPr="00A87AB5">
        <w:rPr>
          <w:rFonts w:cs="Arial"/>
        </w:rPr>
        <w:t>Strengthen our current strategies to build a culturally competent workforce by introducing face to face cultural competency training into our training program across the Commission. We will also continue to ensure that all new staff completes the established online cultural awareness training program.</w:t>
      </w:r>
    </w:p>
    <w:p w:rsidR="00386B52" w:rsidRPr="00A87AB5" w:rsidRDefault="00386B52" w:rsidP="006C02FA">
      <w:pPr>
        <w:pStyle w:val="ListParagraph"/>
        <w:numPr>
          <w:ilvl w:val="0"/>
          <w:numId w:val="23"/>
        </w:numPr>
        <w:rPr>
          <w:rFonts w:cs="Arial"/>
        </w:rPr>
      </w:pPr>
      <w:r w:rsidRPr="00A87AB5">
        <w:rPr>
          <w:rFonts w:cs="Arial"/>
        </w:rPr>
        <w:t>Responsibility: Manager of HR.</w:t>
      </w:r>
    </w:p>
    <w:p w:rsidR="00386B52" w:rsidRPr="00A87AB5" w:rsidRDefault="00386B52" w:rsidP="006C02FA">
      <w:pPr>
        <w:pStyle w:val="ListParagraph"/>
        <w:numPr>
          <w:ilvl w:val="0"/>
          <w:numId w:val="23"/>
        </w:numPr>
        <w:rPr>
          <w:rFonts w:cs="Arial"/>
        </w:rPr>
      </w:pPr>
      <w:r w:rsidRPr="00A87AB5">
        <w:rPr>
          <w:rFonts w:cs="Arial"/>
        </w:rPr>
        <w:t>Timeline: By December 2014.</w:t>
      </w:r>
    </w:p>
    <w:p w:rsidR="00386B52" w:rsidRPr="00A87AB5" w:rsidRDefault="00386B52" w:rsidP="006C02FA">
      <w:pPr>
        <w:pStyle w:val="ListParagraph"/>
        <w:numPr>
          <w:ilvl w:val="0"/>
          <w:numId w:val="23"/>
        </w:numPr>
        <w:rPr>
          <w:rFonts w:cs="Arial"/>
        </w:rPr>
      </w:pPr>
      <w:r w:rsidRPr="00A87AB5">
        <w:rPr>
          <w:rFonts w:cs="Arial"/>
        </w:rPr>
        <w:t>Target: Face to face cultural competency training is sourced and introduced into our staff training program. All new staff undertakes online cultural awareness training in order to complete their probation process.</w:t>
      </w:r>
    </w:p>
    <w:p w:rsidR="00386B52" w:rsidRPr="00A87AB5" w:rsidRDefault="00386B52" w:rsidP="00386B52">
      <w:pPr>
        <w:rPr>
          <w:rFonts w:cs="Arial"/>
          <w:b/>
        </w:rPr>
      </w:pPr>
      <w:r w:rsidRPr="00A87AB5">
        <w:rPr>
          <w:rFonts w:cs="Arial"/>
          <w:b/>
        </w:rPr>
        <w:lastRenderedPageBreak/>
        <w:t>4.2</w:t>
      </w:r>
      <w:r w:rsidR="00DD48DE">
        <w:rPr>
          <w:rFonts w:cs="Arial"/>
          <w:b/>
        </w:rPr>
        <w:t xml:space="preserve"> </w:t>
      </w:r>
      <w:r w:rsidR="00DD48DE" w:rsidRPr="00F7223D">
        <w:rPr>
          <w:rFonts w:cs="Arial"/>
          <w:b/>
        </w:rPr>
        <w:t>Research and data:</w:t>
      </w:r>
    </w:p>
    <w:p w:rsidR="00386B52" w:rsidRPr="00A87AB5" w:rsidRDefault="006D6EB9" w:rsidP="00386B52">
      <w:pPr>
        <w:rPr>
          <w:rFonts w:cs="Arial"/>
        </w:rPr>
      </w:pPr>
      <w:r>
        <w:rPr>
          <w:rFonts w:cs="Arial"/>
        </w:rPr>
        <w:t>4.2</w:t>
      </w:r>
      <w:r w:rsidR="00A86D6B">
        <w:rPr>
          <w:rFonts w:cs="Arial"/>
        </w:rPr>
        <w:t>.</w:t>
      </w:r>
      <w:r>
        <w:rPr>
          <w:rFonts w:cs="Arial"/>
        </w:rPr>
        <w:t xml:space="preserve">1 </w:t>
      </w:r>
    </w:p>
    <w:p w:rsidR="00386B52" w:rsidRPr="00A87AB5" w:rsidRDefault="00386B52" w:rsidP="006C02FA">
      <w:pPr>
        <w:pStyle w:val="ListParagraph"/>
        <w:numPr>
          <w:ilvl w:val="0"/>
          <w:numId w:val="23"/>
        </w:numPr>
        <w:rPr>
          <w:rFonts w:cs="Arial"/>
        </w:rPr>
      </w:pPr>
      <w:r w:rsidRPr="00A87AB5">
        <w:rPr>
          <w:rFonts w:cs="Arial"/>
        </w:rPr>
        <w:t>Review the potential of our policy programs to provide additional information (and how to promote this information) about access and equity issues. (</w:t>
      </w:r>
      <w:r w:rsidRPr="00A87AB5">
        <w:rPr>
          <w:rFonts w:cs="Arial"/>
          <w:i/>
        </w:rPr>
        <w:t>For example those faced by asylum seekers and refugees or by older people from culturally and linguistically diverse backgrounds seeking or receiving home or residential aged care services).</w:t>
      </w:r>
    </w:p>
    <w:p w:rsidR="00386B52" w:rsidRPr="00A87AB5" w:rsidRDefault="00386B52" w:rsidP="006C02FA">
      <w:pPr>
        <w:pStyle w:val="ListParagraph"/>
        <w:numPr>
          <w:ilvl w:val="0"/>
          <w:numId w:val="23"/>
        </w:numPr>
        <w:rPr>
          <w:rFonts w:cs="Arial"/>
        </w:rPr>
      </w:pPr>
      <w:r w:rsidRPr="00A87AB5">
        <w:rPr>
          <w:rFonts w:cs="Arial"/>
        </w:rPr>
        <w:t xml:space="preserve">Responsibility: Director of Policy and Programs. </w:t>
      </w:r>
    </w:p>
    <w:p w:rsidR="00386B52" w:rsidRPr="00A87AB5" w:rsidRDefault="00386B52" w:rsidP="006C02FA">
      <w:pPr>
        <w:pStyle w:val="ListParagraph"/>
        <w:numPr>
          <w:ilvl w:val="0"/>
          <w:numId w:val="23"/>
        </w:numPr>
        <w:rPr>
          <w:rFonts w:cs="Arial"/>
        </w:rPr>
      </w:pPr>
      <w:r w:rsidRPr="00A87AB5">
        <w:rPr>
          <w:rFonts w:cs="Arial"/>
        </w:rPr>
        <w:t>Timeline: January 2014.</w:t>
      </w:r>
    </w:p>
    <w:p w:rsidR="00386B52" w:rsidRPr="00A87AB5" w:rsidRDefault="00386B52" w:rsidP="006C02FA">
      <w:pPr>
        <w:pStyle w:val="ListParagraph"/>
        <w:numPr>
          <w:ilvl w:val="0"/>
          <w:numId w:val="23"/>
        </w:numPr>
        <w:rPr>
          <w:rFonts w:cs="Arial"/>
        </w:rPr>
      </w:pPr>
      <w:r w:rsidRPr="00A87AB5">
        <w:rPr>
          <w:rFonts w:cs="Arial"/>
        </w:rPr>
        <w:t>Target: Review undertaken and any improvements to process are updated in the Planning, Monitoring and Evaluation Toolkit and communicated to staff.</w:t>
      </w:r>
    </w:p>
    <w:p w:rsidR="00386B52" w:rsidRPr="00A87AB5" w:rsidRDefault="006D6EB9" w:rsidP="00386B52">
      <w:pPr>
        <w:spacing w:before="0" w:after="0"/>
        <w:rPr>
          <w:rFonts w:cs="Arial"/>
        </w:rPr>
      </w:pPr>
      <w:r>
        <w:rPr>
          <w:rFonts w:cs="Arial"/>
        </w:rPr>
        <w:t>4.2</w:t>
      </w:r>
      <w:r w:rsidR="00A86D6B">
        <w:rPr>
          <w:rFonts w:cs="Arial"/>
        </w:rPr>
        <w:t>.</w:t>
      </w:r>
      <w:r w:rsidR="00DD48DE">
        <w:rPr>
          <w:rFonts w:cs="Arial"/>
        </w:rPr>
        <w:t xml:space="preserve">2 </w:t>
      </w:r>
    </w:p>
    <w:p w:rsidR="00386B52" w:rsidRPr="00A87AB5" w:rsidRDefault="00386B52" w:rsidP="006C02FA">
      <w:pPr>
        <w:pStyle w:val="ListParagraph"/>
        <w:numPr>
          <w:ilvl w:val="0"/>
          <w:numId w:val="23"/>
        </w:numPr>
        <w:rPr>
          <w:rFonts w:cs="Arial"/>
        </w:rPr>
      </w:pPr>
      <w:r w:rsidRPr="00A87AB5">
        <w:rPr>
          <w:rFonts w:cs="Arial"/>
        </w:rPr>
        <w:t>Review our process to:</w:t>
      </w:r>
    </w:p>
    <w:p w:rsidR="00386B52" w:rsidRPr="00A87AB5" w:rsidRDefault="00386B52" w:rsidP="006C02FA">
      <w:pPr>
        <w:pStyle w:val="ListParagraph"/>
        <w:numPr>
          <w:ilvl w:val="1"/>
          <w:numId w:val="23"/>
        </w:numPr>
        <w:rPr>
          <w:rFonts w:cs="Arial"/>
        </w:rPr>
      </w:pPr>
      <w:proofErr w:type="gramStart"/>
      <w:r w:rsidRPr="00A87AB5">
        <w:rPr>
          <w:rFonts w:cs="Arial"/>
        </w:rPr>
        <w:t>collect</w:t>
      </w:r>
      <w:proofErr w:type="gramEnd"/>
      <w:r w:rsidRPr="00A87AB5">
        <w:rPr>
          <w:rFonts w:cs="Arial"/>
        </w:rPr>
        <w:t xml:space="preserve"> demographic information relating to complainants (e.g. country of origin, languages spoken).</w:t>
      </w:r>
    </w:p>
    <w:p w:rsidR="00386B52" w:rsidRPr="00A87AB5" w:rsidRDefault="00386B52" w:rsidP="006C02FA">
      <w:pPr>
        <w:pStyle w:val="ListParagraph"/>
        <w:numPr>
          <w:ilvl w:val="1"/>
          <w:numId w:val="23"/>
        </w:numPr>
        <w:rPr>
          <w:rFonts w:cs="Arial"/>
        </w:rPr>
      </w:pPr>
      <w:proofErr w:type="gramStart"/>
      <w:r w:rsidRPr="00A87AB5">
        <w:rPr>
          <w:rFonts w:cs="Arial"/>
        </w:rPr>
        <w:t>record</w:t>
      </w:r>
      <w:proofErr w:type="gramEnd"/>
      <w:r w:rsidRPr="00A87AB5">
        <w:rPr>
          <w:rFonts w:cs="Arial"/>
        </w:rPr>
        <w:t xml:space="preserve"> the use of interpreters.</w:t>
      </w:r>
    </w:p>
    <w:p w:rsidR="00386B52" w:rsidRPr="00A87AB5" w:rsidRDefault="00386B52" w:rsidP="006C02FA">
      <w:pPr>
        <w:pStyle w:val="ListParagraph"/>
        <w:numPr>
          <w:ilvl w:val="0"/>
          <w:numId w:val="23"/>
        </w:numPr>
        <w:rPr>
          <w:rFonts w:cs="Arial"/>
        </w:rPr>
      </w:pPr>
      <w:r w:rsidRPr="00A87AB5">
        <w:rPr>
          <w:rFonts w:cs="Arial"/>
        </w:rPr>
        <w:t>Responsibility: Director of ICS.</w:t>
      </w:r>
    </w:p>
    <w:p w:rsidR="00386B52" w:rsidRPr="00A87AB5" w:rsidRDefault="00386B52" w:rsidP="006C02FA">
      <w:pPr>
        <w:pStyle w:val="ListParagraph"/>
        <w:numPr>
          <w:ilvl w:val="0"/>
          <w:numId w:val="23"/>
        </w:numPr>
        <w:rPr>
          <w:rFonts w:cs="Arial"/>
        </w:rPr>
      </w:pPr>
      <w:r w:rsidRPr="00A87AB5">
        <w:rPr>
          <w:rFonts w:cs="Arial"/>
        </w:rPr>
        <w:t>Timeline: Annually September.</w:t>
      </w:r>
    </w:p>
    <w:p w:rsidR="00386B52" w:rsidRPr="00A87AB5" w:rsidRDefault="00386B52" w:rsidP="006C02FA">
      <w:pPr>
        <w:pStyle w:val="ListParagraph"/>
        <w:numPr>
          <w:ilvl w:val="0"/>
          <w:numId w:val="23"/>
        </w:numPr>
        <w:rPr>
          <w:rFonts w:cs="Arial"/>
        </w:rPr>
      </w:pPr>
      <w:r w:rsidRPr="00A87AB5">
        <w:rPr>
          <w:rFonts w:cs="Arial"/>
        </w:rPr>
        <w:t>Target: Annual review undertaken and any required improvements implemented within 3 months.</w:t>
      </w:r>
    </w:p>
    <w:p w:rsidR="00386B52" w:rsidRPr="00A87AB5" w:rsidRDefault="00386B52" w:rsidP="00386B52">
      <w:pPr>
        <w:rPr>
          <w:rFonts w:cs="Arial"/>
          <w:b/>
        </w:rPr>
      </w:pPr>
      <w:r w:rsidRPr="00A87AB5">
        <w:rPr>
          <w:rFonts w:cs="Arial"/>
          <w:b/>
        </w:rPr>
        <w:t>4.</w:t>
      </w:r>
      <w:r w:rsidRPr="00F7223D">
        <w:rPr>
          <w:rFonts w:cs="Arial"/>
          <w:b/>
        </w:rPr>
        <w:t xml:space="preserve">3 </w:t>
      </w:r>
      <w:r w:rsidR="00DD48DE" w:rsidRPr="00F7223D">
        <w:rPr>
          <w:rFonts w:cs="Arial"/>
          <w:b/>
        </w:rPr>
        <w:t>Other actions:</w:t>
      </w:r>
    </w:p>
    <w:p w:rsidR="00386B52" w:rsidRPr="00A87AB5" w:rsidRDefault="006D6EB9" w:rsidP="00386B52">
      <w:pPr>
        <w:rPr>
          <w:rFonts w:cs="Arial"/>
        </w:rPr>
      </w:pPr>
      <w:r>
        <w:rPr>
          <w:rFonts w:cs="Arial"/>
        </w:rPr>
        <w:t>4.3</w:t>
      </w:r>
      <w:r w:rsidR="00A86D6B">
        <w:rPr>
          <w:rFonts w:cs="Arial"/>
        </w:rPr>
        <w:t>.</w:t>
      </w:r>
      <w:r>
        <w:rPr>
          <w:rFonts w:cs="Arial"/>
        </w:rPr>
        <w:t xml:space="preserve">1 </w:t>
      </w:r>
    </w:p>
    <w:p w:rsidR="00386B52" w:rsidRPr="00A87AB5" w:rsidRDefault="00386B52" w:rsidP="006C02FA">
      <w:pPr>
        <w:pStyle w:val="ListParagraph"/>
        <w:numPr>
          <w:ilvl w:val="0"/>
          <w:numId w:val="23"/>
        </w:numPr>
        <w:rPr>
          <w:rFonts w:cs="Arial"/>
        </w:rPr>
      </w:pPr>
      <w:r w:rsidRPr="00A87AB5">
        <w:rPr>
          <w:rFonts w:cs="Arial"/>
        </w:rPr>
        <w:t>Expand our current ICS policy on working with interpreters to a Commission-wide policy (in line with the Commonwealth Ombudsman recommendation).</w:t>
      </w:r>
    </w:p>
    <w:p w:rsidR="00386B52" w:rsidRPr="00A87AB5" w:rsidRDefault="00386B52" w:rsidP="006C02FA">
      <w:pPr>
        <w:pStyle w:val="ListParagraph"/>
        <w:numPr>
          <w:ilvl w:val="0"/>
          <w:numId w:val="23"/>
        </w:numPr>
        <w:rPr>
          <w:rFonts w:cs="Arial"/>
        </w:rPr>
      </w:pPr>
      <w:r w:rsidRPr="00A87AB5">
        <w:rPr>
          <w:rFonts w:cs="Arial"/>
        </w:rPr>
        <w:t>Responsibility: Executive Director.</w:t>
      </w:r>
    </w:p>
    <w:p w:rsidR="00386B52" w:rsidRPr="00A87AB5" w:rsidRDefault="00386B52" w:rsidP="006C02FA">
      <w:pPr>
        <w:pStyle w:val="ListParagraph"/>
        <w:numPr>
          <w:ilvl w:val="0"/>
          <w:numId w:val="23"/>
        </w:numPr>
        <w:rPr>
          <w:rFonts w:cs="Arial"/>
        </w:rPr>
      </w:pPr>
      <w:r w:rsidRPr="00A87AB5">
        <w:rPr>
          <w:rFonts w:cs="Arial"/>
        </w:rPr>
        <w:t>Timeline: June 2014.</w:t>
      </w:r>
    </w:p>
    <w:p w:rsidR="00F7223D" w:rsidRDefault="00386B52" w:rsidP="006C02FA">
      <w:pPr>
        <w:pStyle w:val="ListParagraph"/>
        <w:numPr>
          <w:ilvl w:val="0"/>
          <w:numId w:val="23"/>
        </w:numPr>
        <w:rPr>
          <w:rFonts w:cs="Arial"/>
        </w:rPr>
      </w:pPr>
      <w:r w:rsidRPr="00A87AB5">
        <w:rPr>
          <w:rFonts w:cs="Arial"/>
        </w:rPr>
        <w:t>Target: A Commission-wide policy on working with interpreters is developed and communicated to staff within the timeframe.</w:t>
      </w:r>
    </w:p>
    <w:p w:rsidR="00F7223D" w:rsidRDefault="00F7223D" w:rsidP="00F7223D">
      <w:pPr>
        <w:rPr>
          <w:rFonts w:cs="Arial"/>
        </w:rPr>
      </w:pPr>
    </w:p>
    <w:p w:rsidR="00F7223D" w:rsidRPr="00F7223D" w:rsidRDefault="00F7223D" w:rsidP="00F7223D">
      <w:pPr>
        <w:rPr>
          <w:rFonts w:cs="Arial"/>
        </w:rPr>
      </w:pPr>
    </w:p>
    <w:p w:rsidR="00386B52" w:rsidRPr="00A87AB5" w:rsidRDefault="006D6EB9" w:rsidP="00386B52">
      <w:pPr>
        <w:spacing w:before="0" w:after="0"/>
        <w:rPr>
          <w:rFonts w:cs="Arial"/>
        </w:rPr>
      </w:pPr>
      <w:r>
        <w:rPr>
          <w:rFonts w:cs="Arial"/>
        </w:rPr>
        <w:lastRenderedPageBreak/>
        <w:t>4.3</w:t>
      </w:r>
      <w:r w:rsidR="00A86D6B">
        <w:rPr>
          <w:rFonts w:cs="Arial"/>
        </w:rPr>
        <w:t>.</w:t>
      </w:r>
      <w:r w:rsidR="00DD48DE">
        <w:rPr>
          <w:rFonts w:cs="Arial"/>
        </w:rPr>
        <w:t xml:space="preserve">2 </w:t>
      </w:r>
    </w:p>
    <w:p w:rsidR="00386B52" w:rsidRPr="00333F35" w:rsidRDefault="00386B52" w:rsidP="006C02FA">
      <w:pPr>
        <w:pStyle w:val="ListParagraph"/>
        <w:numPr>
          <w:ilvl w:val="0"/>
          <w:numId w:val="23"/>
        </w:numPr>
        <w:rPr>
          <w:rFonts w:cs="Arial"/>
        </w:rPr>
      </w:pPr>
      <w:r w:rsidRPr="00333F35">
        <w:rPr>
          <w:rFonts w:cs="Arial"/>
        </w:rPr>
        <w:t>We will review our policy and processes annually to ensure our workplace recruitment and policies continue to excel in attracting CALD staff. This includes ensuring our employment website continues to reflect our positive approach to culture and diversity. (</w:t>
      </w:r>
      <w:r w:rsidRPr="00333F35">
        <w:rPr>
          <w:rFonts w:cs="Arial"/>
          <w:i/>
        </w:rPr>
        <w:t>Our 2012-13 workplace diversity data indicates 17% of our staff is from CALD backgrounds, whereas our Aboriginal and Torres Strait Islander staff levels are at 3-4%. For this reason we currently focus our recruitment activities on attracting Indigenous staff.)</w:t>
      </w:r>
    </w:p>
    <w:p w:rsidR="00386B52" w:rsidRPr="00333F35" w:rsidRDefault="00386B52" w:rsidP="006C02FA">
      <w:pPr>
        <w:pStyle w:val="ListParagraph"/>
        <w:numPr>
          <w:ilvl w:val="0"/>
          <w:numId w:val="23"/>
        </w:numPr>
        <w:rPr>
          <w:rFonts w:cs="Arial"/>
        </w:rPr>
      </w:pPr>
      <w:r w:rsidRPr="00333F35">
        <w:rPr>
          <w:rFonts w:cs="Arial"/>
        </w:rPr>
        <w:t>Responsibility: Manager of HR.</w:t>
      </w:r>
    </w:p>
    <w:p w:rsidR="00386B52" w:rsidRPr="00333F35" w:rsidRDefault="00386B52" w:rsidP="006C02FA">
      <w:pPr>
        <w:pStyle w:val="ListParagraph"/>
        <w:numPr>
          <w:ilvl w:val="0"/>
          <w:numId w:val="23"/>
        </w:numPr>
        <w:rPr>
          <w:rFonts w:cs="Arial"/>
        </w:rPr>
      </w:pPr>
      <w:r w:rsidRPr="00333F35">
        <w:rPr>
          <w:rFonts w:cs="Arial"/>
        </w:rPr>
        <w:t>Timeline: Annually by June.</w:t>
      </w:r>
    </w:p>
    <w:p w:rsidR="00C51479" w:rsidRPr="00333F35" w:rsidRDefault="00386B52" w:rsidP="006C02FA">
      <w:pPr>
        <w:pStyle w:val="ListParagraph"/>
        <w:numPr>
          <w:ilvl w:val="0"/>
          <w:numId w:val="23"/>
        </w:numPr>
        <w:rPr>
          <w:rFonts w:cs="Arial"/>
        </w:rPr>
      </w:pPr>
      <w:r w:rsidRPr="00333F35">
        <w:rPr>
          <w:rFonts w:cs="Arial"/>
        </w:rPr>
        <w:t>Target: Annual review undertaken and agreed improvements made within 3 months. We currently exceed APS targets for workplace diversity. (</w:t>
      </w:r>
      <w:r w:rsidRPr="00333F35">
        <w:rPr>
          <w:rFonts w:cs="Arial"/>
          <w:i/>
        </w:rPr>
        <w:t>We note that agencies are not required to report on their workforce diversity programs, as they are already covered under separate reporting requirements).</w:t>
      </w:r>
    </w:p>
    <w:p w:rsidR="004A6FAC" w:rsidRPr="00333F35" w:rsidRDefault="004A6FAC" w:rsidP="00D23968">
      <w:pPr>
        <w:pStyle w:val="Heading1"/>
        <w:numPr>
          <w:ilvl w:val="0"/>
          <w:numId w:val="19"/>
        </w:numPr>
        <w:rPr>
          <w:rFonts w:cs="Arial"/>
          <w:sz w:val="24"/>
          <w:szCs w:val="24"/>
        </w:rPr>
      </w:pPr>
      <w:bookmarkStart w:id="24" w:name="_Toc372640707"/>
      <w:r w:rsidRPr="00333F35">
        <w:rPr>
          <w:rFonts w:cs="Arial"/>
          <w:sz w:val="24"/>
          <w:szCs w:val="24"/>
        </w:rPr>
        <w:t>Responsiveness</w:t>
      </w:r>
      <w:bookmarkEnd w:id="24"/>
      <w:r w:rsidR="008361CB" w:rsidRPr="00333F35">
        <w:rPr>
          <w:rFonts w:cs="Arial"/>
          <w:sz w:val="24"/>
          <w:szCs w:val="24"/>
        </w:rPr>
        <w:t xml:space="preserve"> </w:t>
      </w:r>
    </w:p>
    <w:p w:rsidR="00DB3594" w:rsidRPr="00333F35" w:rsidRDefault="00C74C45" w:rsidP="00C74C45">
      <w:pPr>
        <w:rPr>
          <w:rFonts w:cs="Arial"/>
          <w:i/>
          <w:strike/>
          <w:color w:val="FF0000"/>
        </w:rPr>
      </w:pPr>
      <w:r w:rsidRPr="00333F35">
        <w:rPr>
          <w:rFonts w:cs="Arial"/>
        </w:rPr>
        <w:t>Ensur</w:t>
      </w:r>
      <w:r w:rsidR="001A0AA0" w:rsidRPr="00333F35">
        <w:rPr>
          <w:rFonts w:cs="Arial"/>
        </w:rPr>
        <w:t xml:space="preserve">ing that our work is </w:t>
      </w:r>
      <w:r w:rsidR="00D93D52" w:rsidRPr="00333F35">
        <w:rPr>
          <w:rFonts w:cs="Arial"/>
        </w:rPr>
        <w:t xml:space="preserve">inclusive </w:t>
      </w:r>
      <w:r w:rsidR="008361CB" w:rsidRPr="00333F35">
        <w:rPr>
          <w:rFonts w:cs="Arial"/>
        </w:rPr>
        <w:t>requires a</w:t>
      </w:r>
      <w:r w:rsidR="00D93D52" w:rsidRPr="00333F35">
        <w:rPr>
          <w:rFonts w:cs="Arial"/>
        </w:rPr>
        <w:t xml:space="preserve"> </w:t>
      </w:r>
      <w:r w:rsidR="001A0AA0" w:rsidRPr="00333F35">
        <w:rPr>
          <w:rFonts w:cs="Arial"/>
        </w:rPr>
        <w:t xml:space="preserve">responsive </w:t>
      </w:r>
      <w:r w:rsidR="008361CB" w:rsidRPr="00333F35">
        <w:rPr>
          <w:rFonts w:cs="Arial"/>
        </w:rPr>
        <w:t xml:space="preserve">approach </w:t>
      </w:r>
      <w:r w:rsidR="001A0AA0" w:rsidRPr="00333F35">
        <w:rPr>
          <w:rFonts w:cs="Arial"/>
        </w:rPr>
        <w:t xml:space="preserve">to the needs of </w:t>
      </w:r>
      <w:r w:rsidR="00C7464E" w:rsidRPr="00333F35">
        <w:rPr>
          <w:rFonts w:cs="Arial"/>
        </w:rPr>
        <w:t xml:space="preserve">all </w:t>
      </w:r>
      <w:r w:rsidR="001A0AA0" w:rsidRPr="00333F35">
        <w:rPr>
          <w:rFonts w:cs="Arial"/>
        </w:rPr>
        <w:t xml:space="preserve">our audiences </w:t>
      </w:r>
      <w:r w:rsidRPr="00333F35">
        <w:rPr>
          <w:rFonts w:cs="Arial"/>
        </w:rPr>
        <w:t>and stakeholders</w:t>
      </w:r>
      <w:r w:rsidR="008361CB" w:rsidRPr="00333F35">
        <w:rPr>
          <w:rFonts w:cs="Arial"/>
        </w:rPr>
        <w:t>. Responsiveness’</w:t>
      </w:r>
      <w:r w:rsidRPr="00333F35">
        <w:rPr>
          <w:rFonts w:cs="Arial"/>
        </w:rPr>
        <w:t xml:space="preserve"> is fundamental to the </w:t>
      </w:r>
      <w:r w:rsidR="001A0AA0" w:rsidRPr="00333F35">
        <w:rPr>
          <w:rFonts w:cs="Arial"/>
        </w:rPr>
        <w:t>HRBA principle</w:t>
      </w:r>
      <w:r w:rsidR="00EC66B3" w:rsidRPr="00333F35">
        <w:rPr>
          <w:rFonts w:cs="Arial"/>
        </w:rPr>
        <w:t>s</w:t>
      </w:r>
      <w:r w:rsidR="001A0AA0" w:rsidRPr="00333F35">
        <w:rPr>
          <w:rFonts w:cs="Arial"/>
        </w:rPr>
        <w:t xml:space="preserve"> of </w:t>
      </w:r>
      <w:r w:rsidR="00EC66B3" w:rsidRPr="00333F35">
        <w:rPr>
          <w:rFonts w:cs="Arial"/>
        </w:rPr>
        <w:t>participation</w:t>
      </w:r>
      <w:r w:rsidR="00422AC9" w:rsidRPr="00333F35">
        <w:rPr>
          <w:rFonts w:cs="Arial"/>
        </w:rPr>
        <w:t xml:space="preserve"> and empowerment.</w:t>
      </w:r>
      <w:r w:rsidR="00C7464E" w:rsidRPr="00333F35">
        <w:rPr>
          <w:rFonts w:cs="Arial"/>
        </w:rPr>
        <w:t xml:space="preserve"> </w:t>
      </w:r>
    </w:p>
    <w:p w:rsidR="005E13BC" w:rsidRPr="00333F35" w:rsidRDefault="00C741C7" w:rsidP="005E13BC">
      <w:pPr>
        <w:rPr>
          <w:rFonts w:cs="Arial"/>
        </w:rPr>
      </w:pPr>
      <w:r w:rsidRPr="00333F35">
        <w:rPr>
          <w:rFonts w:cs="Arial"/>
        </w:rPr>
        <w:t>We also advocate</w:t>
      </w:r>
      <w:r w:rsidR="00715F6A" w:rsidRPr="00333F35">
        <w:rPr>
          <w:rFonts w:cs="Arial"/>
        </w:rPr>
        <w:t xml:space="preserve"> for and</w:t>
      </w:r>
      <w:r w:rsidRPr="00333F35">
        <w:rPr>
          <w:rFonts w:cs="Arial"/>
        </w:rPr>
        <w:t xml:space="preserve"> facilitate increased responsiveness in</w:t>
      </w:r>
      <w:r w:rsidR="00715F6A" w:rsidRPr="00333F35">
        <w:rPr>
          <w:rFonts w:cs="Arial"/>
        </w:rPr>
        <w:t xml:space="preserve"> other government departments</w:t>
      </w:r>
      <w:r w:rsidR="00C7464E" w:rsidRPr="00333F35">
        <w:rPr>
          <w:rFonts w:cs="Arial"/>
        </w:rPr>
        <w:t xml:space="preserve">, </w:t>
      </w:r>
      <w:r w:rsidR="00715F6A" w:rsidRPr="00333F35">
        <w:rPr>
          <w:rFonts w:cs="Arial"/>
        </w:rPr>
        <w:t xml:space="preserve">NGO bodies, businesses and other sectors to the needs of people form CALD backgrounds. For example, we created </w:t>
      </w:r>
      <w:r w:rsidR="00715F6A" w:rsidRPr="00333F35">
        <w:rPr>
          <w:rFonts w:cs="Arial"/>
          <w:i/>
        </w:rPr>
        <w:t>Principles</w:t>
      </w:r>
      <w:r w:rsidR="00715F6A" w:rsidRPr="00333F35">
        <w:rPr>
          <w:rFonts w:cs="Arial"/>
        </w:rPr>
        <w:t xml:space="preserve"> </w:t>
      </w:r>
      <w:r w:rsidR="00715F6A" w:rsidRPr="00333F35">
        <w:rPr>
          <w:rStyle w:val="FootnoteReference"/>
          <w:rFonts w:cs="Arial"/>
          <w:sz w:val="24"/>
        </w:rPr>
        <w:footnoteReference w:id="7"/>
      </w:r>
      <w:r w:rsidR="00C7464E" w:rsidRPr="00333F35">
        <w:rPr>
          <w:rFonts w:cs="Arial"/>
        </w:rPr>
        <w:t xml:space="preserve"> </w:t>
      </w:r>
      <w:r w:rsidR="00715F6A" w:rsidRPr="00333F35">
        <w:rPr>
          <w:rFonts w:cs="Arial"/>
        </w:rPr>
        <w:t xml:space="preserve">to promote and protect the human rights of international students, as a guide for all organisations and government agencies that provide services to international students. </w:t>
      </w:r>
    </w:p>
    <w:p w:rsidR="005E13BC" w:rsidRPr="00333F35" w:rsidRDefault="00C741C7" w:rsidP="005E13BC">
      <w:pPr>
        <w:rPr>
          <w:rFonts w:cs="Arial"/>
        </w:rPr>
      </w:pPr>
      <w:r w:rsidRPr="00333F35">
        <w:rPr>
          <w:rFonts w:cs="Arial"/>
        </w:rPr>
        <w:t>Through o</w:t>
      </w:r>
      <w:r w:rsidR="000D3789" w:rsidRPr="00333F35">
        <w:rPr>
          <w:rFonts w:cs="Arial"/>
        </w:rPr>
        <w:t xml:space="preserve">ur monitoring and evaluation framework </w:t>
      </w:r>
      <w:r w:rsidRPr="00333F35">
        <w:rPr>
          <w:rFonts w:cs="Arial"/>
        </w:rPr>
        <w:t>we assess the</w:t>
      </w:r>
      <w:r w:rsidR="000D3789" w:rsidRPr="00333F35">
        <w:rPr>
          <w:rFonts w:cs="Arial"/>
        </w:rPr>
        <w:t xml:space="preserve"> effectiveness of ou</w:t>
      </w:r>
      <w:r w:rsidRPr="00333F35">
        <w:rPr>
          <w:rFonts w:cs="Arial"/>
        </w:rPr>
        <w:t>r HRBA</w:t>
      </w:r>
      <w:r w:rsidR="00800B33" w:rsidRPr="00333F35">
        <w:rPr>
          <w:rFonts w:cs="Arial"/>
        </w:rPr>
        <w:t>—</w:t>
      </w:r>
      <w:r w:rsidRPr="00333F35">
        <w:rPr>
          <w:rFonts w:cs="Arial"/>
        </w:rPr>
        <w:t>a process that provides</w:t>
      </w:r>
      <w:r w:rsidR="00800B33" w:rsidRPr="00333F35">
        <w:rPr>
          <w:rFonts w:cs="Arial"/>
        </w:rPr>
        <w:t xml:space="preserve"> data on where we have implemented the approach well and where we can improve our </w:t>
      </w:r>
      <w:r w:rsidR="003B2E63" w:rsidRPr="00333F35">
        <w:rPr>
          <w:rFonts w:cs="Arial"/>
        </w:rPr>
        <w:t xml:space="preserve">community engagement </w:t>
      </w:r>
      <w:r w:rsidR="00800B33" w:rsidRPr="00333F35">
        <w:rPr>
          <w:rFonts w:cs="Arial"/>
        </w:rPr>
        <w:t>and responsiveness.</w:t>
      </w:r>
      <w:r w:rsidR="005E13BC" w:rsidRPr="00333F35">
        <w:rPr>
          <w:rFonts w:cs="Arial"/>
        </w:rPr>
        <w:t xml:space="preserve"> Our ICS feedback mechanisms also ensure collation of information to improve responsiveness to the needs of CALD communities </w:t>
      </w:r>
    </w:p>
    <w:p w:rsidR="00C74C45" w:rsidRPr="00333F35" w:rsidRDefault="00C74C45" w:rsidP="00D23968">
      <w:pPr>
        <w:pStyle w:val="Heading1"/>
        <w:numPr>
          <w:ilvl w:val="1"/>
          <w:numId w:val="19"/>
        </w:numPr>
        <w:rPr>
          <w:rFonts w:cs="Arial"/>
          <w:sz w:val="24"/>
          <w:szCs w:val="24"/>
        </w:rPr>
      </w:pPr>
      <w:bookmarkStart w:id="25" w:name="_Toc372640708"/>
      <w:r w:rsidRPr="00333F35">
        <w:rPr>
          <w:rFonts w:cs="Arial"/>
          <w:sz w:val="24"/>
          <w:szCs w:val="24"/>
        </w:rPr>
        <w:lastRenderedPageBreak/>
        <w:t>Actions</w:t>
      </w:r>
      <w:bookmarkEnd w:id="25"/>
    </w:p>
    <w:p w:rsidR="00386B52" w:rsidRPr="00333F35" w:rsidRDefault="001F4070" w:rsidP="000D3789">
      <w:pPr>
        <w:rPr>
          <w:rFonts w:cs="Arial"/>
          <w:i/>
        </w:rPr>
      </w:pPr>
      <w:r w:rsidRPr="00333F35">
        <w:rPr>
          <w:rFonts w:cs="Arial"/>
          <w:i/>
        </w:rPr>
        <w:t>Mini</w:t>
      </w:r>
      <w:r w:rsidR="00386B52" w:rsidRPr="00333F35">
        <w:rPr>
          <w:rFonts w:cs="Arial"/>
          <w:i/>
        </w:rPr>
        <w:t>mum obligations</w:t>
      </w:r>
    </w:p>
    <w:p w:rsidR="001F4070" w:rsidRPr="00333F35" w:rsidRDefault="001F4070" w:rsidP="000D3789">
      <w:pPr>
        <w:rPr>
          <w:rFonts w:cs="Arial"/>
          <w:i/>
        </w:rPr>
      </w:pPr>
      <w:r w:rsidRPr="00333F35">
        <w:rPr>
          <w:rFonts w:cs="Arial"/>
          <w:i/>
        </w:rPr>
        <w:t>Standards: Any whole-of-government standards and guidelines developed by the department or agency must address multicultural access and equity considerations.</w:t>
      </w:r>
    </w:p>
    <w:p w:rsidR="001F4070" w:rsidRPr="00333F35" w:rsidRDefault="001F4070" w:rsidP="000D3789">
      <w:pPr>
        <w:rPr>
          <w:rFonts w:cs="Arial"/>
          <w:i/>
        </w:rPr>
      </w:pPr>
      <w:r w:rsidRPr="00333F35">
        <w:rPr>
          <w:rFonts w:cs="Arial"/>
          <w:i/>
        </w:rPr>
        <w:t>Policy, program and service delivery: Provision to ensure that policies, programs, community interactions and service delivery (whether in-house or outsourced) are effective for culturally and linguistically diverse communities.</w:t>
      </w:r>
    </w:p>
    <w:p w:rsidR="001F4070" w:rsidRPr="00333F35" w:rsidRDefault="001F4070" w:rsidP="001F4070">
      <w:pPr>
        <w:rPr>
          <w:rFonts w:cs="Arial"/>
          <w:i/>
        </w:rPr>
      </w:pPr>
      <w:r w:rsidRPr="00333F35">
        <w:rPr>
          <w:rFonts w:cs="Arial"/>
          <w:i/>
        </w:rPr>
        <w:t>Outsourced services: Where relevant, provision for incorporation of multicultural access and equity requirements into contracts, grant agreements and related guidance material of which the dep</w:t>
      </w:r>
      <w:r w:rsidR="000C7BC7" w:rsidRPr="00333F35">
        <w:rPr>
          <w:rFonts w:cs="Arial"/>
          <w:i/>
        </w:rPr>
        <w:t>artment or agency has carriage.</w:t>
      </w:r>
    </w:p>
    <w:p w:rsidR="00386B52" w:rsidRPr="00DD48DE" w:rsidRDefault="00DD48DE" w:rsidP="00386B52">
      <w:pPr>
        <w:rPr>
          <w:rFonts w:cs="Arial"/>
          <w:b/>
        </w:rPr>
      </w:pPr>
      <w:r>
        <w:rPr>
          <w:rFonts w:cs="Arial"/>
          <w:b/>
        </w:rPr>
        <w:t xml:space="preserve">5.1 </w:t>
      </w:r>
      <w:r w:rsidR="00386B52" w:rsidRPr="00F7223D">
        <w:rPr>
          <w:rFonts w:cs="Arial"/>
          <w:b/>
        </w:rPr>
        <w:t>Standards:</w:t>
      </w:r>
    </w:p>
    <w:p w:rsidR="00386B52" w:rsidRPr="00333F35" w:rsidRDefault="00386B52" w:rsidP="006C02FA">
      <w:pPr>
        <w:pStyle w:val="ListParagraph"/>
        <w:numPr>
          <w:ilvl w:val="0"/>
          <w:numId w:val="23"/>
        </w:numPr>
        <w:rPr>
          <w:rFonts w:cs="Arial"/>
        </w:rPr>
      </w:pPr>
      <w:r w:rsidRPr="00333F35">
        <w:rPr>
          <w:rFonts w:cs="Arial"/>
        </w:rPr>
        <w:t>Ensure our core business to develop guidelines providing advice on addressing access and equity considerations of all disadvantaged communities (including CALD communities) continues to provide high quality and effective guidance.</w:t>
      </w:r>
    </w:p>
    <w:p w:rsidR="00386B52" w:rsidRPr="00333F35" w:rsidRDefault="00386B52" w:rsidP="006C02FA">
      <w:pPr>
        <w:pStyle w:val="ListParagraph"/>
        <w:numPr>
          <w:ilvl w:val="0"/>
          <w:numId w:val="23"/>
        </w:numPr>
        <w:rPr>
          <w:rFonts w:cs="Arial"/>
        </w:rPr>
      </w:pPr>
      <w:r w:rsidRPr="00333F35">
        <w:rPr>
          <w:rFonts w:cs="Arial"/>
        </w:rPr>
        <w:t>Responsibility: Director of Policy and Programs/Accountable Program managers.</w:t>
      </w:r>
    </w:p>
    <w:p w:rsidR="00386B52" w:rsidRPr="00333F35" w:rsidRDefault="00386B52" w:rsidP="006C02FA">
      <w:pPr>
        <w:pStyle w:val="ListParagraph"/>
        <w:numPr>
          <w:ilvl w:val="0"/>
          <w:numId w:val="23"/>
        </w:numPr>
        <w:rPr>
          <w:rFonts w:cs="Arial"/>
        </w:rPr>
      </w:pPr>
      <w:r w:rsidRPr="00333F35">
        <w:rPr>
          <w:rFonts w:cs="Arial"/>
        </w:rPr>
        <w:t>Timeline: Continuous process as part of core business.</w:t>
      </w:r>
    </w:p>
    <w:p w:rsidR="00386B52" w:rsidRPr="00333F35" w:rsidRDefault="00386B52" w:rsidP="006C02FA">
      <w:pPr>
        <w:pStyle w:val="ListParagraph"/>
        <w:numPr>
          <w:ilvl w:val="0"/>
          <w:numId w:val="23"/>
        </w:numPr>
        <w:rPr>
          <w:rFonts w:cs="Arial"/>
        </w:rPr>
      </w:pPr>
      <w:r w:rsidRPr="00333F35">
        <w:rPr>
          <w:rFonts w:cs="Arial"/>
        </w:rPr>
        <w:t>Target: Evaluations of these projects demonstrate positive benefit to the guideline audiences.</w:t>
      </w:r>
    </w:p>
    <w:p w:rsidR="00386B52" w:rsidRPr="00333F35" w:rsidRDefault="00386B52" w:rsidP="00386B52">
      <w:pPr>
        <w:rPr>
          <w:rFonts w:cs="Arial"/>
          <w:b/>
        </w:rPr>
      </w:pPr>
      <w:r w:rsidRPr="00333F35">
        <w:rPr>
          <w:rFonts w:cs="Arial"/>
          <w:b/>
        </w:rPr>
        <w:t>5.2</w:t>
      </w:r>
      <w:r w:rsidR="00DD48DE">
        <w:rPr>
          <w:rFonts w:cs="Arial"/>
          <w:b/>
        </w:rPr>
        <w:t xml:space="preserve"> </w:t>
      </w:r>
      <w:r w:rsidR="00DD48DE" w:rsidRPr="00DD48DE">
        <w:rPr>
          <w:rFonts w:cs="Arial"/>
          <w:b/>
        </w:rPr>
        <w:t>Policy, program and service delivery:</w:t>
      </w:r>
    </w:p>
    <w:p w:rsidR="00386B52" w:rsidRPr="00333F35" w:rsidRDefault="006D6EB9" w:rsidP="00386B52">
      <w:pPr>
        <w:rPr>
          <w:rFonts w:cs="Arial"/>
        </w:rPr>
      </w:pPr>
      <w:r>
        <w:rPr>
          <w:rFonts w:cs="Arial"/>
        </w:rPr>
        <w:t>5.2</w:t>
      </w:r>
      <w:r w:rsidR="00A86D6B">
        <w:rPr>
          <w:rFonts w:cs="Arial"/>
        </w:rPr>
        <w:t>.</w:t>
      </w:r>
      <w:r>
        <w:rPr>
          <w:rFonts w:cs="Arial"/>
        </w:rPr>
        <w:t xml:space="preserve">1 </w:t>
      </w:r>
    </w:p>
    <w:p w:rsidR="00386B52" w:rsidRPr="00333F35" w:rsidRDefault="00386B52" w:rsidP="006C02FA">
      <w:pPr>
        <w:pStyle w:val="ListParagraph"/>
        <w:numPr>
          <w:ilvl w:val="0"/>
          <w:numId w:val="23"/>
        </w:numPr>
        <w:rPr>
          <w:rFonts w:cs="Arial"/>
        </w:rPr>
      </w:pPr>
      <w:r w:rsidRPr="00333F35">
        <w:rPr>
          <w:rFonts w:cs="Arial"/>
        </w:rPr>
        <w:t xml:space="preserve">Review our current processes to ensure that our programs consider inclusion of CALD stakeholders in relevant participation activities (e.g. reference/ advisory groups) as part of project design, implementation and evaluation. </w:t>
      </w:r>
      <w:r w:rsidRPr="00333F35">
        <w:rPr>
          <w:rFonts w:cs="Arial"/>
          <w:i/>
        </w:rPr>
        <w:t>Overlaps with Other Actions, in Performance, above</w:t>
      </w:r>
      <w:r w:rsidRPr="00333F35">
        <w:rPr>
          <w:rFonts w:cs="Arial"/>
        </w:rPr>
        <w:t>.</w:t>
      </w:r>
    </w:p>
    <w:p w:rsidR="00386B52" w:rsidRPr="00333F35" w:rsidRDefault="00386B52" w:rsidP="006C02FA">
      <w:pPr>
        <w:pStyle w:val="ListParagraph"/>
        <w:numPr>
          <w:ilvl w:val="0"/>
          <w:numId w:val="23"/>
        </w:numPr>
        <w:rPr>
          <w:rFonts w:cs="Arial"/>
        </w:rPr>
      </w:pPr>
      <w:r w:rsidRPr="00333F35">
        <w:rPr>
          <w:rFonts w:cs="Arial"/>
        </w:rPr>
        <w:t>Responsibility: Director of Policy and Programs.</w:t>
      </w:r>
    </w:p>
    <w:p w:rsidR="00386B52" w:rsidRPr="00333F35" w:rsidRDefault="00386B52" w:rsidP="006C02FA">
      <w:pPr>
        <w:pStyle w:val="ListParagraph"/>
        <w:numPr>
          <w:ilvl w:val="0"/>
          <w:numId w:val="23"/>
        </w:numPr>
        <w:rPr>
          <w:rFonts w:cs="Arial"/>
        </w:rPr>
      </w:pPr>
      <w:r w:rsidRPr="00333F35">
        <w:rPr>
          <w:rFonts w:cs="Arial"/>
        </w:rPr>
        <w:t>Timeline: December 2013.</w:t>
      </w:r>
    </w:p>
    <w:p w:rsidR="00386B52" w:rsidRDefault="00386B52" w:rsidP="006C02FA">
      <w:pPr>
        <w:pStyle w:val="ListParagraph"/>
        <w:numPr>
          <w:ilvl w:val="0"/>
          <w:numId w:val="23"/>
        </w:numPr>
        <w:rPr>
          <w:rFonts w:cs="Arial"/>
        </w:rPr>
      </w:pPr>
      <w:r w:rsidRPr="00333F35">
        <w:rPr>
          <w:rFonts w:cs="Arial"/>
        </w:rPr>
        <w:t>Target: Our Community Engagement Guidelines and Planning, Monitoring and Evaluation Toolkit are reviewed and updated within the timeframe.</w:t>
      </w:r>
    </w:p>
    <w:p w:rsidR="00F7223D" w:rsidRPr="00F7223D" w:rsidRDefault="00F7223D" w:rsidP="00F7223D">
      <w:pPr>
        <w:rPr>
          <w:rFonts w:cs="Arial"/>
        </w:rPr>
      </w:pPr>
    </w:p>
    <w:p w:rsidR="00386B52" w:rsidRPr="00333F35" w:rsidRDefault="006D6EB9" w:rsidP="00386B52">
      <w:pPr>
        <w:spacing w:before="0" w:after="0"/>
        <w:rPr>
          <w:rFonts w:cs="Arial"/>
          <w:color w:val="000000" w:themeColor="text1"/>
        </w:rPr>
      </w:pPr>
      <w:r>
        <w:rPr>
          <w:rFonts w:cs="Arial"/>
          <w:color w:val="000000" w:themeColor="text1"/>
        </w:rPr>
        <w:lastRenderedPageBreak/>
        <w:t>5.2</w:t>
      </w:r>
      <w:r w:rsidR="00A86D6B">
        <w:rPr>
          <w:rFonts w:cs="Arial"/>
          <w:color w:val="000000" w:themeColor="text1"/>
        </w:rPr>
        <w:t>.</w:t>
      </w:r>
      <w:r>
        <w:rPr>
          <w:rFonts w:cs="Arial"/>
          <w:color w:val="000000" w:themeColor="text1"/>
        </w:rPr>
        <w:t xml:space="preserve">2 </w:t>
      </w:r>
    </w:p>
    <w:p w:rsidR="00386B52" w:rsidRPr="00333F35" w:rsidRDefault="00386B52" w:rsidP="006C02FA">
      <w:pPr>
        <w:pStyle w:val="ListParagraph"/>
        <w:numPr>
          <w:ilvl w:val="0"/>
          <w:numId w:val="23"/>
        </w:numPr>
        <w:rPr>
          <w:rFonts w:cs="Arial"/>
        </w:rPr>
      </w:pPr>
      <w:r w:rsidRPr="00333F35">
        <w:rPr>
          <w:rFonts w:cs="Arial"/>
        </w:rPr>
        <w:t xml:space="preserve">Review our process to collect feedback from parties to the complaint process and the feedback provided in relation to accessibility of written and oral information provided by the Commission. </w:t>
      </w:r>
      <w:r w:rsidRPr="00333F35">
        <w:rPr>
          <w:rFonts w:cs="Arial"/>
          <w:i/>
        </w:rPr>
        <w:t>Overlaps with Feedback 1, in Performance, above.</w:t>
      </w:r>
    </w:p>
    <w:p w:rsidR="00386B52" w:rsidRPr="00333F35" w:rsidRDefault="00386B52" w:rsidP="006C02FA">
      <w:pPr>
        <w:pStyle w:val="ListParagraph"/>
        <w:numPr>
          <w:ilvl w:val="0"/>
          <w:numId w:val="23"/>
        </w:numPr>
        <w:rPr>
          <w:rFonts w:cs="Arial"/>
        </w:rPr>
      </w:pPr>
      <w:r w:rsidRPr="00333F35">
        <w:rPr>
          <w:rFonts w:cs="Arial"/>
        </w:rPr>
        <w:t>Responsibility: Director of ICS.</w:t>
      </w:r>
    </w:p>
    <w:p w:rsidR="00386B52" w:rsidRPr="00333F35" w:rsidRDefault="00386B52" w:rsidP="006C02FA">
      <w:pPr>
        <w:pStyle w:val="ListParagraph"/>
        <w:numPr>
          <w:ilvl w:val="0"/>
          <w:numId w:val="23"/>
        </w:numPr>
        <w:rPr>
          <w:rFonts w:cs="Arial"/>
        </w:rPr>
      </w:pPr>
      <w:r w:rsidRPr="00333F35">
        <w:rPr>
          <w:rFonts w:cs="Arial"/>
        </w:rPr>
        <w:t>Timeline: Annually September 2013.</w:t>
      </w:r>
    </w:p>
    <w:p w:rsidR="00386B52" w:rsidRPr="00333F35" w:rsidRDefault="00386B52" w:rsidP="006C02FA">
      <w:pPr>
        <w:pStyle w:val="ListParagraph"/>
        <w:numPr>
          <w:ilvl w:val="0"/>
          <w:numId w:val="23"/>
        </w:numPr>
        <w:rPr>
          <w:rFonts w:cs="Arial"/>
        </w:rPr>
      </w:pPr>
      <w:r w:rsidRPr="00333F35">
        <w:rPr>
          <w:rFonts w:cs="Arial"/>
        </w:rPr>
        <w:t xml:space="preserve">Target: Annual review undertaken and any required improvements are implemented within 3 months. </w:t>
      </w:r>
    </w:p>
    <w:p w:rsidR="00386B52" w:rsidRPr="00DD48DE" w:rsidRDefault="00DD48DE" w:rsidP="00386B52">
      <w:pPr>
        <w:rPr>
          <w:rFonts w:cs="Arial"/>
          <w:b/>
        </w:rPr>
      </w:pPr>
      <w:r>
        <w:rPr>
          <w:rFonts w:cs="Arial"/>
          <w:b/>
        </w:rPr>
        <w:t>5.</w:t>
      </w:r>
      <w:r w:rsidRPr="00DD48DE">
        <w:rPr>
          <w:rFonts w:cs="Arial"/>
          <w:b/>
        </w:rPr>
        <w:t xml:space="preserve">3 </w:t>
      </w:r>
      <w:r w:rsidR="00386B52" w:rsidRPr="00DD48DE">
        <w:rPr>
          <w:rFonts w:cs="Arial"/>
          <w:b/>
        </w:rPr>
        <w:t>Outsourced services:</w:t>
      </w:r>
    </w:p>
    <w:p w:rsidR="00386B52" w:rsidRPr="00333F35" w:rsidRDefault="00386B52" w:rsidP="006C02FA">
      <w:pPr>
        <w:pStyle w:val="ListParagraph"/>
        <w:numPr>
          <w:ilvl w:val="0"/>
          <w:numId w:val="23"/>
        </w:numPr>
        <w:rPr>
          <w:rFonts w:cs="Arial"/>
        </w:rPr>
      </w:pPr>
      <w:r w:rsidRPr="00333F35">
        <w:rPr>
          <w:rFonts w:cs="Arial"/>
        </w:rPr>
        <w:t>We will explore how to incorporate clauses/ provisions in our procurement documents and processes to reflect inclusion of multicultural access &amp; equity requirements.</w:t>
      </w:r>
    </w:p>
    <w:p w:rsidR="00386B52" w:rsidRPr="00333F35" w:rsidRDefault="00386B52" w:rsidP="006C02FA">
      <w:pPr>
        <w:pStyle w:val="ListParagraph"/>
        <w:numPr>
          <w:ilvl w:val="0"/>
          <w:numId w:val="23"/>
        </w:numPr>
        <w:rPr>
          <w:rFonts w:cs="Arial"/>
        </w:rPr>
      </w:pPr>
      <w:r w:rsidRPr="00333F35">
        <w:rPr>
          <w:rFonts w:cs="Arial"/>
        </w:rPr>
        <w:t>Responsibility: Legal section.</w:t>
      </w:r>
    </w:p>
    <w:p w:rsidR="00386B52" w:rsidRPr="00333F35" w:rsidRDefault="00386B52" w:rsidP="006C02FA">
      <w:pPr>
        <w:pStyle w:val="ListParagraph"/>
        <w:numPr>
          <w:ilvl w:val="0"/>
          <w:numId w:val="23"/>
        </w:numPr>
        <w:rPr>
          <w:rFonts w:cs="Arial"/>
        </w:rPr>
      </w:pPr>
      <w:r w:rsidRPr="00333F35">
        <w:rPr>
          <w:rFonts w:cs="Arial"/>
        </w:rPr>
        <w:t>Timeline: November 2013.</w:t>
      </w:r>
    </w:p>
    <w:p w:rsidR="00C51479" w:rsidRPr="00333F35" w:rsidRDefault="00386B52" w:rsidP="006C02FA">
      <w:pPr>
        <w:pStyle w:val="ListParagraph"/>
        <w:numPr>
          <w:ilvl w:val="0"/>
          <w:numId w:val="23"/>
        </w:numPr>
        <w:rPr>
          <w:rFonts w:cs="Arial"/>
        </w:rPr>
      </w:pPr>
      <w:r w:rsidRPr="00333F35">
        <w:rPr>
          <w:rFonts w:cs="Arial"/>
        </w:rPr>
        <w:t>Target: Where feasible our procurement documents and processes are refined in the timeframe.</w:t>
      </w:r>
    </w:p>
    <w:p w:rsidR="00C74C45" w:rsidRPr="00333F35" w:rsidRDefault="006F0F31" w:rsidP="00D23968">
      <w:pPr>
        <w:pStyle w:val="Heading1"/>
        <w:numPr>
          <w:ilvl w:val="0"/>
          <w:numId w:val="19"/>
        </w:numPr>
        <w:rPr>
          <w:rFonts w:cs="Arial"/>
          <w:sz w:val="24"/>
          <w:szCs w:val="24"/>
        </w:rPr>
      </w:pPr>
      <w:bookmarkStart w:id="26" w:name="_Toc372640709"/>
      <w:r w:rsidRPr="00333F35">
        <w:rPr>
          <w:rFonts w:cs="Arial"/>
          <w:sz w:val="24"/>
          <w:szCs w:val="24"/>
        </w:rPr>
        <w:t>Openness</w:t>
      </w:r>
      <w:bookmarkEnd w:id="26"/>
    </w:p>
    <w:p w:rsidR="001F36E4" w:rsidRPr="00333F35" w:rsidRDefault="00680C77" w:rsidP="00680C77">
      <w:pPr>
        <w:rPr>
          <w:rFonts w:cs="Arial"/>
        </w:rPr>
      </w:pPr>
      <w:r w:rsidRPr="00333F35">
        <w:rPr>
          <w:rFonts w:cs="Arial"/>
        </w:rPr>
        <w:t xml:space="preserve">Increased openness and accountability encourages us to go beyond highlighting one-off initiatives aimed at relevant communities. It </w:t>
      </w:r>
      <w:r w:rsidR="00A33A6A" w:rsidRPr="00333F35">
        <w:rPr>
          <w:rFonts w:cs="Arial"/>
        </w:rPr>
        <w:t>supports the:</w:t>
      </w:r>
    </w:p>
    <w:p w:rsidR="001F36E4" w:rsidRPr="00333F35" w:rsidRDefault="00680C77" w:rsidP="006C02FA">
      <w:pPr>
        <w:pStyle w:val="ListParagraph"/>
        <w:numPr>
          <w:ilvl w:val="0"/>
          <w:numId w:val="22"/>
        </w:numPr>
        <w:rPr>
          <w:rFonts w:cs="Arial"/>
        </w:rPr>
      </w:pPr>
      <w:proofErr w:type="gramStart"/>
      <w:r w:rsidRPr="00333F35">
        <w:rPr>
          <w:rFonts w:cs="Arial"/>
        </w:rPr>
        <w:t>development</w:t>
      </w:r>
      <w:proofErr w:type="gramEnd"/>
      <w:r w:rsidRPr="00333F35">
        <w:rPr>
          <w:rFonts w:cs="Arial"/>
        </w:rPr>
        <w:t xml:space="preserve"> of more strategic access and equity </w:t>
      </w:r>
      <w:r w:rsidR="00A33A6A" w:rsidRPr="00333F35">
        <w:rPr>
          <w:rFonts w:cs="Arial"/>
        </w:rPr>
        <w:t>approaches</w:t>
      </w:r>
      <w:r w:rsidRPr="00333F35">
        <w:rPr>
          <w:rFonts w:cs="Arial"/>
        </w:rPr>
        <w:t xml:space="preserve">, and </w:t>
      </w:r>
      <w:r w:rsidR="00B97FA9" w:rsidRPr="00333F35">
        <w:rPr>
          <w:rFonts w:cs="Arial"/>
        </w:rPr>
        <w:t>in turn</w:t>
      </w:r>
      <w:r w:rsidRPr="00333F35">
        <w:rPr>
          <w:rFonts w:cs="Arial"/>
        </w:rPr>
        <w:t xml:space="preserve"> more accessible and equitable policies, programs and services. </w:t>
      </w:r>
    </w:p>
    <w:p w:rsidR="00680C77" w:rsidRPr="00333F35" w:rsidRDefault="001F36E4" w:rsidP="006C02FA">
      <w:pPr>
        <w:pStyle w:val="ListParagraph"/>
        <w:numPr>
          <w:ilvl w:val="0"/>
          <w:numId w:val="22"/>
        </w:numPr>
        <w:rPr>
          <w:rFonts w:cs="Arial"/>
        </w:rPr>
      </w:pPr>
      <w:r w:rsidRPr="00333F35">
        <w:rPr>
          <w:rFonts w:cs="Arial"/>
        </w:rPr>
        <w:t>identification of</w:t>
      </w:r>
      <w:r w:rsidR="00680C77" w:rsidRPr="00333F35">
        <w:rPr>
          <w:rFonts w:cs="Arial"/>
        </w:rPr>
        <w:t xml:space="preserve"> challenges,</w:t>
      </w:r>
      <w:r w:rsidR="00B97FA9" w:rsidRPr="00333F35">
        <w:rPr>
          <w:rFonts w:cs="Arial"/>
        </w:rPr>
        <w:t xml:space="preserve"> use of</w:t>
      </w:r>
      <w:r w:rsidR="00680C77" w:rsidRPr="00333F35">
        <w:rPr>
          <w:rFonts w:cs="Arial"/>
        </w:rPr>
        <w:t xml:space="preserve"> lessons learnt and </w:t>
      </w:r>
      <w:r w:rsidR="00B97FA9" w:rsidRPr="00333F35">
        <w:rPr>
          <w:rFonts w:cs="Arial"/>
        </w:rPr>
        <w:t>actions</w:t>
      </w:r>
      <w:r w:rsidR="00680C77" w:rsidRPr="00333F35">
        <w:rPr>
          <w:rFonts w:cs="Arial"/>
        </w:rPr>
        <w:t xml:space="preserve"> to assist in meeting perfo</w:t>
      </w:r>
      <w:r w:rsidRPr="00333F35">
        <w:rPr>
          <w:rFonts w:cs="Arial"/>
        </w:rPr>
        <w:t>rmance standards in the future,</w:t>
      </w:r>
    </w:p>
    <w:p w:rsidR="001F36E4" w:rsidRPr="00333F35" w:rsidRDefault="00B97FA9" w:rsidP="001F36E4">
      <w:pPr>
        <w:rPr>
          <w:rFonts w:cs="Arial"/>
        </w:rPr>
      </w:pPr>
      <w:r w:rsidRPr="00333F35">
        <w:rPr>
          <w:rFonts w:cs="Arial"/>
        </w:rPr>
        <w:t>Openness will</w:t>
      </w:r>
      <w:r w:rsidR="001F36E4" w:rsidRPr="00333F35">
        <w:rPr>
          <w:rFonts w:cs="Arial"/>
        </w:rPr>
        <w:t xml:space="preserve"> encourage access and equity principles to be embedded into the culture and structure of Australian Government departments and agencies, through their respective reporting frameworks, regardless of whether they directly programs and services, or whether they are involved in policy development.</w:t>
      </w:r>
    </w:p>
    <w:p w:rsidR="001F36E4" w:rsidRPr="00333F35" w:rsidRDefault="001F36E4" w:rsidP="001F36E4">
      <w:pPr>
        <w:rPr>
          <w:rFonts w:cs="Arial"/>
        </w:rPr>
      </w:pPr>
      <w:r w:rsidRPr="00333F35">
        <w:rPr>
          <w:rFonts w:cs="Arial"/>
        </w:rPr>
        <w:t>For the Commission our HRBA requires that we must be accountable and transparent to our stakeholders, clients and the broader Australian community. Everyone has a right to know what those who are responsib</w:t>
      </w:r>
      <w:r w:rsidR="00163136" w:rsidRPr="00333F35">
        <w:rPr>
          <w:rFonts w:cs="Arial"/>
        </w:rPr>
        <w:t xml:space="preserve">le for human rights are doing. </w:t>
      </w:r>
    </w:p>
    <w:p w:rsidR="006F0F31" w:rsidRPr="00333F35" w:rsidRDefault="006F0F31" w:rsidP="00D23968">
      <w:pPr>
        <w:pStyle w:val="Heading1"/>
        <w:numPr>
          <w:ilvl w:val="1"/>
          <w:numId w:val="19"/>
        </w:numPr>
        <w:rPr>
          <w:rFonts w:cs="Arial"/>
          <w:sz w:val="24"/>
          <w:szCs w:val="24"/>
        </w:rPr>
      </w:pPr>
      <w:bookmarkStart w:id="27" w:name="_Toc372640710"/>
      <w:r w:rsidRPr="00333F35">
        <w:rPr>
          <w:rFonts w:cs="Arial"/>
          <w:sz w:val="24"/>
          <w:szCs w:val="24"/>
        </w:rPr>
        <w:lastRenderedPageBreak/>
        <w:t>Actions</w:t>
      </w:r>
      <w:bookmarkEnd w:id="27"/>
    </w:p>
    <w:p w:rsidR="003E3C40" w:rsidRPr="00333F35" w:rsidRDefault="003E3C40" w:rsidP="003E3C40">
      <w:pPr>
        <w:rPr>
          <w:rFonts w:cs="Arial"/>
          <w:i/>
        </w:rPr>
      </w:pPr>
      <w:r w:rsidRPr="00333F35">
        <w:rPr>
          <w:rFonts w:cs="Arial"/>
          <w:i/>
        </w:rPr>
        <w:t>Minimum obligations</w:t>
      </w:r>
    </w:p>
    <w:p w:rsidR="003E3C40" w:rsidRPr="00333F35" w:rsidRDefault="003E3C40" w:rsidP="003E3C40">
      <w:pPr>
        <w:rPr>
          <w:rFonts w:cs="Arial"/>
          <w:i/>
        </w:rPr>
      </w:pPr>
      <w:r w:rsidRPr="00333F35">
        <w:rPr>
          <w:rFonts w:cs="Arial"/>
          <w:i/>
        </w:rPr>
        <w:t>Publishing: Department or agency to publish AMPs on department or agency websites and performance reports against KPIs for culturally and linguistically diverse clients in department or agency annual reports.</w:t>
      </w:r>
    </w:p>
    <w:p w:rsidR="003E3C40" w:rsidRPr="00333F35" w:rsidRDefault="003E3C40" w:rsidP="003E3C40">
      <w:pPr>
        <w:rPr>
          <w:rFonts w:cs="Arial"/>
          <w:i/>
        </w:rPr>
      </w:pPr>
      <w:r w:rsidRPr="00333F35">
        <w:rPr>
          <w:rFonts w:cs="Arial"/>
          <w:i/>
        </w:rPr>
        <w:t>Data: Department or agency to make culturally and linguistically diverse data available to other departments or agencies and the public.</w:t>
      </w:r>
    </w:p>
    <w:p w:rsidR="00386B52" w:rsidRPr="00333F35" w:rsidRDefault="00386B52" w:rsidP="00386B52">
      <w:pPr>
        <w:rPr>
          <w:rFonts w:cs="Arial"/>
          <w:b/>
        </w:rPr>
      </w:pPr>
      <w:r w:rsidRPr="00333F35">
        <w:rPr>
          <w:rFonts w:cs="Arial"/>
          <w:b/>
        </w:rPr>
        <w:t>6.1</w:t>
      </w:r>
      <w:r w:rsidR="00DD48DE" w:rsidRPr="00DD48DE">
        <w:rPr>
          <w:rFonts w:cs="Arial"/>
        </w:rPr>
        <w:t xml:space="preserve"> </w:t>
      </w:r>
      <w:r w:rsidR="00DD48DE" w:rsidRPr="00DD48DE">
        <w:rPr>
          <w:rFonts w:cs="Arial"/>
          <w:b/>
        </w:rPr>
        <w:t>Publishing:</w:t>
      </w:r>
    </w:p>
    <w:p w:rsidR="00386B52" w:rsidRPr="00333F35" w:rsidRDefault="006D6EB9" w:rsidP="00386B52">
      <w:pPr>
        <w:rPr>
          <w:rFonts w:cs="Arial"/>
        </w:rPr>
      </w:pPr>
      <w:r>
        <w:rPr>
          <w:rFonts w:cs="Arial"/>
        </w:rPr>
        <w:t>6.1</w:t>
      </w:r>
      <w:r w:rsidR="00A86D6B">
        <w:rPr>
          <w:rFonts w:cs="Arial"/>
        </w:rPr>
        <w:t>.</w:t>
      </w:r>
      <w:r>
        <w:rPr>
          <w:rFonts w:cs="Arial"/>
        </w:rPr>
        <w:t xml:space="preserve">1 </w:t>
      </w:r>
    </w:p>
    <w:p w:rsidR="00386B52" w:rsidRPr="00333F35" w:rsidRDefault="00386B52" w:rsidP="006C02FA">
      <w:pPr>
        <w:pStyle w:val="ListParagraph"/>
        <w:numPr>
          <w:ilvl w:val="0"/>
          <w:numId w:val="23"/>
        </w:numPr>
        <w:rPr>
          <w:rFonts w:cs="Arial"/>
        </w:rPr>
      </w:pPr>
      <w:r w:rsidRPr="00333F35">
        <w:rPr>
          <w:rFonts w:cs="Arial"/>
        </w:rPr>
        <w:t>Publish an accessible web version of our AMP on our website and reference relevant and existing documents that align with our AMP.</w:t>
      </w:r>
    </w:p>
    <w:p w:rsidR="00386B52" w:rsidRPr="00333F35" w:rsidRDefault="00386B52" w:rsidP="006C02FA">
      <w:pPr>
        <w:pStyle w:val="ListParagraph"/>
        <w:numPr>
          <w:ilvl w:val="0"/>
          <w:numId w:val="23"/>
        </w:numPr>
        <w:rPr>
          <w:rFonts w:cs="Arial"/>
        </w:rPr>
      </w:pPr>
      <w:r w:rsidRPr="00333F35">
        <w:rPr>
          <w:rFonts w:cs="Arial"/>
        </w:rPr>
        <w:t>Responsibility: AMP secretariat.</w:t>
      </w:r>
    </w:p>
    <w:p w:rsidR="00386B52" w:rsidRPr="00333F35" w:rsidRDefault="00386B52" w:rsidP="006C02FA">
      <w:pPr>
        <w:pStyle w:val="ListParagraph"/>
        <w:numPr>
          <w:ilvl w:val="0"/>
          <w:numId w:val="23"/>
        </w:numPr>
        <w:rPr>
          <w:rFonts w:cs="Arial"/>
        </w:rPr>
      </w:pPr>
      <w:r w:rsidRPr="00333F35">
        <w:rPr>
          <w:rFonts w:cs="Arial"/>
        </w:rPr>
        <w:t>Timeline: August 2013.</w:t>
      </w:r>
    </w:p>
    <w:p w:rsidR="00386B52" w:rsidRPr="00333F35" w:rsidRDefault="00386B52" w:rsidP="006C02FA">
      <w:pPr>
        <w:pStyle w:val="ListParagraph"/>
        <w:numPr>
          <w:ilvl w:val="0"/>
          <w:numId w:val="23"/>
        </w:numPr>
        <w:rPr>
          <w:rFonts w:cs="Arial"/>
        </w:rPr>
      </w:pPr>
      <w:r w:rsidRPr="00333F35">
        <w:rPr>
          <w:rFonts w:cs="Arial"/>
        </w:rPr>
        <w:t>Target: The plan (accessible) is posted on the Commission website.</w:t>
      </w:r>
    </w:p>
    <w:p w:rsidR="00386B52" w:rsidRPr="00333F35" w:rsidRDefault="006D6EB9" w:rsidP="00386B52">
      <w:pPr>
        <w:rPr>
          <w:rFonts w:cs="Arial"/>
        </w:rPr>
      </w:pPr>
      <w:r>
        <w:rPr>
          <w:rFonts w:cs="Arial"/>
        </w:rPr>
        <w:t>6.1</w:t>
      </w:r>
      <w:r w:rsidR="00A86D6B">
        <w:rPr>
          <w:rFonts w:cs="Arial"/>
        </w:rPr>
        <w:t>.</w:t>
      </w:r>
      <w:r w:rsidR="00DD48DE">
        <w:rPr>
          <w:rFonts w:cs="Arial"/>
        </w:rPr>
        <w:t>2</w:t>
      </w:r>
    </w:p>
    <w:p w:rsidR="00386B52" w:rsidRPr="00333F35" w:rsidRDefault="00386B52" w:rsidP="006C02FA">
      <w:pPr>
        <w:pStyle w:val="ListParagraph"/>
        <w:numPr>
          <w:ilvl w:val="0"/>
          <w:numId w:val="23"/>
        </w:numPr>
        <w:rPr>
          <w:rFonts w:cs="Arial"/>
        </w:rPr>
      </w:pPr>
      <w:r w:rsidRPr="00333F35">
        <w:rPr>
          <w:rFonts w:cs="Arial"/>
        </w:rPr>
        <w:t xml:space="preserve">Include an integrated report on our AMP activity and other cross forum outcomes in our regular Commission reporting system—the public record of the Commission’s work. </w:t>
      </w:r>
    </w:p>
    <w:p w:rsidR="00386B52" w:rsidRPr="00333F35" w:rsidRDefault="00386B52" w:rsidP="006C02FA">
      <w:pPr>
        <w:pStyle w:val="ListParagraph"/>
        <w:numPr>
          <w:ilvl w:val="0"/>
          <w:numId w:val="23"/>
        </w:numPr>
        <w:rPr>
          <w:rFonts w:cs="Arial"/>
        </w:rPr>
      </w:pPr>
      <w:r w:rsidRPr="00333F35">
        <w:rPr>
          <w:rFonts w:cs="Arial"/>
        </w:rPr>
        <w:t>Responsibility: Executive Director/AMP secretariat.</w:t>
      </w:r>
    </w:p>
    <w:p w:rsidR="00386B52" w:rsidRPr="00333F35" w:rsidRDefault="00386B52" w:rsidP="006C02FA">
      <w:pPr>
        <w:pStyle w:val="ListParagraph"/>
        <w:numPr>
          <w:ilvl w:val="0"/>
          <w:numId w:val="23"/>
        </w:numPr>
        <w:rPr>
          <w:rFonts w:cs="Arial"/>
        </w:rPr>
      </w:pPr>
      <w:r w:rsidRPr="00333F35">
        <w:rPr>
          <w:rFonts w:cs="Arial"/>
        </w:rPr>
        <w:t>Timeline: From October 2013.</w:t>
      </w:r>
    </w:p>
    <w:p w:rsidR="00386B52" w:rsidRPr="007A2A0F" w:rsidRDefault="00386B52" w:rsidP="006C02FA">
      <w:pPr>
        <w:pStyle w:val="ListParagraph"/>
        <w:numPr>
          <w:ilvl w:val="0"/>
          <w:numId w:val="23"/>
        </w:numPr>
        <w:rPr>
          <w:rFonts w:cs="Arial"/>
        </w:rPr>
      </w:pPr>
      <w:r w:rsidRPr="00333F35">
        <w:rPr>
          <w:rFonts w:cs="Arial"/>
        </w:rPr>
        <w:t>Target: Reports are submitted.</w:t>
      </w:r>
    </w:p>
    <w:p w:rsidR="00386B52" w:rsidRPr="00333F35" w:rsidRDefault="00DD48DE" w:rsidP="00386B52">
      <w:pPr>
        <w:rPr>
          <w:rFonts w:cs="Arial"/>
        </w:rPr>
      </w:pPr>
      <w:r>
        <w:rPr>
          <w:rFonts w:cs="Arial"/>
        </w:rPr>
        <w:t xml:space="preserve">6.1.3 </w:t>
      </w:r>
    </w:p>
    <w:p w:rsidR="00386B52" w:rsidRPr="00333F35" w:rsidRDefault="00386B52" w:rsidP="006C02FA">
      <w:pPr>
        <w:pStyle w:val="ListParagraph"/>
        <w:numPr>
          <w:ilvl w:val="0"/>
          <w:numId w:val="23"/>
        </w:numPr>
        <w:rPr>
          <w:rFonts w:cs="Arial"/>
        </w:rPr>
      </w:pPr>
      <w:r w:rsidRPr="00333F35">
        <w:rPr>
          <w:rFonts w:cs="Arial"/>
        </w:rPr>
        <w:t>Ensure our multicultural access and equity activity is integrated into our Annual Report’s current section on ensuring our policies programs and services are accessible and equitable.</w:t>
      </w:r>
    </w:p>
    <w:p w:rsidR="00386B52" w:rsidRPr="00333F35" w:rsidRDefault="00386B52" w:rsidP="006C02FA">
      <w:pPr>
        <w:pStyle w:val="ListParagraph"/>
        <w:numPr>
          <w:ilvl w:val="0"/>
          <w:numId w:val="23"/>
        </w:numPr>
        <w:rPr>
          <w:rFonts w:cs="Arial"/>
        </w:rPr>
      </w:pPr>
      <w:r w:rsidRPr="00333F35">
        <w:rPr>
          <w:rFonts w:cs="Arial"/>
        </w:rPr>
        <w:t>Responsibility: Executive Director/Communications Team.</w:t>
      </w:r>
    </w:p>
    <w:p w:rsidR="00386B52" w:rsidRPr="00333F35" w:rsidRDefault="00386B52" w:rsidP="006C02FA">
      <w:pPr>
        <w:pStyle w:val="ListParagraph"/>
        <w:numPr>
          <w:ilvl w:val="0"/>
          <w:numId w:val="23"/>
        </w:numPr>
        <w:rPr>
          <w:rFonts w:cs="Arial"/>
        </w:rPr>
      </w:pPr>
      <w:r w:rsidRPr="00333F35">
        <w:rPr>
          <w:rFonts w:cs="Arial"/>
        </w:rPr>
        <w:t>Timeline: September 2014.</w:t>
      </w:r>
    </w:p>
    <w:p w:rsidR="00386B52" w:rsidRPr="00333F35" w:rsidRDefault="00386B52" w:rsidP="006C02FA">
      <w:pPr>
        <w:pStyle w:val="ListParagraph"/>
        <w:numPr>
          <w:ilvl w:val="0"/>
          <w:numId w:val="23"/>
        </w:numPr>
        <w:rPr>
          <w:rFonts w:cs="Arial"/>
        </w:rPr>
      </w:pPr>
      <w:r w:rsidRPr="00333F35">
        <w:rPr>
          <w:rFonts w:cs="Arial"/>
        </w:rPr>
        <w:lastRenderedPageBreak/>
        <w:t>Target: Our next Annual Report includes information on our AMP outcomes.</w:t>
      </w:r>
    </w:p>
    <w:p w:rsidR="00386B52" w:rsidRPr="00DD48DE" w:rsidRDefault="00DD48DE" w:rsidP="00386B52">
      <w:pPr>
        <w:rPr>
          <w:rFonts w:cs="Arial"/>
          <w:b/>
        </w:rPr>
      </w:pPr>
      <w:r>
        <w:rPr>
          <w:rFonts w:cs="Arial"/>
          <w:b/>
        </w:rPr>
        <w:t>6</w:t>
      </w:r>
      <w:r w:rsidRPr="00DD48DE">
        <w:rPr>
          <w:rFonts w:cs="Arial"/>
          <w:b/>
        </w:rPr>
        <w:t xml:space="preserve">.2 </w:t>
      </w:r>
      <w:r w:rsidR="00386B52" w:rsidRPr="00DD48DE">
        <w:rPr>
          <w:rFonts w:cs="Arial"/>
          <w:b/>
        </w:rPr>
        <w:t>Data:</w:t>
      </w:r>
    </w:p>
    <w:p w:rsidR="00386B52" w:rsidRPr="00333F35" w:rsidRDefault="00386B52" w:rsidP="006C02FA">
      <w:pPr>
        <w:pStyle w:val="ListParagraph"/>
        <w:numPr>
          <w:ilvl w:val="0"/>
          <w:numId w:val="23"/>
        </w:numPr>
        <w:rPr>
          <w:rFonts w:cs="Arial"/>
        </w:rPr>
      </w:pPr>
      <w:r w:rsidRPr="00333F35">
        <w:rPr>
          <w:rFonts w:cs="Arial"/>
        </w:rPr>
        <w:t>Review the feasibility of increasing the availability of the CALD data that we collect (relating to complainants) to appropriate external parties e.g. to other government agencies via AMP processes.</w:t>
      </w:r>
    </w:p>
    <w:p w:rsidR="00386B52" w:rsidRPr="00333F35" w:rsidRDefault="00386B52" w:rsidP="006C02FA">
      <w:pPr>
        <w:pStyle w:val="ListParagraph"/>
        <w:numPr>
          <w:ilvl w:val="0"/>
          <w:numId w:val="23"/>
        </w:numPr>
        <w:rPr>
          <w:rFonts w:cs="Arial"/>
        </w:rPr>
      </w:pPr>
      <w:r w:rsidRPr="00333F35">
        <w:rPr>
          <w:rFonts w:cs="Arial"/>
        </w:rPr>
        <w:t>Responsibility: Director of ICS.</w:t>
      </w:r>
    </w:p>
    <w:p w:rsidR="00386B52" w:rsidRPr="00333F35" w:rsidRDefault="00386B52" w:rsidP="006C02FA">
      <w:pPr>
        <w:pStyle w:val="ListParagraph"/>
        <w:numPr>
          <w:ilvl w:val="0"/>
          <w:numId w:val="23"/>
        </w:numPr>
        <w:rPr>
          <w:rFonts w:cs="Arial"/>
        </w:rPr>
      </w:pPr>
      <w:r w:rsidRPr="00333F35">
        <w:rPr>
          <w:rFonts w:cs="Arial"/>
        </w:rPr>
        <w:t>Timeline: October 2014.</w:t>
      </w:r>
    </w:p>
    <w:p w:rsidR="00386B52" w:rsidRPr="00333F35" w:rsidRDefault="00386B52" w:rsidP="006C02FA">
      <w:pPr>
        <w:pStyle w:val="ListParagraph"/>
        <w:numPr>
          <w:ilvl w:val="0"/>
          <w:numId w:val="23"/>
        </w:numPr>
        <w:rPr>
          <w:rFonts w:cs="Arial"/>
        </w:rPr>
      </w:pPr>
      <w:r w:rsidRPr="00333F35">
        <w:rPr>
          <w:rFonts w:cs="Arial"/>
        </w:rPr>
        <w:t>Target: Feasibility review undertaken and actioned.</w:t>
      </w:r>
    </w:p>
    <w:p w:rsidR="00386B52" w:rsidRPr="00DD48DE" w:rsidRDefault="00DD48DE" w:rsidP="00386B52">
      <w:pPr>
        <w:rPr>
          <w:rFonts w:cs="Arial"/>
          <w:b/>
        </w:rPr>
      </w:pPr>
      <w:r w:rsidRPr="00DD48DE">
        <w:rPr>
          <w:rFonts w:cs="Arial"/>
          <w:b/>
        </w:rPr>
        <w:t xml:space="preserve">6.3 </w:t>
      </w:r>
      <w:r w:rsidR="00386B52" w:rsidRPr="00DD48DE">
        <w:rPr>
          <w:rFonts w:cs="Arial"/>
          <w:b/>
        </w:rPr>
        <w:t>Other actions:</w:t>
      </w:r>
    </w:p>
    <w:p w:rsidR="00386B52" w:rsidRPr="00333F35" w:rsidRDefault="00386B52" w:rsidP="006C02FA">
      <w:pPr>
        <w:pStyle w:val="ListParagraph"/>
        <w:numPr>
          <w:ilvl w:val="0"/>
          <w:numId w:val="23"/>
        </w:numPr>
        <w:rPr>
          <w:rFonts w:cs="Arial"/>
        </w:rPr>
      </w:pPr>
      <w:r w:rsidRPr="00333F35">
        <w:rPr>
          <w:rFonts w:cs="Arial"/>
        </w:rPr>
        <w:t>Undertake a 6 monthly review of the AMP.</w:t>
      </w:r>
    </w:p>
    <w:p w:rsidR="00386B52" w:rsidRPr="00333F35" w:rsidRDefault="00386B52" w:rsidP="006C02FA">
      <w:pPr>
        <w:pStyle w:val="ListParagraph"/>
        <w:numPr>
          <w:ilvl w:val="0"/>
          <w:numId w:val="23"/>
        </w:numPr>
        <w:rPr>
          <w:rFonts w:cs="Arial"/>
        </w:rPr>
      </w:pPr>
      <w:r w:rsidRPr="00333F35">
        <w:rPr>
          <w:rFonts w:cs="Arial"/>
        </w:rPr>
        <w:t>Responsibility: Executive Director.</w:t>
      </w:r>
    </w:p>
    <w:p w:rsidR="00386B52" w:rsidRPr="00333F35" w:rsidRDefault="00386B52" w:rsidP="006C02FA">
      <w:pPr>
        <w:pStyle w:val="ListParagraph"/>
        <w:numPr>
          <w:ilvl w:val="0"/>
          <w:numId w:val="23"/>
        </w:numPr>
        <w:rPr>
          <w:rFonts w:cs="Arial"/>
        </w:rPr>
      </w:pPr>
      <w:r w:rsidRPr="00333F35">
        <w:rPr>
          <w:rFonts w:cs="Arial"/>
        </w:rPr>
        <w:t>Timeline: From January 2014.</w:t>
      </w:r>
    </w:p>
    <w:p w:rsidR="00386B52" w:rsidRPr="00333F35" w:rsidRDefault="00386B52" w:rsidP="006C02FA">
      <w:pPr>
        <w:pStyle w:val="ListParagraph"/>
        <w:numPr>
          <w:ilvl w:val="0"/>
          <w:numId w:val="23"/>
        </w:numPr>
        <w:rPr>
          <w:rFonts w:cs="Arial"/>
        </w:rPr>
      </w:pPr>
      <w:r w:rsidRPr="00333F35">
        <w:rPr>
          <w:rFonts w:cs="Arial"/>
        </w:rPr>
        <w:t>Target: Agreed revisions and improvements are made within 3 months of review.</w:t>
      </w:r>
    </w:p>
    <w:p w:rsidR="006F0F31" w:rsidRPr="00333F35" w:rsidRDefault="006F0F31" w:rsidP="006F0F31">
      <w:pPr>
        <w:rPr>
          <w:rFonts w:cs="Arial"/>
        </w:rPr>
      </w:pPr>
    </w:p>
    <w:sectPr w:rsidR="006F0F31" w:rsidRPr="00333F35" w:rsidSect="00360DCC">
      <w:endnotePr>
        <w:numFmt w:val="decimal"/>
      </w:endnotePr>
      <w:pgSz w:w="16838" w:h="11906" w:orient="landscape" w:code="9"/>
      <w:pgMar w:top="1080" w:right="1440" w:bottom="1080" w:left="144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35F" w:rsidRDefault="0085035F" w:rsidP="00F14C6D">
      <w:r>
        <w:separator/>
      </w:r>
    </w:p>
  </w:endnote>
  <w:endnote w:type="continuationSeparator" w:id="0">
    <w:p w:rsidR="0085035F" w:rsidRDefault="0085035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Pr="0090165F" w:rsidRDefault="0085035F"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Pr="004A187B" w:rsidRDefault="0085035F" w:rsidP="008B23BC">
    <w:pPr>
      <w:pStyle w:val="Footer"/>
    </w:pPr>
    <w:r>
      <w:rPr>
        <w:noProof/>
      </w:rPr>
      <mc:AlternateContent>
        <mc:Choice Requires="wps">
          <w:drawing>
            <wp:anchor distT="0" distB="0" distL="114300" distR="114300" simplePos="0" relativeHeight="251660288" behindDoc="0" locked="0" layoutInCell="1" allowOverlap="1" wp14:anchorId="6FE2A09B" wp14:editId="6438448E">
              <wp:simplePos x="0" y="0"/>
              <wp:positionH relativeFrom="column">
                <wp:posOffset>-548005</wp:posOffset>
              </wp:positionH>
              <wp:positionV relativeFrom="paragraph">
                <wp:posOffset>-1339215</wp:posOffset>
              </wp:positionV>
              <wp:extent cx="6071235" cy="906780"/>
              <wp:effectExtent l="0" t="0" r="571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rsidR="0085035F" w:rsidRPr="0003606D" w:rsidRDefault="0085035F" w:rsidP="00730BD2">
                          <w:pPr>
                            <w:pStyle w:val="coveraddress"/>
                          </w:pPr>
                          <w:r w:rsidRPr="0003606D">
                            <w:t>ABN 47 996 232 602</w:t>
                          </w:r>
                        </w:p>
                        <w:p w:rsidR="0085035F" w:rsidRPr="0003606D" w:rsidRDefault="0085035F" w:rsidP="00730BD2">
                          <w:pPr>
                            <w:pStyle w:val="coveraddress"/>
                          </w:pPr>
                          <w:r w:rsidRPr="0003606D">
                            <w:t>Level 3, 175 Pitt Street, Sydney NSW 2000</w:t>
                          </w:r>
                        </w:p>
                        <w:p w:rsidR="0085035F" w:rsidRPr="0003606D" w:rsidRDefault="0085035F" w:rsidP="00730BD2">
                          <w:pPr>
                            <w:pStyle w:val="coveraddress"/>
                          </w:pPr>
                          <w:r w:rsidRPr="0003606D">
                            <w:t>GPO Box 5218, Sydney NSW 2001</w:t>
                          </w:r>
                        </w:p>
                        <w:p w:rsidR="0085035F" w:rsidRPr="0003606D" w:rsidRDefault="0085035F" w:rsidP="00730BD2">
                          <w:pPr>
                            <w:pStyle w:val="coveraddress"/>
                          </w:pPr>
                          <w:r w:rsidRPr="0003606D">
                            <w:t>General enquiries 1300 369 711</w:t>
                          </w:r>
                        </w:p>
                        <w:p w:rsidR="0085035F" w:rsidRPr="0003606D" w:rsidRDefault="0085035F" w:rsidP="00730BD2">
                          <w:pPr>
                            <w:pStyle w:val="coveraddress"/>
                          </w:pPr>
                          <w:r w:rsidRPr="0003606D">
                            <w:t>Complaints info line 1300 656 419</w:t>
                          </w:r>
                        </w:p>
                        <w:p w:rsidR="0085035F" w:rsidRPr="0003606D" w:rsidRDefault="0085035F" w:rsidP="00730BD2">
                          <w:pPr>
                            <w:pStyle w:val="coveraddress"/>
                          </w:pPr>
                          <w:r w:rsidRPr="0003606D">
                            <w:t>TTY 1800 620 241</w:t>
                          </w:r>
                        </w:p>
                        <w:p w:rsidR="0085035F" w:rsidRPr="00B63D24" w:rsidRDefault="0085035F" w:rsidP="00730BD2">
                          <w:pPr>
                            <w:pStyle w:val="Footer"/>
                          </w:pPr>
                          <w:r w:rsidRPr="00B63D24">
                            <w:tab/>
                          </w:r>
                        </w:p>
                        <w:p w:rsidR="0085035F" w:rsidRPr="00B63D24" w:rsidRDefault="0085035F"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rsidR="0085035F" w:rsidRPr="0003606D" w:rsidRDefault="0085035F" w:rsidP="00730BD2">
                    <w:pPr>
                      <w:pStyle w:val="coveraddress"/>
                    </w:pPr>
                    <w:r w:rsidRPr="0003606D">
                      <w:t>ABN 47 996 232 602</w:t>
                    </w:r>
                  </w:p>
                  <w:p w:rsidR="0085035F" w:rsidRPr="0003606D" w:rsidRDefault="0085035F" w:rsidP="00730BD2">
                    <w:pPr>
                      <w:pStyle w:val="coveraddress"/>
                    </w:pPr>
                    <w:r w:rsidRPr="0003606D">
                      <w:t>Level 3, 175 Pitt Street, Sydney NSW 2000</w:t>
                    </w:r>
                  </w:p>
                  <w:p w:rsidR="0085035F" w:rsidRPr="0003606D" w:rsidRDefault="0085035F" w:rsidP="00730BD2">
                    <w:pPr>
                      <w:pStyle w:val="coveraddress"/>
                    </w:pPr>
                    <w:r w:rsidRPr="0003606D">
                      <w:t>GPO Box 5218, Sydney NSW 2001</w:t>
                    </w:r>
                  </w:p>
                  <w:p w:rsidR="0085035F" w:rsidRPr="0003606D" w:rsidRDefault="0085035F" w:rsidP="00730BD2">
                    <w:pPr>
                      <w:pStyle w:val="coveraddress"/>
                    </w:pPr>
                    <w:r w:rsidRPr="0003606D">
                      <w:t>General enquiries 1300 369 711</w:t>
                    </w:r>
                  </w:p>
                  <w:p w:rsidR="0085035F" w:rsidRPr="0003606D" w:rsidRDefault="0085035F" w:rsidP="00730BD2">
                    <w:pPr>
                      <w:pStyle w:val="coveraddress"/>
                    </w:pPr>
                    <w:r w:rsidRPr="0003606D">
                      <w:t>Complaints info line 1300 656 419</w:t>
                    </w:r>
                  </w:p>
                  <w:p w:rsidR="0085035F" w:rsidRPr="0003606D" w:rsidRDefault="0085035F" w:rsidP="00730BD2">
                    <w:pPr>
                      <w:pStyle w:val="coveraddress"/>
                    </w:pPr>
                    <w:r w:rsidRPr="0003606D">
                      <w:t>TTY 1800 620 241</w:t>
                    </w:r>
                  </w:p>
                  <w:p w:rsidR="0085035F" w:rsidRPr="00B63D24" w:rsidRDefault="0085035F" w:rsidP="00730BD2">
                    <w:pPr>
                      <w:pStyle w:val="Footer"/>
                    </w:pPr>
                    <w:r w:rsidRPr="00B63D24">
                      <w:tab/>
                    </w:r>
                  </w:p>
                  <w:p w:rsidR="0085035F" w:rsidRPr="00B63D24" w:rsidRDefault="0085035F"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Pr="0090165F" w:rsidRDefault="0085035F"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6C02F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35F" w:rsidRDefault="0085035F" w:rsidP="00F14C6D">
      <w:r>
        <w:separator/>
      </w:r>
    </w:p>
  </w:footnote>
  <w:footnote w:type="continuationSeparator" w:id="0">
    <w:p w:rsidR="0085035F" w:rsidRDefault="0085035F" w:rsidP="00F14C6D">
      <w:r>
        <w:continuationSeparator/>
      </w:r>
    </w:p>
  </w:footnote>
  <w:footnote w:id="1">
    <w:p w:rsidR="0085035F" w:rsidRDefault="0085035F" w:rsidP="001E5774">
      <w:pPr>
        <w:pStyle w:val="FootnoteText"/>
      </w:pPr>
      <w:r>
        <w:rPr>
          <w:rStyle w:val="FootnoteReference"/>
        </w:rPr>
        <w:footnoteRef/>
      </w:r>
      <w:r>
        <w:t xml:space="preserve"> </w:t>
      </w:r>
      <w:r w:rsidRPr="003E100A">
        <w:rPr>
          <w:lang w:val="en"/>
        </w:rPr>
        <w:t>Access and Equity: Inquiry into the responsiveness of Australian Government services to Australia’s culturally and linguistically diverse population</w:t>
      </w:r>
      <w:r>
        <w:rPr>
          <w:lang w:val="en"/>
        </w:rPr>
        <w:t xml:space="preserve">, </w:t>
      </w:r>
      <w:r w:rsidRPr="003E100A">
        <w:rPr>
          <w:lang w:val="en"/>
        </w:rPr>
        <w:t>24 February 2012</w:t>
      </w:r>
      <w:r>
        <w:rPr>
          <w:lang w:val="en"/>
        </w:rPr>
        <w:t xml:space="preserve">, </w:t>
      </w:r>
      <w:hyperlink r:id="rId1" w:history="1">
        <w:r w:rsidRPr="00B30017">
          <w:rPr>
            <w:rStyle w:val="Hyperlink"/>
          </w:rPr>
          <w:t>http://www.humanrights.gov.au/subject-index-submissions-commonwealth-parliament</w:t>
        </w:r>
      </w:hyperlink>
    </w:p>
    <w:p w:rsidR="0085035F" w:rsidRDefault="0085035F" w:rsidP="001E5774">
      <w:pPr>
        <w:pStyle w:val="FootnoteText"/>
      </w:pPr>
    </w:p>
  </w:footnote>
  <w:footnote w:id="2">
    <w:p w:rsidR="0085035F" w:rsidRDefault="0085035F">
      <w:pPr>
        <w:pStyle w:val="FootnoteText"/>
      </w:pPr>
      <w:r>
        <w:rPr>
          <w:rStyle w:val="FootnoteReference"/>
        </w:rPr>
        <w:footnoteRef/>
      </w:r>
      <w:r>
        <w:t xml:space="preserve"> </w:t>
      </w:r>
      <w:r w:rsidRPr="00BA2B4D">
        <w:rPr>
          <w:rFonts w:cs="Arial"/>
        </w:rPr>
        <w:t>The Commission notes the focus of the Multicultural Access and Equi</w:t>
      </w:r>
      <w:r>
        <w:rPr>
          <w:rFonts w:cs="Arial"/>
        </w:rPr>
        <w:t xml:space="preserve">ty Policy and the AMP process </w:t>
      </w:r>
      <w:r w:rsidRPr="00BA2B4D">
        <w:rPr>
          <w:rFonts w:cs="Arial"/>
        </w:rPr>
        <w:t xml:space="preserve">is </w:t>
      </w:r>
      <w:proofErr w:type="gramStart"/>
      <w:r w:rsidRPr="00BA2B4D">
        <w:rPr>
          <w:rFonts w:cs="Arial"/>
        </w:rPr>
        <w:t>Culturally</w:t>
      </w:r>
      <w:proofErr w:type="gramEnd"/>
      <w:r w:rsidRPr="00BA2B4D">
        <w:rPr>
          <w:rFonts w:cs="Arial"/>
        </w:rPr>
        <w:t xml:space="preserve"> and Linguistica</w:t>
      </w:r>
      <w:r>
        <w:rPr>
          <w:rFonts w:cs="Arial"/>
        </w:rPr>
        <w:t>lly Diverse (CALD) communities—</w:t>
      </w:r>
      <w:r w:rsidRPr="00BA2B4D">
        <w:rPr>
          <w:rFonts w:cs="Arial"/>
        </w:rPr>
        <w:t>exclu</w:t>
      </w:r>
      <w:r>
        <w:rPr>
          <w:rFonts w:cs="Arial"/>
        </w:rPr>
        <w:t>ding other disadvantaged groups such as</w:t>
      </w:r>
      <w:r w:rsidRPr="00BA2B4D">
        <w:rPr>
          <w:rFonts w:cs="Arial"/>
        </w:rPr>
        <w:t xml:space="preserve"> Indigenous peoples and hearing and sight impaired communities. Our core business includes tackling the inequalities experienced by all these groups.</w:t>
      </w:r>
    </w:p>
  </w:footnote>
  <w:footnote w:id="3">
    <w:p w:rsidR="0085035F" w:rsidRDefault="0085035F">
      <w:pPr>
        <w:pStyle w:val="FootnoteText"/>
      </w:pPr>
      <w:r>
        <w:rPr>
          <w:rStyle w:val="FootnoteReference"/>
        </w:rPr>
        <w:footnoteRef/>
      </w:r>
      <w:r>
        <w:t xml:space="preserve"> </w:t>
      </w:r>
      <w:r w:rsidRPr="003E100A">
        <w:rPr>
          <w:lang w:val="en"/>
        </w:rPr>
        <w:t>Access and Equity: Inquiry into the responsiveness of Australian Government services to Australia’s culturally and linguistically diverse population</w:t>
      </w:r>
      <w:r>
        <w:rPr>
          <w:lang w:val="en"/>
        </w:rPr>
        <w:t xml:space="preserve">, </w:t>
      </w:r>
      <w:r w:rsidRPr="003E100A">
        <w:rPr>
          <w:lang w:val="en"/>
        </w:rPr>
        <w:t>24 February 2012</w:t>
      </w:r>
      <w:r>
        <w:rPr>
          <w:lang w:val="en"/>
        </w:rPr>
        <w:t xml:space="preserve">, Section 7 </w:t>
      </w:r>
      <w:proofErr w:type="spellStart"/>
      <w:r>
        <w:rPr>
          <w:lang w:val="en"/>
        </w:rPr>
        <w:t>para</w:t>
      </w:r>
      <w:proofErr w:type="spellEnd"/>
      <w:r>
        <w:rPr>
          <w:lang w:val="en"/>
        </w:rPr>
        <w:t xml:space="preserve"> 59 </w:t>
      </w:r>
      <w:hyperlink r:id="rId2" w:history="1">
        <w:r w:rsidRPr="00B30017">
          <w:rPr>
            <w:rStyle w:val="Hyperlink"/>
          </w:rPr>
          <w:t>http://www.humanrights.gov.au/subject-index-submissions-commonwealth-parliament</w:t>
        </w:r>
      </w:hyperlink>
    </w:p>
  </w:footnote>
  <w:footnote w:id="4">
    <w:p w:rsidR="0085035F" w:rsidRDefault="0085035F">
      <w:pPr>
        <w:pStyle w:val="FootnoteText"/>
      </w:pPr>
      <w:r>
        <w:rPr>
          <w:rStyle w:val="FootnoteReference"/>
        </w:rPr>
        <w:footnoteRef/>
      </w:r>
      <w:r>
        <w:t xml:space="preserve"> </w:t>
      </w:r>
      <w:hyperlink r:id="rId3" w:history="1">
        <w:r w:rsidRPr="004C76FF">
          <w:rPr>
            <w:rStyle w:val="Hyperlink"/>
          </w:rPr>
          <w:t>http://www.ohchr.org/EN/ProfessionalInterest/Pages/CCPR.aspx</w:t>
        </w:r>
      </w:hyperlink>
    </w:p>
    <w:p w:rsidR="0085035F" w:rsidRDefault="0085035F">
      <w:pPr>
        <w:pStyle w:val="FootnoteText"/>
      </w:pPr>
    </w:p>
  </w:footnote>
  <w:footnote w:id="5">
    <w:p w:rsidR="0085035F" w:rsidRDefault="0085035F">
      <w:pPr>
        <w:pStyle w:val="FootnoteText"/>
      </w:pPr>
      <w:r>
        <w:rPr>
          <w:rStyle w:val="FootnoteReference"/>
        </w:rPr>
        <w:footnoteRef/>
      </w:r>
      <w:r>
        <w:t xml:space="preserve"> </w:t>
      </w:r>
      <w:r w:rsidRPr="004109EB">
        <w:t xml:space="preserve">Australian Human Rights Commission, </w:t>
      </w:r>
      <w:r w:rsidRPr="004109EB">
        <w:rPr>
          <w:i/>
          <w:iCs/>
        </w:rPr>
        <w:t xml:space="preserve">In Our Own Words - African Australians: A review of human rights and social inclusion issues. </w:t>
      </w:r>
      <w:r w:rsidRPr="004109EB">
        <w:rPr>
          <w:iCs/>
        </w:rPr>
        <w:t xml:space="preserve">At: </w:t>
      </w:r>
      <w:hyperlink r:id="rId4" w:history="1">
        <w:r w:rsidRPr="004109EB">
          <w:rPr>
            <w:rStyle w:val="Hyperlink"/>
            <w:iCs/>
          </w:rPr>
          <w:t>http://www.humanrights.gov.au/africanaus/review/index.html</w:t>
        </w:r>
      </w:hyperlink>
      <w:r w:rsidRPr="004109EB">
        <w:rPr>
          <w:iCs/>
        </w:rPr>
        <w:t xml:space="preserve"> (viewed 15 February 2012); Australian Human Rights Commission, </w:t>
      </w:r>
      <w:proofErr w:type="spellStart"/>
      <w:r w:rsidRPr="004109EB">
        <w:rPr>
          <w:i/>
          <w:lang w:val="en"/>
        </w:rPr>
        <w:t>Ismaع</w:t>
      </w:r>
      <w:proofErr w:type="spellEnd"/>
      <w:r w:rsidRPr="004109EB">
        <w:rPr>
          <w:i/>
          <w:lang w:val="en"/>
        </w:rPr>
        <w:t xml:space="preserve"> – Listen: National consultations on eliminating prejudice against Arab and Muslim Australians</w:t>
      </w:r>
      <w:r w:rsidRPr="004109EB">
        <w:rPr>
          <w:lang w:val="en"/>
        </w:rPr>
        <w:t xml:space="preserve"> (2004)</w:t>
      </w:r>
      <w:r w:rsidRPr="004109EB">
        <w:rPr>
          <w:iCs/>
        </w:rPr>
        <w:t xml:space="preserve">. At: </w:t>
      </w:r>
      <w:hyperlink r:id="rId5" w:history="1">
        <w:r w:rsidRPr="004109EB">
          <w:rPr>
            <w:rStyle w:val="Hyperlink"/>
            <w:iCs/>
          </w:rPr>
          <w:t>http://www.humanrights.gov.au/racial_discrimination/isma/report/index.html</w:t>
        </w:r>
      </w:hyperlink>
      <w:r>
        <w:rPr>
          <w:iCs/>
        </w:rPr>
        <w:t xml:space="preserve"> (viewed 15 February </w:t>
      </w:r>
      <w:r w:rsidRPr="004109EB">
        <w:rPr>
          <w:iCs/>
        </w:rPr>
        <w:t>2012).</w:t>
      </w:r>
    </w:p>
  </w:footnote>
  <w:footnote w:id="6">
    <w:p w:rsidR="0085035F" w:rsidRDefault="0085035F" w:rsidP="009120AE">
      <w:pPr>
        <w:pStyle w:val="FootnoteText"/>
      </w:pPr>
      <w:r>
        <w:rPr>
          <w:rStyle w:val="FootnoteReference"/>
        </w:rPr>
        <w:footnoteRef/>
      </w:r>
      <w:r>
        <w:t xml:space="preserve"> </w:t>
      </w:r>
      <w:r w:rsidRPr="003E100A">
        <w:rPr>
          <w:lang w:val="en"/>
        </w:rPr>
        <w:t>Access and Equity: Inquiry into the responsiveness of Australian Government services to Australia’s culturally and linguistically diverse population</w:t>
      </w:r>
      <w:r>
        <w:rPr>
          <w:lang w:val="en"/>
        </w:rPr>
        <w:t xml:space="preserve">, </w:t>
      </w:r>
      <w:r w:rsidRPr="003E100A">
        <w:rPr>
          <w:lang w:val="en"/>
        </w:rPr>
        <w:t>24 February 2012</w:t>
      </w:r>
      <w:r>
        <w:rPr>
          <w:lang w:val="en"/>
        </w:rPr>
        <w:t xml:space="preserve">, Section 8, p13-16 </w:t>
      </w:r>
      <w:hyperlink r:id="rId6" w:history="1">
        <w:r w:rsidRPr="00B30017">
          <w:rPr>
            <w:rStyle w:val="Hyperlink"/>
          </w:rPr>
          <w:t>http://www.humanrights.gov.au/subject-index-submissions-commonwealth-parliament</w:t>
        </w:r>
      </w:hyperlink>
    </w:p>
    <w:p w:rsidR="0085035F" w:rsidRDefault="0085035F">
      <w:pPr>
        <w:pStyle w:val="FootnoteText"/>
      </w:pPr>
    </w:p>
  </w:footnote>
  <w:footnote w:id="7">
    <w:p w:rsidR="0085035F" w:rsidRDefault="0085035F">
      <w:pPr>
        <w:pStyle w:val="FootnoteText"/>
      </w:pPr>
      <w:r>
        <w:rPr>
          <w:rStyle w:val="FootnoteReference"/>
        </w:rPr>
        <w:footnoteRef/>
      </w:r>
      <w:r>
        <w:t xml:space="preserve"> </w:t>
      </w:r>
      <w:proofErr w:type="gramStart"/>
      <w:r w:rsidRPr="00C7464E">
        <w:t>Principles to promote and protect the human rights of international students</w:t>
      </w:r>
      <w:r>
        <w:t>, 2012.</w:t>
      </w:r>
      <w:proofErr w:type="gramEnd"/>
      <w:r>
        <w:t xml:space="preserve"> </w:t>
      </w:r>
      <w:hyperlink r:id="rId7" w:history="1">
        <w:r w:rsidRPr="00175DD3">
          <w:rPr>
            <w:rStyle w:val="Hyperlink"/>
          </w:rPr>
          <w:t>http://www.humanrights.gov.au/international-students</w:t>
        </w:r>
      </w:hyperlink>
    </w:p>
    <w:p w:rsidR="0085035F" w:rsidRDefault="0085035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Default="008503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Pr="00D27262" w:rsidRDefault="0085035F"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Pr="00D27262">
      <w:rPr>
        <w:sz w:val="22"/>
        <w:szCs w:val="22"/>
      </w:rPr>
      <w:t>Au</w:t>
    </w:r>
    <w:r>
      <w:rPr>
        <w:sz w:val="22"/>
        <w:szCs w:val="22"/>
      </w:rPr>
      <w:t>stralian Human Rights Commission</w:t>
    </w:r>
  </w:p>
  <w:p w:rsidR="0085035F" w:rsidRDefault="0085035F"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5035F" w:rsidRPr="00B85DD4" w:rsidTr="00165E3C">
      <w:trPr>
        <w:trHeight w:val="1276"/>
      </w:trPr>
      <w:tc>
        <w:tcPr>
          <w:tcW w:w="1508" w:type="dxa"/>
        </w:tcPr>
        <w:p w:rsidR="0085035F" w:rsidRPr="00B85DD4" w:rsidRDefault="0085035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49"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tc>
      <w:tc>
        <w:tcPr>
          <w:tcW w:w="2688" w:type="dxa"/>
          <w:vAlign w:val="center"/>
        </w:tcPr>
        <w:p w:rsidR="0085035F" w:rsidRPr="00B85DD4" w:rsidRDefault="0085035F" w:rsidP="002B1B65">
          <w:pPr>
            <w:spacing w:before="0" w:after="0"/>
            <w:rPr>
              <w:rFonts w:cs="ArialMT"/>
              <w:i/>
              <w:color w:val="808080"/>
              <w:sz w:val="17"/>
            </w:rPr>
          </w:pPr>
        </w:p>
      </w:tc>
      <w:tc>
        <w:tcPr>
          <w:tcW w:w="2302" w:type="dxa"/>
        </w:tcPr>
        <w:p w:rsidR="0085035F" w:rsidRPr="00B85DD4" w:rsidRDefault="0085035F" w:rsidP="00B520BC">
          <w:pPr>
            <w:pStyle w:val="HeaderFooter"/>
            <w:rPr>
              <w:b/>
              <w:spacing w:val="-20"/>
              <w:sz w:val="40"/>
            </w:rPr>
          </w:pPr>
        </w:p>
      </w:tc>
      <w:tc>
        <w:tcPr>
          <w:tcW w:w="2130" w:type="dxa"/>
        </w:tcPr>
        <w:p w:rsidR="0085035F" w:rsidRPr="00B85DD4" w:rsidRDefault="0085035F" w:rsidP="00B520BC">
          <w:pPr>
            <w:pStyle w:val="HeaderFooter"/>
            <w:rPr>
              <w:b/>
              <w:spacing w:val="-20"/>
              <w:sz w:val="40"/>
            </w:rPr>
          </w:pPr>
        </w:p>
      </w:tc>
      <w:tc>
        <w:tcPr>
          <w:tcW w:w="1721" w:type="dxa"/>
        </w:tcPr>
        <w:p w:rsidR="0085035F" w:rsidRPr="00B85DD4" w:rsidRDefault="0085035F" w:rsidP="00B520BC">
          <w:pPr>
            <w:pStyle w:val="HeaderFooter"/>
            <w:spacing w:before="227" w:after="340"/>
            <w:rPr>
              <w:b/>
              <w:spacing w:val="-20"/>
              <w:sz w:val="40"/>
            </w:rPr>
          </w:pPr>
        </w:p>
      </w:tc>
    </w:tr>
  </w:tbl>
  <w:p w:rsidR="0085035F" w:rsidRDefault="008503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Default="008503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5F" w:rsidRPr="00D27262" w:rsidRDefault="0085035F" w:rsidP="00B34946">
    <w:pPr>
      <w:spacing w:before="0" w:after="60"/>
      <w:jc w:val="right"/>
      <w:rPr>
        <w:sz w:val="22"/>
        <w:szCs w:val="22"/>
      </w:rPr>
    </w:pPr>
    <w:r w:rsidRPr="00D27262">
      <w:rPr>
        <w:sz w:val="22"/>
        <w:szCs w:val="22"/>
      </w:rPr>
      <w:t>Au</w:t>
    </w:r>
    <w:r>
      <w:rPr>
        <w:sz w:val="22"/>
        <w:szCs w:val="22"/>
      </w:rPr>
      <w:t>stralian Human Rights Commission</w:t>
    </w:r>
  </w:p>
  <w:p w:rsidR="0085035F" w:rsidRPr="001E5676" w:rsidRDefault="0085035F" w:rsidP="002F4CE1">
    <w:pPr>
      <w:pStyle w:val="Footer"/>
      <w:spacing w:after="240"/>
      <w:jc w:val="right"/>
      <w:rPr>
        <w:i/>
        <w:sz w:val="18"/>
        <w:szCs w:val="18"/>
      </w:rPr>
    </w:pPr>
    <w:r>
      <w:rPr>
        <w:b/>
        <w:i/>
        <w:sz w:val="18"/>
        <w:szCs w:val="18"/>
      </w:rPr>
      <w:t>Agency Multicultural Plan</w:t>
    </w:r>
    <w:r w:rsidRPr="001E5676">
      <w:rPr>
        <w:i/>
        <w:sz w:val="18"/>
        <w:szCs w:val="18"/>
      </w:rPr>
      <w:t xml:space="preserve">– </w:t>
    </w:r>
    <w:r>
      <w:rPr>
        <w:i/>
        <w:sz w:val="18"/>
        <w:szCs w:val="18"/>
      </w:rPr>
      <w:t>June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85035F" w:rsidRPr="00B85DD4" w:rsidTr="002B1B65">
      <w:trPr>
        <w:trHeight w:val="1603"/>
      </w:trPr>
      <w:tc>
        <w:tcPr>
          <w:tcW w:w="1508" w:type="dxa"/>
        </w:tcPr>
        <w:p w:rsidR="0085035F" w:rsidRPr="00B85DD4" w:rsidRDefault="0085035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Pr>
              <w:rFonts w:cs="ArialMT"/>
              <w:b/>
              <w:noProof/>
              <w:spacing w:val="-20"/>
            </w:rPr>
            <w:drawing>
              <wp:inline distT="0" distB="0" distL="0" distR="0" wp14:anchorId="0CBF1FFB" wp14:editId="1B3A9DC7">
                <wp:extent cx="812800" cy="812800"/>
                <wp:effectExtent l="0" t="0" r="6350" b="635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inline>
            </w:drawing>
          </w:r>
        </w:p>
      </w:tc>
      <w:tc>
        <w:tcPr>
          <w:tcW w:w="2688" w:type="dxa"/>
          <w:vAlign w:val="center"/>
        </w:tcPr>
        <w:p w:rsidR="0085035F" w:rsidRPr="00D36BB2" w:rsidRDefault="0085035F" w:rsidP="002B1B65">
          <w:pPr>
            <w:pStyle w:val="LogoType"/>
            <w:pBdr>
              <w:bottom w:val="single" w:sz="4" w:space="1" w:color="808080"/>
            </w:pBdr>
            <w:spacing w:line="240" w:lineRule="auto"/>
          </w:pPr>
          <w:r w:rsidRPr="00D36BB2">
            <w:t>Australian</w:t>
          </w:r>
        </w:p>
        <w:p w:rsidR="0085035F" w:rsidRPr="00D36BB2" w:rsidRDefault="0085035F" w:rsidP="002B1B65">
          <w:pPr>
            <w:pStyle w:val="LogoType"/>
            <w:pBdr>
              <w:bottom w:val="single" w:sz="4" w:space="1" w:color="808080"/>
            </w:pBdr>
            <w:spacing w:line="240" w:lineRule="auto"/>
          </w:pPr>
          <w:r w:rsidRPr="00D36BB2">
            <w:t>Human Rights</w:t>
          </w:r>
        </w:p>
        <w:p w:rsidR="0085035F" w:rsidRPr="00D36BB2" w:rsidRDefault="0085035F" w:rsidP="002B1B65">
          <w:pPr>
            <w:pStyle w:val="LogoType"/>
            <w:pBdr>
              <w:bottom w:val="single" w:sz="4" w:space="1" w:color="808080"/>
            </w:pBdr>
            <w:spacing w:line="240" w:lineRule="auto"/>
          </w:pPr>
          <w:r w:rsidRPr="00D36BB2">
            <w:t>Commission</w:t>
          </w:r>
        </w:p>
        <w:p w:rsidR="0085035F" w:rsidRPr="00B85DD4" w:rsidRDefault="0085035F"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85035F" w:rsidRPr="00B85DD4" w:rsidRDefault="0085035F" w:rsidP="00B520BC">
          <w:pPr>
            <w:pStyle w:val="HeaderFooter"/>
            <w:rPr>
              <w:b/>
              <w:spacing w:val="-20"/>
              <w:sz w:val="40"/>
            </w:rPr>
          </w:pPr>
        </w:p>
      </w:tc>
      <w:tc>
        <w:tcPr>
          <w:tcW w:w="2130" w:type="dxa"/>
        </w:tcPr>
        <w:p w:rsidR="0085035F" w:rsidRPr="00B85DD4" w:rsidRDefault="0085035F" w:rsidP="00B520BC">
          <w:pPr>
            <w:pStyle w:val="HeaderFooter"/>
            <w:rPr>
              <w:b/>
              <w:spacing w:val="-20"/>
              <w:sz w:val="40"/>
            </w:rPr>
          </w:pPr>
        </w:p>
      </w:tc>
      <w:tc>
        <w:tcPr>
          <w:tcW w:w="1721" w:type="dxa"/>
        </w:tcPr>
        <w:p w:rsidR="0085035F" w:rsidRPr="00B85DD4" w:rsidRDefault="0085035F" w:rsidP="00B520BC">
          <w:pPr>
            <w:pStyle w:val="HeaderFooter"/>
            <w:spacing w:before="227" w:after="340"/>
            <w:rPr>
              <w:b/>
              <w:spacing w:val="-20"/>
              <w:sz w:val="40"/>
            </w:rPr>
          </w:pPr>
        </w:p>
      </w:tc>
    </w:tr>
  </w:tbl>
  <w:p w:rsidR="0085035F" w:rsidRDefault="008503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820F67"/>
    <w:multiLevelType w:val="hybridMultilevel"/>
    <w:tmpl w:val="7B90D9F6"/>
    <w:lvl w:ilvl="0" w:tplc="1FDA5A56">
      <w:start w:val="1"/>
      <w:numFmt w:val="bullet"/>
      <w:pStyle w:val="Norm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3EF5206"/>
    <w:multiLevelType w:val="multilevel"/>
    <w:tmpl w:val="1558464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13D2B4D"/>
    <w:multiLevelType w:val="hybridMultilevel"/>
    <w:tmpl w:val="B582E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6812936"/>
    <w:multiLevelType w:val="hybridMultilevel"/>
    <w:tmpl w:val="EAECE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nsid w:val="4B8F6D14"/>
    <w:multiLevelType w:val="multilevel"/>
    <w:tmpl w:val="F0D4800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63BF631D"/>
    <w:multiLevelType w:val="multilevel"/>
    <w:tmpl w:val="6316CA0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AA02610"/>
    <w:multiLevelType w:val="hybridMultilevel"/>
    <w:tmpl w:val="C8E48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DE10610"/>
    <w:multiLevelType w:val="hybridMultilevel"/>
    <w:tmpl w:val="C046F72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9"/>
  </w:num>
  <w:num w:numId="13">
    <w:abstractNumId w:val="16"/>
  </w:num>
  <w:num w:numId="14">
    <w:abstractNumId w:val="12"/>
  </w:num>
  <w:num w:numId="15">
    <w:abstractNumId w:val="11"/>
  </w:num>
  <w:num w:numId="16">
    <w:abstractNumId w:val="10"/>
  </w:num>
  <w:num w:numId="17">
    <w:abstractNumId w:val="14"/>
  </w:num>
  <w:num w:numId="18">
    <w:abstractNumId w:val="20"/>
  </w:num>
  <w:num w:numId="19">
    <w:abstractNumId w:val="18"/>
  </w:num>
  <w:num w:numId="20">
    <w:abstractNumId w:val="15"/>
  </w:num>
  <w:num w:numId="21">
    <w:abstractNumId w:val="13"/>
  </w:num>
  <w:num w:numId="22">
    <w:abstractNumId w:val="21"/>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1F"/>
    <w:rsid w:val="00010BEE"/>
    <w:rsid w:val="000176BD"/>
    <w:rsid w:val="0002504C"/>
    <w:rsid w:val="0003396C"/>
    <w:rsid w:val="00041726"/>
    <w:rsid w:val="00041D5E"/>
    <w:rsid w:val="0004551C"/>
    <w:rsid w:val="00045860"/>
    <w:rsid w:val="000507F1"/>
    <w:rsid w:val="000579B1"/>
    <w:rsid w:val="00062013"/>
    <w:rsid w:val="000651EA"/>
    <w:rsid w:val="00075CF5"/>
    <w:rsid w:val="00092D7D"/>
    <w:rsid w:val="000A1DB8"/>
    <w:rsid w:val="000A48AC"/>
    <w:rsid w:val="000B0A5D"/>
    <w:rsid w:val="000B4A5C"/>
    <w:rsid w:val="000C7637"/>
    <w:rsid w:val="000C7BC7"/>
    <w:rsid w:val="000D3789"/>
    <w:rsid w:val="000E130A"/>
    <w:rsid w:val="000E251B"/>
    <w:rsid w:val="000F0B3D"/>
    <w:rsid w:val="000F3250"/>
    <w:rsid w:val="00120992"/>
    <w:rsid w:val="0012122D"/>
    <w:rsid w:val="001243C4"/>
    <w:rsid w:val="00134100"/>
    <w:rsid w:val="00134376"/>
    <w:rsid w:val="00134774"/>
    <w:rsid w:val="00140274"/>
    <w:rsid w:val="00142F90"/>
    <w:rsid w:val="0014343C"/>
    <w:rsid w:val="00144D4A"/>
    <w:rsid w:val="001456FD"/>
    <w:rsid w:val="00146D0E"/>
    <w:rsid w:val="001507FC"/>
    <w:rsid w:val="00151263"/>
    <w:rsid w:val="001515B1"/>
    <w:rsid w:val="00153476"/>
    <w:rsid w:val="00153D87"/>
    <w:rsid w:val="001565E1"/>
    <w:rsid w:val="00162A8D"/>
    <w:rsid w:val="00163136"/>
    <w:rsid w:val="00165E3C"/>
    <w:rsid w:val="00171B09"/>
    <w:rsid w:val="00173FB5"/>
    <w:rsid w:val="00177E8E"/>
    <w:rsid w:val="001810E9"/>
    <w:rsid w:val="001847DF"/>
    <w:rsid w:val="00194F63"/>
    <w:rsid w:val="001A0AA0"/>
    <w:rsid w:val="001A5C18"/>
    <w:rsid w:val="001A6DEF"/>
    <w:rsid w:val="001B0353"/>
    <w:rsid w:val="001B1B32"/>
    <w:rsid w:val="001B5F30"/>
    <w:rsid w:val="001B7ED1"/>
    <w:rsid w:val="001C1F8B"/>
    <w:rsid w:val="001C4591"/>
    <w:rsid w:val="001D2DB3"/>
    <w:rsid w:val="001E31C6"/>
    <w:rsid w:val="001E5676"/>
    <w:rsid w:val="001E5774"/>
    <w:rsid w:val="001F060C"/>
    <w:rsid w:val="001F2922"/>
    <w:rsid w:val="001F2BBB"/>
    <w:rsid w:val="001F36E4"/>
    <w:rsid w:val="001F4070"/>
    <w:rsid w:val="00200677"/>
    <w:rsid w:val="00203032"/>
    <w:rsid w:val="00220483"/>
    <w:rsid w:val="00226812"/>
    <w:rsid w:val="0022681C"/>
    <w:rsid w:val="00227C7C"/>
    <w:rsid w:val="00231ED1"/>
    <w:rsid w:val="00232211"/>
    <w:rsid w:val="00242624"/>
    <w:rsid w:val="0024405F"/>
    <w:rsid w:val="0024557E"/>
    <w:rsid w:val="00253EAF"/>
    <w:rsid w:val="00260FD3"/>
    <w:rsid w:val="0026677F"/>
    <w:rsid w:val="00275B30"/>
    <w:rsid w:val="002765D0"/>
    <w:rsid w:val="002863D7"/>
    <w:rsid w:val="002873B4"/>
    <w:rsid w:val="00293E05"/>
    <w:rsid w:val="002942EA"/>
    <w:rsid w:val="00295996"/>
    <w:rsid w:val="002A17AD"/>
    <w:rsid w:val="002A1B70"/>
    <w:rsid w:val="002B1B65"/>
    <w:rsid w:val="002B57FB"/>
    <w:rsid w:val="002B7E9F"/>
    <w:rsid w:val="002C1866"/>
    <w:rsid w:val="002C4A03"/>
    <w:rsid w:val="002D58B3"/>
    <w:rsid w:val="002E5568"/>
    <w:rsid w:val="002F4341"/>
    <w:rsid w:val="002F4CE1"/>
    <w:rsid w:val="00300F22"/>
    <w:rsid w:val="00304A37"/>
    <w:rsid w:val="00310ED4"/>
    <w:rsid w:val="00312301"/>
    <w:rsid w:val="0031492A"/>
    <w:rsid w:val="00316C1A"/>
    <w:rsid w:val="00323C73"/>
    <w:rsid w:val="00325D4E"/>
    <w:rsid w:val="00331141"/>
    <w:rsid w:val="00333623"/>
    <w:rsid w:val="00333F35"/>
    <w:rsid w:val="00337C48"/>
    <w:rsid w:val="00344758"/>
    <w:rsid w:val="00347142"/>
    <w:rsid w:val="00351088"/>
    <w:rsid w:val="00354168"/>
    <w:rsid w:val="003543B4"/>
    <w:rsid w:val="003565A8"/>
    <w:rsid w:val="003566EA"/>
    <w:rsid w:val="00360DCC"/>
    <w:rsid w:val="003669B8"/>
    <w:rsid w:val="00372C79"/>
    <w:rsid w:val="0037587A"/>
    <w:rsid w:val="003838B0"/>
    <w:rsid w:val="003850D3"/>
    <w:rsid w:val="00386B52"/>
    <w:rsid w:val="00390848"/>
    <w:rsid w:val="00391890"/>
    <w:rsid w:val="00392A82"/>
    <w:rsid w:val="003A6CCF"/>
    <w:rsid w:val="003B0777"/>
    <w:rsid w:val="003B1FC9"/>
    <w:rsid w:val="003B2E63"/>
    <w:rsid w:val="003B5550"/>
    <w:rsid w:val="003B6082"/>
    <w:rsid w:val="003C475C"/>
    <w:rsid w:val="003C7EE8"/>
    <w:rsid w:val="003D5F1B"/>
    <w:rsid w:val="003D7DC1"/>
    <w:rsid w:val="003E100A"/>
    <w:rsid w:val="003E3C40"/>
    <w:rsid w:val="003E55D0"/>
    <w:rsid w:val="003F2FA9"/>
    <w:rsid w:val="003F3C15"/>
    <w:rsid w:val="003F3C7C"/>
    <w:rsid w:val="00400F4E"/>
    <w:rsid w:val="00404478"/>
    <w:rsid w:val="004119F2"/>
    <w:rsid w:val="00413D27"/>
    <w:rsid w:val="00417148"/>
    <w:rsid w:val="0041746E"/>
    <w:rsid w:val="00422417"/>
    <w:rsid w:val="00422AC9"/>
    <w:rsid w:val="00424233"/>
    <w:rsid w:val="004361C1"/>
    <w:rsid w:val="0044049B"/>
    <w:rsid w:val="00445DE9"/>
    <w:rsid w:val="00450E06"/>
    <w:rsid w:val="0045315D"/>
    <w:rsid w:val="004536E1"/>
    <w:rsid w:val="004545B0"/>
    <w:rsid w:val="00470EF8"/>
    <w:rsid w:val="004712FB"/>
    <w:rsid w:val="00472EFF"/>
    <w:rsid w:val="00474063"/>
    <w:rsid w:val="0047663F"/>
    <w:rsid w:val="00476793"/>
    <w:rsid w:val="004A187B"/>
    <w:rsid w:val="004A2D3C"/>
    <w:rsid w:val="004A489C"/>
    <w:rsid w:val="004A595B"/>
    <w:rsid w:val="004A6FAC"/>
    <w:rsid w:val="004B49EC"/>
    <w:rsid w:val="004B63D6"/>
    <w:rsid w:val="004C526C"/>
    <w:rsid w:val="004C7412"/>
    <w:rsid w:val="004D04BF"/>
    <w:rsid w:val="004D07BC"/>
    <w:rsid w:val="004E0D7B"/>
    <w:rsid w:val="004E0DFF"/>
    <w:rsid w:val="004E2499"/>
    <w:rsid w:val="004F11D6"/>
    <w:rsid w:val="004F1C7C"/>
    <w:rsid w:val="004F3691"/>
    <w:rsid w:val="004F4C3F"/>
    <w:rsid w:val="005123F0"/>
    <w:rsid w:val="00513540"/>
    <w:rsid w:val="00513941"/>
    <w:rsid w:val="00514C07"/>
    <w:rsid w:val="00516E94"/>
    <w:rsid w:val="0052503A"/>
    <w:rsid w:val="005268A4"/>
    <w:rsid w:val="0053051D"/>
    <w:rsid w:val="0054201F"/>
    <w:rsid w:val="005533B4"/>
    <w:rsid w:val="00562400"/>
    <w:rsid w:val="00564208"/>
    <w:rsid w:val="00570316"/>
    <w:rsid w:val="005714EE"/>
    <w:rsid w:val="00571CEB"/>
    <w:rsid w:val="0058022F"/>
    <w:rsid w:val="00581FAE"/>
    <w:rsid w:val="00583062"/>
    <w:rsid w:val="00587918"/>
    <w:rsid w:val="00591951"/>
    <w:rsid w:val="005A3A0A"/>
    <w:rsid w:val="005A5234"/>
    <w:rsid w:val="005B2D13"/>
    <w:rsid w:val="005C5D41"/>
    <w:rsid w:val="005C6966"/>
    <w:rsid w:val="005D0977"/>
    <w:rsid w:val="005D1F34"/>
    <w:rsid w:val="005D354D"/>
    <w:rsid w:val="005D383D"/>
    <w:rsid w:val="005E13BC"/>
    <w:rsid w:val="005E2A6A"/>
    <w:rsid w:val="005F2B34"/>
    <w:rsid w:val="0060632A"/>
    <w:rsid w:val="006067A5"/>
    <w:rsid w:val="0061213C"/>
    <w:rsid w:val="00615347"/>
    <w:rsid w:val="00616FDB"/>
    <w:rsid w:val="0062212D"/>
    <w:rsid w:val="00622870"/>
    <w:rsid w:val="0062508E"/>
    <w:rsid w:val="006410F5"/>
    <w:rsid w:val="006510D9"/>
    <w:rsid w:val="00653C4E"/>
    <w:rsid w:val="00653F0A"/>
    <w:rsid w:val="00654793"/>
    <w:rsid w:val="00660771"/>
    <w:rsid w:val="006711F8"/>
    <w:rsid w:val="00677A1E"/>
    <w:rsid w:val="00680C77"/>
    <w:rsid w:val="00680FAA"/>
    <w:rsid w:val="00685C0E"/>
    <w:rsid w:val="006938EE"/>
    <w:rsid w:val="006A1EEC"/>
    <w:rsid w:val="006A2085"/>
    <w:rsid w:val="006A6BB3"/>
    <w:rsid w:val="006B4B3F"/>
    <w:rsid w:val="006B4C28"/>
    <w:rsid w:val="006C02FA"/>
    <w:rsid w:val="006C0935"/>
    <w:rsid w:val="006C5EAC"/>
    <w:rsid w:val="006D5EE5"/>
    <w:rsid w:val="006D6EB9"/>
    <w:rsid w:val="006D792D"/>
    <w:rsid w:val="006E6D3B"/>
    <w:rsid w:val="006E71C1"/>
    <w:rsid w:val="006F0F31"/>
    <w:rsid w:val="006F57BC"/>
    <w:rsid w:val="006F5910"/>
    <w:rsid w:val="006F7E29"/>
    <w:rsid w:val="00703D32"/>
    <w:rsid w:val="00706478"/>
    <w:rsid w:val="00710CCF"/>
    <w:rsid w:val="0071491D"/>
    <w:rsid w:val="00715F6A"/>
    <w:rsid w:val="00723803"/>
    <w:rsid w:val="00730BD2"/>
    <w:rsid w:val="00731898"/>
    <w:rsid w:val="00740692"/>
    <w:rsid w:val="00743812"/>
    <w:rsid w:val="00746F31"/>
    <w:rsid w:val="007540BF"/>
    <w:rsid w:val="007564A0"/>
    <w:rsid w:val="0077018B"/>
    <w:rsid w:val="00770DCB"/>
    <w:rsid w:val="00774433"/>
    <w:rsid w:val="007752BE"/>
    <w:rsid w:val="00775485"/>
    <w:rsid w:val="00777F7F"/>
    <w:rsid w:val="00780879"/>
    <w:rsid w:val="007824E0"/>
    <w:rsid w:val="007835CD"/>
    <w:rsid w:val="00783AEB"/>
    <w:rsid w:val="00784B20"/>
    <w:rsid w:val="0078540B"/>
    <w:rsid w:val="00785802"/>
    <w:rsid w:val="00786495"/>
    <w:rsid w:val="007900E9"/>
    <w:rsid w:val="007A0FA8"/>
    <w:rsid w:val="007A1F2A"/>
    <w:rsid w:val="007A2A0F"/>
    <w:rsid w:val="007A2B7F"/>
    <w:rsid w:val="007B3BF3"/>
    <w:rsid w:val="007B6E9E"/>
    <w:rsid w:val="007B7DB5"/>
    <w:rsid w:val="007C07C7"/>
    <w:rsid w:val="007C35C7"/>
    <w:rsid w:val="007C5A4D"/>
    <w:rsid w:val="007C744B"/>
    <w:rsid w:val="007D34A6"/>
    <w:rsid w:val="007D3A34"/>
    <w:rsid w:val="007E5B88"/>
    <w:rsid w:val="007E5C93"/>
    <w:rsid w:val="007E707F"/>
    <w:rsid w:val="007E7DAD"/>
    <w:rsid w:val="007F0A96"/>
    <w:rsid w:val="007F0D0B"/>
    <w:rsid w:val="008007A8"/>
    <w:rsid w:val="00800B33"/>
    <w:rsid w:val="008042D9"/>
    <w:rsid w:val="00805D89"/>
    <w:rsid w:val="00814FC0"/>
    <w:rsid w:val="008177EA"/>
    <w:rsid w:val="008202A3"/>
    <w:rsid w:val="00821EA5"/>
    <w:rsid w:val="00831E0A"/>
    <w:rsid w:val="008361CB"/>
    <w:rsid w:val="00836D9B"/>
    <w:rsid w:val="0084564B"/>
    <w:rsid w:val="0085035F"/>
    <w:rsid w:val="0085160D"/>
    <w:rsid w:val="00855204"/>
    <w:rsid w:val="0085723C"/>
    <w:rsid w:val="00864CC4"/>
    <w:rsid w:val="00870CC9"/>
    <w:rsid w:val="008724DE"/>
    <w:rsid w:val="00877D7A"/>
    <w:rsid w:val="00884A91"/>
    <w:rsid w:val="00891500"/>
    <w:rsid w:val="008937BB"/>
    <w:rsid w:val="008A3D57"/>
    <w:rsid w:val="008A3D95"/>
    <w:rsid w:val="008B067F"/>
    <w:rsid w:val="008B0E67"/>
    <w:rsid w:val="008B23BC"/>
    <w:rsid w:val="008C0C92"/>
    <w:rsid w:val="008C56EF"/>
    <w:rsid w:val="008D504A"/>
    <w:rsid w:val="008D6D1C"/>
    <w:rsid w:val="008D72E4"/>
    <w:rsid w:val="008E0D3F"/>
    <w:rsid w:val="008E0DDA"/>
    <w:rsid w:val="008E3D60"/>
    <w:rsid w:val="008E3F4C"/>
    <w:rsid w:val="008E51DD"/>
    <w:rsid w:val="008E648A"/>
    <w:rsid w:val="008E7FC9"/>
    <w:rsid w:val="008F476F"/>
    <w:rsid w:val="008F7B72"/>
    <w:rsid w:val="0090165F"/>
    <w:rsid w:val="00901B82"/>
    <w:rsid w:val="009120AE"/>
    <w:rsid w:val="00912B09"/>
    <w:rsid w:val="0092139A"/>
    <w:rsid w:val="00923483"/>
    <w:rsid w:val="00936427"/>
    <w:rsid w:val="00941E36"/>
    <w:rsid w:val="009534C8"/>
    <w:rsid w:val="00953CAA"/>
    <w:rsid w:val="0095492C"/>
    <w:rsid w:val="00956909"/>
    <w:rsid w:val="009620D0"/>
    <w:rsid w:val="00963DEC"/>
    <w:rsid w:val="00966B45"/>
    <w:rsid w:val="00966C2F"/>
    <w:rsid w:val="00967577"/>
    <w:rsid w:val="0097512B"/>
    <w:rsid w:val="00983A96"/>
    <w:rsid w:val="0098403C"/>
    <w:rsid w:val="00986E6C"/>
    <w:rsid w:val="00991C4E"/>
    <w:rsid w:val="009A44E7"/>
    <w:rsid w:val="009B14E1"/>
    <w:rsid w:val="009C6E19"/>
    <w:rsid w:val="009D24F8"/>
    <w:rsid w:val="009D67F6"/>
    <w:rsid w:val="009D693A"/>
    <w:rsid w:val="009E0FE1"/>
    <w:rsid w:val="009E531E"/>
    <w:rsid w:val="009E6301"/>
    <w:rsid w:val="009E74BC"/>
    <w:rsid w:val="009E7727"/>
    <w:rsid w:val="009F2764"/>
    <w:rsid w:val="00A0406E"/>
    <w:rsid w:val="00A04D4A"/>
    <w:rsid w:val="00A07014"/>
    <w:rsid w:val="00A11307"/>
    <w:rsid w:val="00A13730"/>
    <w:rsid w:val="00A13AF3"/>
    <w:rsid w:val="00A171F8"/>
    <w:rsid w:val="00A21388"/>
    <w:rsid w:val="00A24338"/>
    <w:rsid w:val="00A25AF4"/>
    <w:rsid w:val="00A27791"/>
    <w:rsid w:val="00A33A6A"/>
    <w:rsid w:val="00A41355"/>
    <w:rsid w:val="00A43B92"/>
    <w:rsid w:val="00A51D66"/>
    <w:rsid w:val="00A54233"/>
    <w:rsid w:val="00A54251"/>
    <w:rsid w:val="00A54797"/>
    <w:rsid w:val="00A6179E"/>
    <w:rsid w:val="00A62DE8"/>
    <w:rsid w:val="00A64316"/>
    <w:rsid w:val="00A67662"/>
    <w:rsid w:val="00A67ED9"/>
    <w:rsid w:val="00A75624"/>
    <w:rsid w:val="00A804D9"/>
    <w:rsid w:val="00A80566"/>
    <w:rsid w:val="00A84369"/>
    <w:rsid w:val="00A855D9"/>
    <w:rsid w:val="00A86D6B"/>
    <w:rsid w:val="00A87AB5"/>
    <w:rsid w:val="00A92915"/>
    <w:rsid w:val="00A92F92"/>
    <w:rsid w:val="00A9447A"/>
    <w:rsid w:val="00A96892"/>
    <w:rsid w:val="00A97960"/>
    <w:rsid w:val="00AA2051"/>
    <w:rsid w:val="00AB43E8"/>
    <w:rsid w:val="00AB7A82"/>
    <w:rsid w:val="00AC39C7"/>
    <w:rsid w:val="00AC693C"/>
    <w:rsid w:val="00AF2FBF"/>
    <w:rsid w:val="00B01681"/>
    <w:rsid w:val="00B1217E"/>
    <w:rsid w:val="00B12B6E"/>
    <w:rsid w:val="00B15A2C"/>
    <w:rsid w:val="00B24B1D"/>
    <w:rsid w:val="00B277E0"/>
    <w:rsid w:val="00B34946"/>
    <w:rsid w:val="00B37B61"/>
    <w:rsid w:val="00B37F08"/>
    <w:rsid w:val="00B438F7"/>
    <w:rsid w:val="00B4591F"/>
    <w:rsid w:val="00B519FD"/>
    <w:rsid w:val="00B520BC"/>
    <w:rsid w:val="00B57F91"/>
    <w:rsid w:val="00B63D24"/>
    <w:rsid w:val="00B67B44"/>
    <w:rsid w:val="00B730CC"/>
    <w:rsid w:val="00B7755B"/>
    <w:rsid w:val="00B84009"/>
    <w:rsid w:val="00B85BA7"/>
    <w:rsid w:val="00B924E6"/>
    <w:rsid w:val="00B971E6"/>
    <w:rsid w:val="00B97B17"/>
    <w:rsid w:val="00B97FA9"/>
    <w:rsid w:val="00BA262D"/>
    <w:rsid w:val="00BA2B4D"/>
    <w:rsid w:val="00BA5698"/>
    <w:rsid w:val="00BA6D3D"/>
    <w:rsid w:val="00BB172E"/>
    <w:rsid w:val="00BC79EB"/>
    <w:rsid w:val="00BC7B29"/>
    <w:rsid w:val="00BD4594"/>
    <w:rsid w:val="00BD7FCF"/>
    <w:rsid w:val="00BE29CB"/>
    <w:rsid w:val="00BE66F6"/>
    <w:rsid w:val="00BF6C71"/>
    <w:rsid w:val="00C02DEE"/>
    <w:rsid w:val="00C064DC"/>
    <w:rsid w:val="00C0729F"/>
    <w:rsid w:val="00C117EC"/>
    <w:rsid w:val="00C13E9A"/>
    <w:rsid w:val="00C2059A"/>
    <w:rsid w:val="00C219A7"/>
    <w:rsid w:val="00C25BDA"/>
    <w:rsid w:val="00C27521"/>
    <w:rsid w:val="00C318C9"/>
    <w:rsid w:val="00C319ED"/>
    <w:rsid w:val="00C33104"/>
    <w:rsid w:val="00C332D4"/>
    <w:rsid w:val="00C458D5"/>
    <w:rsid w:val="00C47745"/>
    <w:rsid w:val="00C51479"/>
    <w:rsid w:val="00C51DB3"/>
    <w:rsid w:val="00C56AEF"/>
    <w:rsid w:val="00C64CF0"/>
    <w:rsid w:val="00C64D01"/>
    <w:rsid w:val="00C64F12"/>
    <w:rsid w:val="00C741C7"/>
    <w:rsid w:val="00C7464E"/>
    <w:rsid w:val="00C74C45"/>
    <w:rsid w:val="00C7608D"/>
    <w:rsid w:val="00C768C9"/>
    <w:rsid w:val="00C854D4"/>
    <w:rsid w:val="00C90556"/>
    <w:rsid w:val="00CA0D78"/>
    <w:rsid w:val="00CA176F"/>
    <w:rsid w:val="00CA4855"/>
    <w:rsid w:val="00CB24FE"/>
    <w:rsid w:val="00CB27CB"/>
    <w:rsid w:val="00CB731F"/>
    <w:rsid w:val="00CD4402"/>
    <w:rsid w:val="00CD58FD"/>
    <w:rsid w:val="00CE0AE8"/>
    <w:rsid w:val="00CE20CA"/>
    <w:rsid w:val="00CE2DE0"/>
    <w:rsid w:val="00CF2F49"/>
    <w:rsid w:val="00CF359B"/>
    <w:rsid w:val="00CF3831"/>
    <w:rsid w:val="00CF7454"/>
    <w:rsid w:val="00D013C4"/>
    <w:rsid w:val="00D01AA2"/>
    <w:rsid w:val="00D15A0D"/>
    <w:rsid w:val="00D209A3"/>
    <w:rsid w:val="00D23968"/>
    <w:rsid w:val="00D24B31"/>
    <w:rsid w:val="00D343FA"/>
    <w:rsid w:val="00D348FF"/>
    <w:rsid w:val="00D418FF"/>
    <w:rsid w:val="00D42B75"/>
    <w:rsid w:val="00D556D1"/>
    <w:rsid w:val="00D60AF6"/>
    <w:rsid w:val="00D65C76"/>
    <w:rsid w:val="00D66479"/>
    <w:rsid w:val="00D6696D"/>
    <w:rsid w:val="00D7196F"/>
    <w:rsid w:val="00D734C7"/>
    <w:rsid w:val="00D75C38"/>
    <w:rsid w:val="00D90A95"/>
    <w:rsid w:val="00D91057"/>
    <w:rsid w:val="00D93D52"/>
    <w:rsid w:val="00D95546"/>
    <w:rsid w:val="00DA24B2"/>
    <w:rsid w:val="00DA2F73"/>
    <w:rsid w:val="00DB3594"/>
    <w:rsid w:val="00DC462F"/>
    <w:rsid w:val="00DD48DE"/>
    <w:rsid w:val="00DD6A21"/>
    <w:rsid w:val="00DD78DF"/>
    <w:rsid w:val="00DE1399"/>
    <w:rsid w:val="00DE5202"/>
    <w:rsid w:val="00DE5C05"/>
    <w:rsid w:val="00DE60CA"/>
    <w:rsid w:val="00DF2A7D"/>
    <w:rsid w:val="00E126C4"/>
    <w:rsid w:val="00E1399E"/>
    <w:rsid w:val="00E22015"/>
    <w:rsid w:val="00E24FA3"/>
    <w:rsid w:val="00E26B28"/>
    <w:rsid w:val="00E26CE3"/>
    <w:rsid w:val="00E31465"/>
    <w:rsid w:val="00E328CD"/>
    <w:rsid w:val="00E36B95"/>
    <w:rsid w:val="00E4003F"/>
    <w:rsid w:val="00E458F6"/>
    <w:rsid w:val="00E45954"/>
    <w:rsid w:val="00E4607B"/>
    <w:rsid w:val="00E46117"/>
    <w:rsid w:val="00E51651"/>
    <w:rsid w:val="00E642D3"/>
    <w:rsid w:val="00E64A10"/>
    <w:rsid w:val="00E65B8B"/>
    <w:rsid w:val="00E77321"/>
    <w:rsid w:val="00E855E6"/>
    <w:rsid w:val="00E916BB"/>
    <w:rsid w:val="00E95D93"/>
    <w:rsid w:val="00EA1E06"/>
    <w:rsid w:val="00EA44D9"/>
    <w:rsid w:val="00EB3E22"/>
    <w:rsid w:val="00EB6A76"/>
    <w:rsid w:val="00EC2B6C"/>
    <w:rsid w:val="00EC5956"/>
    <w:rsid w:val="00EC66B3"/>
    <w:rsid w:val="00ED51C5"/>
    <w:rsid w:val="00EE409A"/>
    <w:rsid w:val="00F13EA6"/>
    <w:rsid w:val="00F14C6D"/>
    <w:rsid w:val="00F154B5"/>
    <w:rsid w:val="00F22C39"/>
    <w:rsid w:val="00F34BC9"/>
    <w:rsid w:val="00F42E56"/>
    <w:rsid w:val="00F505A2"/>
    <w:rsid w:val="00F55FA8"/>
    <w:rsid w:val="00F5637D"/>
    <w:rsid w:val="00F57256"/>
    <w:rsid w:val="00F60957"/>
    <w:rsid w:val="00F636B3"/>
    <w:rsid w:val="00F6407A"/>
    <w:rsid w:val="00F6623E"/>
    <w:rsid w:val="00F668C5"/>
    <w:rsid w:val="00F71D5E"/>
    <w:rsid w:val="00F7223D"/>
    <w:rsid w:val="00F76A9A"/>
    <w:rsid w:val="00F76BAF"/>
    <w:rsid w:val="00F8124D"/>
    <w:rsid w:val="00F8302E"/>
    <w:rsid w:val="00F8489F"/>
    <w:rsid w:val="00F91D46"/>
    <w:rsid w:val="00F94A2E"/>
    <w:rsid w:val="00F95AE1"/>
    <w:rsid w:val="00F97DCE"/>
    <w:rsid w:val="00FA2CDF"/>
    <w:rsid w:val="00FA4916"/>
    <w:rsid w:val="00FA73DA"/>
    <w:rsid w:val="00FB068D"/>
    <w:rsid w:val="00FB07F6"/>
    <w:rsid w:val="00FB3716"/>
    <w:rsid w:val="00FB7DCE"/>
    <w:rsid w:val="00FC3C92"/>
    <w:rsid w:val="00FC3F0A"/>
    <w:rsid w:val="00FD01B5"/>
    <w:rsid w:val="00FD4A39"/>
    <w:rsid w:val="00FD7D4D"/>
    <w:rsid w:val="00FE347A"/>
    <w:rsid w:val="00FE390D"/>
    <w:rsid w:val="00FF1195"/>
    <w:rsid w:val="00FF137F"/>
    <w:rsid w:val="00FF3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customStyle="1" w:styleId="Normal-bullet">
    <w:name w:val="Normal-bullet"/>
    <w:basedOn w:val="Normal"/>
    <w:rsid w:val="00CB731F"/>
    <w:pPr>
      <w:numPr>
        <w:numId w:val="16"/>
      </w:numPr>
      <w:tabs>
        <w:tab w:val="num" w:pos="1209"/>
      </w:tabs>
      <w:spacing w:before="0" w:after="120" w:line="360" w:lineRule="auto"/>
      <w:ind w:left="1209"/>
    </w:pPr>
    <w:rPr>
      <w:rFonts w:ascii="Calibri" w:eastAsia="Calibri" w:hAnsi="Calibri"/>
      <w:szCs w:val="22"/>
      <w:lang w:eastAsia="en-US"/>
    </w:rPr>
  </w:style>
  <w:style w:type="character" w:styleId="IntenseEmphasis">
    <w:name w:val="Intense Emphasis"/>
    <w:basedOn w:val="DefaultParagraphFont"/>
    <w:uiPriority w:val="21"/>
    <w:qFormat/>
    <w:rsid w:val="00226812"/>
    <w:rPr>
      <w:b/>
      <w:bCs/>
      <w:i/>
      <w:iCs/>
      <w:color w:val="4F81BD" w:themeColor="accent1"/>
    </w:rPr>
  </w:style>
  <w:style w:type="paragraph" w:styleId="ListParagraph">
    <w:name w:val="List Paragraph"/>
    <w:basedOn w:val="Normal"/>
    <w:uiPriority w:val="34"/>
    <w:qFormat/>
    <w:rsid w:val="00A171F8"/>
    <w:pPr>
      <w:ind w:left="720"/>
      <w:contextualSpacing/>
    </w:pPr>
  </w:style>
  <w:style w:type="paragraph" w:styleId="Quote">
    <w:name w:val="Quote"/>
    <w:basedOn w:val="Normal"/>
    <w:next w:val="Normal"/>
    <w:link w:val="QuoteChar"/>
    <w:uiPriority w:val="29"/>
    <w:qFormat/>
    <w:rsid w:val="00FB07F6"/>
    <w:pPr>
      <w:spacing w:before="0"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FB07F6"/>
    <w:rPr>
      <w:rFonts w:asciiTheme="minorHAnsi" w:eastAsiaTheme="minorEastAsia" w:hAnsiTheme="minorHAnsi" w:cstheme="minorBidi"/>
      <w:i/>
      <w:iCs/>
      <w:color w:val="000000" w:themeColor="text1"/>
      <w:sz w:val="22"/>
      <w:szCs w:val="22"/>
      <w:lang w:val="en-US" w:eastAsia="ja-JP"/>
    </w:rPr>
  </w:style>
  <w:style w:type="table" w:styleId="MediumGrid3-Accent1">
    <w:name w:val="Medium Grid 3 Accent 1"/>
    <w:basedOn w:val="TableNormal"/>
    <w:uiPriority w:val="69"/>
    <w:rsid w:val="00B459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DE5C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74069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6">
    <w:name w:val="Medium Grid 3 Accent 6"/>
    <w:basedOn w:val="TableNormal"/>
    <w:uiPriority w:val="69"/>
    <w:rsid w:val="004B49E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CommentReference">
    <w:name w:val="annotation reference"/>
    <w:basedOn w:val="DefaultParagraphFont"/>
    <w:locked/>
    <w:rsid w:val="002A1B70"/>
    <w:rPr>
      <w:sz w:val="16"/>
      <w:szCs w:val="16"/>
    </w:rPr>
  </w:style>
  <w:style w:type="paragraph" w:styleId="CommentText">
    <w:name w:val="annotation text"/>
    <w:basedOn w:val="Normal"/>
    <w:link w:val="CommentTextChar"/>
    <w:locked/>
    <w:rsid w:val="002A1B70"/>
    <w:rPr>
      <w:sz w:val="20"/>
      <w:szCs w:val="20"/>
    </w:rPr>
  </w:style>
  <w:style w:type="character" w:customStyle="1" w:styleId="CommentTextChar">
    <w:name w:val="Comment Text Char"/>
    <w:basedOn w:val="DefaultParagraphFont"/>
    <w:link w:val="CommentText"/>
    <w:rsid w:val="002A1B70"/>
    <w:rPr>
      <w:rFonts w:ascii="Arial" w:eastAsia="MS Mincho" w:hAnsi="Arial"/>
    </w:rPr>
  </w:style>
  <w:style w:type="paragraph" w:styleId="CommentSubject">
    <w:name w:val="annotation subject"/>
    <w:basedOn w:val="CommentText"/>
    <w:next w:val="CommentText"/>
    <w:link w:val="CommentSubjectChar"/>
    <w:locked/>
    <w:rsid w:val="002A1B70"/>
    <w:rPr>
      <w:b/>
      <w:bCs/>
    </w:rPr>
  </w:style>
  <w:style w:type="character" w:customStyle="1" w:styleId="CommentSubjectChar">
    <w:name w:val="Comment Subject Char"/>
    <w:basedOn w:val="CommentTextChar"/>
    <w:link w:val="CommentSubject"/>
    <w:rsid w:val="002A1B70"/>
    <w:rPr>
      <w:rFonts w:ascii="Arial" w:eastAsia="MS Mincho" w:hAnsi="Arial"/>
      <w:b/>
      <w:bCs/>
    </w:rPr>
  </w:style>
  <w:style w:type="table" w:styleId="MediumGrid3-Accent2">
    <w:name w:val="Medium Grid 3 Accent 2"/>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4">
    <w:name w:val="Medium Grid 3 Accent 4"/>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legtitle1">
    <w:name w:val="legtitle1"/>
    <w:basedOn w:val="DefaultParagraphFont"/>
    <w:rsid w:val="0078540B"/>
    <w:rPr>
      <w:rFonts w:ascii="Arial" w:hAnsi="Arial" w:cs="Arial"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paragraph" w:customStyle="1" w:styleId="Normal-bullet">
    <w:name w:val="Normal-bullet"/>
    <w:basedOn w:val="Normal"/>
    <w:rsid w:val="00CB731F"/>
    <w:pPr>
      <w:numPr>
        <w:numId w:val="16"/>
      </w:numPr>
      <w:tabs>
        <w:tab w:val="num" w:pos="1209"/>
      </w:tabs>
      <w:spacing w:before="0" w:after="120" w:line="360" w:lineRule="auto"/>
      <w:ind w:left="1209"/>
    </w:pPr>
    <w:rPr>
      <w:rFonts w:ascii="Calibri" w:eastAsia="Calibri" w:hAnsi="Calibri"/>
      <w:szCs w:val="22"/>
      <w:lang w:eastAsia="en-US"/>
    </w:rPr>
  </w:style>
  <w:style w:type="character" w:styleId="IntenseEmphasis">
    <w:name w:val="Intense Emphasis"/>
    <w:basedOn w:val="DefaultParagraphFont"/>
    <w:uiPriority w:val="21"/>
    <w:qFormat/>
    <w:rsid w:val="00226812"/>
    <w:rPr>
      <w:b/>
      <w:bCs/>
      <w:i/>
      <w:iCs/>
      <w:color w:val="4F81BD" w:themeColor="accent1"/>
    </w:rPr>
  </w:style>
  <w:style w:type="paragraph" w:styleId="ListParagraph">
    <w:name w:val="List Paragraph"/>
    <w:basedOn w:val="Normal"/>
    <w:uiPriority w:val="34"/>
    <w:qFormat/>
    <w:rsid w:val="00A171F8"/>
    <w:pPr>
      <w:ind w:left="720"/>
      <w:contextualSpacing/>
    </w:pPr>
  </w:style>
  <w:style w:type="paragraph" w:styleId="Quote">
    <w:name w:val="Quote"/>
    <w:basedOn w:val="Normal"/>
    <w:next w:val="Normal"/>
    <w:link w:val="QuoteChar"/>
    <w:uiPriority w:val="29"/>
    <w:qFormat/>
    <w:rsid w:val="00FB07F6"/>
    <w:pPr>
      <w:spacing w:before="0" w:after="200" w:line="276" w:lineRule="auto"/>
    </w:pPr>
    <w:rPr>
      <w:rFonts w:asciiTheme="minorHAnsi" w:eastAsiaTheme="minorEastAsia" w:hAnsiTheme="minorHAnsi" w:cstheme="minorBidi"/>
      <w:i/>
      <w:iCs/>
      <w:color w:val="000000" w:themeColor="text1"/>
      <w:sz w:val="22"/>
      <w:szCs w:val="22"/>
      <w:lang w:val="en-US" w:eastAsia="ja-JP"/>
    </w:rPr>
  </w:style>
  <w:style w:type="character" w:customStyle="1" w:styleId="QuoteChar">
    <w:name w:val="Quote Char"/>
    <w:basedOn w:val="DefaultParagraphFont"/>
    <w:link w:val="Quote"/>
    <w:uiPriority w:val="29"/>
    <w:rsid w:val="00FB07F6"/>
    <w:rPr>
      <w:rFonts w:asciiTheme="minorHAnsi" w:eastAsiaTheme="minorEastAsia" w:hAnsiTheme="minorHAnsi" w:cstheme="minorBidi"/>
      <w:i/>
      <w:iCs/>
      <w:color w:val="000000" w:themeColor="text1"/>
      <w:sz w:val="22"/>
      <w:szCs w:val="22"/>
      <w:lang w:val="en-US" w:eastAsia="ja-JP"/>
    </w:rPr>
  </w:style>
  <w:style w:type="table" w:styleId="MediumGrid3-Accent1">
    <w:name w:val="Medium Grid 3 Accent 1"/>
    <w:basedOn w:val="TableNormal"/>
    <w:uiPriority w:val="69"/>
    <w:rsid w:val="00B459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DE5C0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74069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6">
    <w:name w:val="Medium Grid 3 Accent 6"/>
    <w:basedOn w:val="TableNormal"/>
    <w:uiPriority w:val="69"/>
    <w:rsid w:val="004B49E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CommentReference">
    <w:name w:val="annotation reference"/>
    <w:basedOn w:val="DefaultParagraphFont"/>
    <w:locked/>
    <w:rsid w:val="002A1B70"/>
    <w:rPr>
      <w:sz w:val="16"/>
      <w:szCs w:val="16"/>
    </w:rPr>
  </w:style>
  <w:style w:type="paragraph" w:styleId="CommentText">
    <w:name w:val="annotation text"/>
    <w:basedOn w:val="Normal"/>
    <w:link w:val="CommentTextChar"/>
    <w:locked/>
    <w:rsid w:val="002A1B70"/>
    <w:rPr>
      <w:sz w:val="20"/>
      <w:szCs w:val="20"/>
    </w:rPr>
  </w:style>
  <w:style w:type="character" w:customStyle="1" w:styleId="CommentTextChar">
    <w:name w:val="Comment Text Char"/>
    <w:basedOn w:val="DefaultParagraphFont"/>
    <w:link w:val="CommentText"/>
    <w:rsid w:val="002A1B70"/>
    <w:rPr>
      <w:rFonts w:ascii="Arial" w:eastAsia="MS Mincho" w:hAnsi="Arial"/>
    </w:rPr>
  </w:style>
  <w:style w:type="paragraph" w:styleId="CommentSubject">
    <w:name w:val="annotation subject"/>
    <w:basedOn w:val="CommentText"/>
    <w:next w:val="CommentText"/>
    <w:link w:val="CommentSubjectChar"/>
    <w:locked/>
    <w:rsid w:val="002A1B70"/>
    <w:rPr>
      <w:b/>
      <w:bCs/>
    </w:rPr>
  </w:style>
  <w:style w:type="character" w:customStyle="1" w:styleId="CommentSubjectChar">
    <w:name w:val="Comment Subject Char"/>
    <w:basedOn w:val="CommentTextChar"/>
    <w:link w:val="CommentSubject"/>
    <w:rsid w:val="002A1B70"/>
    <w:rPr>
      <w:rFonts w:ascii="Arial" w:eastAsia="MS Mincho" w:hAnsi="Arial"/>
      <w:b/>
      <w:bCs/>
    </w:rPr>
  </w:style>
  <w:style w:type="table" w:styleId="MediumGrid3-Accent2">
    <w:name w:val="Medium Grid 3 Accent 2"/>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4">
    <w:name w:val="Medium Grid 3 Accent 4"/>
    <w:basedOn w:val="TableNormal"/>
    <w:uiPriority w:val="69"/>
    <w:rsid w:val="00941E36"/>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legtitle1">
    <w:name w:val="legtitle1"/>
    <w:basedOn w:val="DefaultParagraphFont"/>
    <w:rsid w:val="0078540B"/>
    <w:rPr>
      <w:rFonts w:ascii="Arial" w:hAnsi="Arial" w:cs="Arial" w:hint="default"/>
      <w:b/>
      <w:bCs/>
      <w:color w:val="10418E"/>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3294">
      <w:bodyDiv w:val="1"/>
      <w:marLeft w:val="0"/>
      <w:marRight w:val="0"/>
      <w:marTop w:val="0"/>
      <w:marBottom w:val="0"/>
      <w:divBdr>
        <w:top w:val="none" w:sz="0" w:space="0" w:color="auto"/>
        <w:left w:val="none" w:sz="0" w:space="0" w:color="auto"/>
        <w:bottom w:val="none" w:sz="0" w:space="0" w:color="auto"/>
        <w:right w:val="none" w:sz="0" w:space="0" w:color="auto"/>
      </w:divBdr>
      <w:divsChild>
        <w:div w:id="757481763">
          <w:marLeft w:val="0"/>
          <w:marRight w:val="0"/>
          <w:marTop w:val="0"/>
          <w:marBottom w:val="0"/>
          <w:divBdr>
            <w:top w:val="none" w:sz="0" w:space="0" w:color="auto"/>
            <w:left w:val="none" w:sz="0" w:space="0" w:color="auto"/>
            <w:bottom w:val="none" w:sz="0" w:space="0" w:color="auto"/>
            <w:right w:val="none" w:sz="0" w:space="0" w:color="auto"/>
          </w:divBdr>
          <w:divsChild>
            <w:div w:id="3021010">
              <w:marLeft w:val="0"/>
              <w:marRight w:val="0"/>
              <w:marTop w:val="0"/>
              <w:marBottom w:val="0"/>
              <w:divBdr>
                <w:top w:val="none" w:sz="0" w:space="0" w:color="auto"/>
                <w:left w:val="none" w:sz="0" w:space="0" w:color="auto"/>
                <w:bottom w:val="none" w:sz="0" w:space="0" w:color="auto"/>
                <w:right w:val="none" w:sz="0" w:space="0" w:color="auto"/>
              </w:divBdr>
              <w:divsChild>
                <w:div w:id="1325428527">
                  <w:marLeft w:val="0"/>
                  <w:marRight w:val="0"/>
                  <w:marTop w:val="0"/>
                  <w:marBottom w:val="0"/>
                  <w:divBdr>
                    <w:top w:val="none" w:sz="0" w:space="0" w:color="auto"/>
                    <w:left w:val="none" w:sz="0" w:space="0" w:color="auto"/>
                    <w:bottom w:val="none" w:sz="0" w:space="0" w:color="auto"/>
                    <w:right w:val="none" w:sz="0" w:space="0" w:color="auto"/>
                  </w:divBdr>
                  <w:divsChild>
                    <w:div w:id="1629319882">
                      <w:marLeft w:val="0"/>
                      <w:marRight w:val="0"/>
                      <w:marTop w:val="0"/>
                      <w:marBottom w:val="0"/>
                      <w:divBdr>
                        <w:top w:val="none" w:sz="0" w:space="0" w:color="auto"/>
                        <w:left w:val="none" w:sz="0" w:space="0" w:color="auto"/>
                        <w:bottom w:val="none" w:sz="0" w:space="0" w:color="auto"/>
                        <w:right w:val="none" w:sz="0" w:space="0" w:color="auto"/>
                      </w:divBdr>
                      <w:divsChild>
                        <w:div w:id="2139297639">
                          <w:marLeft w:val="0"/>
                          <w:marRight w:val="0"/>
                          <w:marTop w:val="0"/>
                          <w:marBottom w:val="0"/>
                          <w:divBdr>
                            <w:top w:val="none" w:sz="0" w:space="0" w:color="auto"/>
                            <w:left w:val="none" w:sz="0" w:space="0" w:color="auto"/>
                            <w:bottom w:val="none" w:sz="0" w:space="0" w:color="auto"/>
                            <w:right w:val="none" w:sz="0" w:space="0" w:color="auto"/>
                          </w:divBdr>
                          <w:divsChild>
                            <w:div w:id="1932623247">
                              <w:marLeft w:val="0"/>
                              <w:marRight w:val="0"/>
                              <w:marTop w:val="0"/>
                              <w:marBottom w:val="0"/>
                              <w:divBdr>
                                <w:top w:val="none" w:sz="0" w:space="0" w:color="auto"/>
                                <w:left w:val="none" w:sz="0" w:space="0" w:color="auto"/>
                                <w:bottom w:val="none" w:sz="0" w:space="0" w:color="auto"/>
                                <w:right w:val="none" w:sz="0" w:space="0" w:color="auto"/>
                              </w:divBdr>
                              <w:divsChild>
                                <w:div w:id="432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4370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235358657">
      <w:bodyDiv w:val="1"/>
      <w:marLeft w:val="0"/>
      <w:marRight w:val="0"/>
      <w:marTop w:val="0"/>
      <w:marBottom w:val="0"/>
      <w:divBdr>
        <w:top w:val="none" w:sz="0" w:space="0" w:color="auto"/>
        <w:left w:val="none" w:sz="0" w:space="0" w:color="auto"/>
        <w:bottom w:val="none" w:sz="0" w:space="0" w:color="auto"/>
        <w:right w:val="none" w:sz="0" w:space="0" w:color="auto"/>
      </w:divBdr>
      <w:divsChild>
        <w:div w:id="1399866064">
          <w:marLeft w:val="0"/>
          <w:marRight w:val="0"/>
          <w:marTop w:val="0"/>
          <w:marBottom w:val="0"/>
          <w:divBdr>
            <w:top w:val="none" w:sz="0" w:space="0" w:color="auto"/>
            <w:left w:val="none" w:sz="0" w:space="0" w:color="auto"/>
            <w:bottom w:val="none" w:sz="0" w:space="0" w:color="auto"/>
            <w:right w:val="none" w:sz="0" w:space="0" w:color="auto"/>
          </w:divBdr>
          <w:divsChild>
            <w:div w:id="589504436">
              <w:marLeft w:val="0"/>
              <w:marRight w:val="0"/>
              <w:marTop w:val="0"/>
              <w:marBottom w:val="0"/>
              <w:divBdr>
                <w:top w:val="none" w:sz="0" w:space="0" w:color="auto"/>
                <w:left w:val="none" w:sz="0" w:space="0" w:color="auto"/>
                <w:bottom w:val="none" w:sz="0" w:space="0" w:color="auto"/>
                <w:right w:val="none" w:sz="0" w:space="0" w:color="auto"/>
              </w:divBdr>
              <w:divsChild>
                <w:div w:id="236477484">
                  <w:marLeft w:val="0"/>
                  <w:marRight w:val="0"/>
                  <w:marTop w:val="0"/>
                  <w:marBottom w:val="0"/>
                  <w:divBdr>
                    <w:top w:val="none" w:sz="0" w:space="0" w:color="auto"/>
                    <w:left w:val="none" w:sz="0" w:space="0" w:color="auto"/>
                    <w:bottom w:val="none" w:sz="0" w:space="0" w:color="auto"/>
                    <w:right w:val="none" w:sz="0" w:space="0" w:color="auto"/>
                  </w:divBdr>
                  <w:divsChild>
                    <w:div w:id="1721519250">
                      <w:marLeft w:val="0"/>
                      <w:marRight w:val="0"/>
                      <w:marTop w:val="0"/>
                      <w:marBottom w:val="0"/>
                      <w:divBdr>
                        <w:top w:val="none" w:sz="0" w:space="0" w:color="auto"/>
                        <w:left w:val="none" w:sz="0" w:space="0" w:color="auto"/>
                        <w:bottom w:val="none" w:sz="0" w:space="0" w:color="auto"/>
                        <w:right w:val="none" w:sz="0" w:space="0" w:color="auto"/>
                      </w:divBdr>
                      <w:divsChild>
                        <w:div w:id="2104839496">
                          <w:marLeft w:val="0"/>
                          <w:marRight w:val="0"/>
                          <w:marTop w:val="0"/>
                          <w:marBottom w:val="0"/>
                          <w:divBdr>
                            <w:top w:val="none" w:sz="0" w:space="0" w:color="auto"/>
                            <w:left w:val="none" w:sz="0" w:space="0" w:color="auto"/>
                            <w:bottom w:val="none" w:sz="0" w:space="0" w:color="auto"/>
                            <w:right w:val="none" w:sz="0" w:space="0" w:color="auto"/>
                          </w:divBdr>
                          <w:divsChild>
                            <w:div w:id="603541232">
                              <w:marLeft w:val="0"/>
                              <w:marRight w:val="0"/>
                              <w:marTop w:val="0"/>
                              <w:marBottom w:val="0"/>
                              <w:divBdr>
                                <w:top w:val="none" w:sz="0" w:space="0" w:color="auto"/>
                                <w:left w:val="none" w:sz="0" w:space="0" w:color="auto"/>
                                <w:bottom w:val="none" w:sz="0" w:space="0" w:color="auto"/>
                                <w:right w:val="none" w:sz="0" w:space="0" w:color="auto"/>
                              </w:divBdr>
                              <w:divsChild>
                                <w:div w:id="532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259623">
      <w:bodyDiv w:val="1"/>
      <w:marLeft w:val="0"/>
      <w:marRight w:val="0"/>
      <w:marTop w:val="0"/>
      <w:marBottom w:val="0"/>
      <w:divBdr>
        <w:top w:val="none" w:sz="0" w:space="0" w:color="auto"/>
        <w:left w:val="none" w:sz="0" w:space="0" w:color="auto"/>
        <w:bottom w:val="none" w:sz="0" w:space="0" w:color="auto"/>
        <w:right w:val="none" w:sz="0" w:space="0" w:color="auto"/>
      </w:divBdr>
      <w:divsChild>
        <w:div w:id="78337163">
          <w:marLeft w:val="0"/>
          <w:marRight w:val="0"/>
          <w:marTop w:val="0"/>
          <w:marBottom w:val="0"/>
          <w:divBdr>
            <w:top w:val="none" w:sz="0" w:space="0" w:color="auto"/>
            <w:left w:val="none" w:sz="0" w:space="0" w:color="auto"/>
            <w:bottom w:val="none" w:sz="0" w:space="0" w:color="auto"/>
            <w:right w:val="none" w:sz="0" w:space="0" w:color="auto"/>
          </w:divBdr>
          <w:divsChild>
            <w:div w:id="408043458">
              <w:marLeft w:val="0"/>
              <w:marRight w:val="0"/>
              <w:marTop w:val="0"/>
              <w:marBottom w:val="0"/>
              <w:divBdr>
                <w:top w:val="none" w:sz="0" w:space="0" w:color="auto"/>
                <w:left w:val="none" w:sz="0" w:space="0" w:color="auto"/>
                <w:bottom w:val="none" w:sz="0" w:space="0" w:color="auto"/>
                <w:right w:val="none" w:sz="0" w:space="0" w:color="auto"/>
              </w:divBdr>
              <w:divsChild>
                <w:div w:id="233977720">
                  <w:marLeft w:val="0"/>
                  <w:marRight w:val="0"/>
                  <w:marTop w:val="0"/>
                  <w:marBottom w:val="0"/>
                  <w:divBdr>
                    <w:top w:val="none" w:sz="0" w:space="0" w:color="auto"/>
                    <w:left w:val="none" w:sz="0" w:space="0" w:color="auto"/>
                    <w:bottom w:val="none" w:sz="0" w:space="0" w:color="auto"/>
                    <w:right w:val="none" w:sz="0" w:space="0" w:color="auto"/>
                  </w:divBdr>
                  <w:divsChild>
                    <w:div w:id="715396114">
                      <w:marLeft w:val="0"/>
                      <w:marRight w:val="0"/>
                      <w:marTop w:val="0"/>
                      <w:marBottom w:val="0"/>
                      <w:divBdr>
                        <w:top w:val="none" w:sz="0" w:space="0" w:color="auto"/>
                        <w:left w:val="none" w:sz="0" w:space="0" w:color="auto"/>
                        <w:bottom w:val="none" w:sz="0" w:space="0" w:color="auto"/>
                        <w:right w:val="none" w:sz="0" w:space="0" w:color="auto"/>
                      </w:divBdr>
                      <w:divsChild>
                        <w:div w:id="1341156874">
                          <w:marLeft w:val="0"/>
                          <w:marRight w:val="0"/>
                          <w:marTop w:val="0"/>
                          <w:marBottom w:val="0"/>
                          <w:divBdr>
                            <w:top w:val="none" w:sz="0" w:space="0" w:color="auto"/>
                            <w:left w:val="none" w:sz="0" w:space="0" w:color="auto"/>
                            <w:bottom w:val="none" w:sz="0" w:space="0" w:color="auto"/>
                            <w:right w:val="none" w:sz="0" w:space="0" w:color="auto"/>
                          </w:divBdr>
                          <w:divsChild>
                            <w:div w:id="1049495488">
                              <w:marLeft w:val="0"/>
                              <w:marRight w:val="0"/>
                              <w:marTop w:val="0"/>
                              <w:marBottom w:val="0"/>
                              <w:divBdr>
                                <w:top w:val="none" w:sz="0" w:space="0" w:color="auto"/>
                                <w:left w:val="none" w:sz="0" w:space="0" w:color="auto"/>
                                <w:bottom w:val="none" w:sz="0" w:space="0" w:color="auto"/>
                                <w:right w:val="none" w:sz="0" w:space="0" w:color="auto"/>
                              </w:divBdr>
                              <w:divsChild>
                                <w:div w:id="1214269023">
                                  <w:marLeft w:val="0"/>
                                  <w:marRight w:val="0"/>
                                  <w:marTop w:val="0"/>
                                  <w:marBottom w:val="0"/>
                                  <w:divBdr>
                                    <w:top w:val="none" w:sz="0" w:space="0" w:color="auto"/>
                                    <w:left w:val="none" w:sz="0" w:space="0" w:color="auto"/>
                                    <w:bottom w:val="none" w:sz="0" w:space="0" w:color="auto"/>
                                    <w:right w:val="none" w:sz="0" w:space="0" w:color="auto"/>
                                  </w:divBdr>
                                  <w:divsChild>
                                    <w:div w:id="216624734">
                                      <w:marLeft w:val="0"/>
                                      <w:marRight w:val="0"/>
                                      <w:marTop w:val="0"/>
                                      <w:marBottom w:val="0"/>
                                      <w:divBdr>
                                        <w:top w:val="none" w:sz="0" w:space="0" w:color="auto"/>
                                        <w:left w:val="none" w:sz="0" w:space="0" w:color="auto"/>
                                        <w:bottom w:val="none" w:sz="0" w:space="0" w:color="auto"/>
                                        <w:right w:val="none" w:sz="0" w:space="0" w:color="auto"/>
                                      </w:divBdr>
                                    </w:div>
                                    <w:div w:id="814371727">
                                      <w:marLeft w:val="0"/>
                                      <w:marRight w:val="0"/>
                                      <w:marTop w:val="0"/>
                                      <w:marBottom w:val="0"/>
                                      <w:divBdr>
                                        <w:top w:val="none" w:sz="0" w:space="0" w:color="auto"/>
                                        <w:left w:val="none" w:sz="0" w:space="0" w:color="auto"/>
                                        <w:bottom w:val="none" w:sz="0" w:space="0" w:color="auto"/>
                                        <w:right w:val="none" w:sz="0" w:space="0" w:color="auto"/>
                                      </w:divBdr>
                                    </w:div>
                                    <w:div w:id="862401878">
                                      <w:marLeft w:val="0"/>
                                      <w:marRight w:val="0"/>
                                      <w:marTop w:val="0"/>
                                      <w:marBottom w:val="0"/>
                                      <w:divBdr>
                                        <w:top w:val="none" w:sz="0" w:space="0" w:color="auto"/>
                                        <w:left w:val="none" w:sz="0" w:space="0" w:color="auto"/>
                                        <w:bottom w:val="none" w:sz="0" w:space="0" w:color="auto"/>
                                        <w:right w:val="none" w:sz="0" w:space="0" w:color="auto"/>
                                      </w:divBdr>
                                    </w:div>
                                    <w:div w:id="896162745">
                                      <w:marLeft w:val="0"/>
                                      <w:marRight w:val="0"/>
                                      <w:marTop w:val="0"/>
                                      <w:marBottom w:val="0"/>
                                      <w:divBdr>
                                        <w:top w:val="none" w:sz="0" w:space="0" w:color="auto"/>
                                        <w:left w:val="none" w:sz="0" w:space="0" w:color="auto"/>
                                        <w:bottom w:val="none" w:sz="0" w:space="0" w:color="auto"/>
                                        <w:right w:val="none" w:sz="0" w:space="0" w:color="auto"/>
                                      </w:divBdr>
                                    </w:div>
                                    <w:div w:id="1001739981">
                                      <w:marLeft w:val="0"/>
                                      <w:marRight w:val="0"/>
                                      <w:marTop w:val="0"/>
                                      <w:marBottom w:val="0"/>
                                      <w:divBdr>
                                        <w:top w:val="none" w:sz="0" w:space="0" w:color="auto"/>
                                        <w:left w:val="none" w:sz="0" w:space="0" w:color="auto"/>
                                        <w:bottom w:val="none" w:sz="0" w:space="0" w:color="auto"/>
                                        <w:right w:val="none" w:sz="0" w:space="0" w:color="auto"/>
                                      </w:divBdr>
                                    </w:div>
                                    <w:div w:id="1161313392">
                                      <w:marLeft w:val="0"/>
                                      <w:marRight w:val="0"/>
                                      <w:marTop w:val="0"/>
                                      <w:marBottom w:val="0"/>
                                      <w:divBdr>
                                        <w:top w:val="none" w:sz="0" w:space="0" w:color="auto"/>
                                        <w:left w:val="none" w:sz="0" w:space="0" w:color="auto"/>
                                        <w:bottom w:val="none" w:sz="0" w:space="0" w:color="auto"/>
                                        <w:right w:val="none" w:sz="0" w:space="0" w:color="auto"/>
                                      </w:divBdr>
                                    </w:div>
                                    <w:div w:id="17003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humanrights.gov.au/complaints/lodging-your-complaint" TargetMode="External"/><Relationship Id="rId2" Type="http://schemas.openxmlformats.org/officeDocument/2006/relationships/numbering" Target="numbering.xml"/><Relationship Id="rId16" Type="http://schemas.openxmlformats.org/officeDocument/2006/relationships/hyperlink" Target="http://www.humanrights.gov.au/guide-law-international-convention-elimination-all-forms-racial-discriminatio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humanrights.gov.au/our-work/legal/legislatio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humanrights.gov.au/complaints_information/RDA_complaint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ProfessionalInterest/Pages/CCPR.aspx" TargetMode="External"/><Relationship Id="rId7" Type="http://schemas.openxmlformats.org/officeDocument/2006/relationships/hyperlink" Target="http://www.humanrights.gov.au/international-students" TargetMode="External"/><Relationship Id="rId2" Type="http://schemas.openxmlformats.org/officeDocument/2006/relationships/hyperlink" Target="http://www.humanrights.gov.au/subject-index-submissions-commonwealth-parliament" TargetMode="External"/><Relationship Id="rId1" Type="http://schemas.openxmlformats.org/officeDocument/2006/relationships/hyperlink" Target="http://www.humanrights.gov.au/subject-index-submissions-commonwealth-parliament" TargetMode="External"/><Relationship Id="rId6" Type="http://schemas.openxmlformats.org/officeDocument/2006/relationships/hyperlink" Target="http://www.humanrights.gov.au/subject-index-submissions-commonwealth-parliament" TargetMode="External"/><Relationship Id="rId5" Type="http://schemas.openxmlformats.org/officeDocument/2006/relationships/hyperlink" Target="http://www.humanrights.gov.au/racial_discrimination/isma/report/index.html" TargetMode="External"/><Relationship Id="rId4" Type="http://schemas.openxmlformats.org/officeDocument/2006/relationships/hyperlink" Target="http://www.humanrights.gov.au/africanaus/review/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9CC56-0726-468A-B914-B99A2724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446</TotalTime>
  <Pages>20</Pages>
  <Words>4345</Words>
  <Characters>27486</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31768</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Jennifer Davis</dc:creator>
  <cp:lastModifiedBy>Jennifer Davis</cp:lastModifiedBy>
  <cp:revision>23</cp:revision>
  <cp:lastPrinted>2013-08-05T04:11:00Z</cp:lastPrinted>
  <dcterms:created xsi:type="dcterms:W3CDTF">2013-07-04T02:32:00Z</dcterms:created>
  <dcterms:modified xsi:type="dcterms:W3CDTF">2013-11-19T05:09:00Z</dcterms:modified>
</cp:coreProperties>
</file>