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0B12" w14:textId="3B9A3E92" w:rsidR="00881397" w:rsidRDefault="00881397" w:rsidP="00B00AD5">
      <w:pPr>
        <w:spacing w:before="0"/>
        <w:jc w:val="right"/>
        <w:rPr>
          <w:rFonts w:eastAsia="Times New Roman"/>
          <w:bCs/>
          <w:color w:val="237BBC"/>
          <w:kern w:val="32"/>
          <w:sz w:val="56"/>
          <w:szCs w:val="32"/>
        </w:rPr>
      </w:pPr>
      <w:r>
        <w:rPr>
          <w:rFonts w:eastAsia="Times New Roman"/>
          <w:bCs/>
          <w:color w:val="237BBC"/>
          <w:kern w:val="32"/>
          <w:sz w:val="56"/>
          <w:szCs w:val="32"/>
        </w:rPr>
        <w:t xml:space="preserve">The </w:t>
      </w:r>
      <w:r w:rsidRPr="00881397">
        <w:rPr>
          <w:rFonts w:eastAsia="Times New Roman"/>
          <w:bCs/>
          <w:color w:val="237BBC"/>
          <w:kern w:val="32"/>
          <w:sz w:val="56"/>
          <w:szCs w:val="32"/>
        </w:rPr>
        <w:t>Australian Federal Police’s review on its use of spit hoods</w:t>
      </w:r>
    </w:p>
    <w:p w14:paraId="00D89034" w14:textId="022FC3E2" w:rsidR="00233A98" w:rsidRDefault="00233A98" w:rsidP="00B00AD5">
      <w:pPr>
        <w:spacing w:before="0"/>
        <w:jc w:val="right"/>
        <w:rPr>
          <w:rFonts w:cs="Arial"/>
          <w:color w:val="237BBC"/>
          <w:sz w:val="28"/>
        </w:rPr>
      </w:pPr>
      <w:r>
        <w:rPr>
          <w:rFonts w:cs="Arial"/>
          <w:color w:val="237BBC"/>
          <w:sz w:val="28"/>
        </w:rPr>
        <w:t xml:space="preserve">Submission </w:t>
      </w:r>
      <w:r w:rsidR="00881397">
        <w:rPr>
          <w:rFonts w:cs="Arial"/>
          <w:color w:val="237BBC"/>
          <w:sz w:val="28"/>
        </w:rPr>
        <w:t>by the Australian Human Rights Commission</w:t>
      </w:r>
    </w:p>
    <w:p w14:paraId="35197C7A" w14:textId="7FEC000C" w:rsidR="009E4BD0" w:rsidRPr="00AC636D" w:rsidRDefault="00642A54" w:rsidP="00440EE6">
      <w:pPr>
        <w:jc w:val="right"/>
        <w:sectPr w:rsidR="009E4BD0" w:rsidRPr="00AC636D" w:rsidSect="00AC636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8" w:right="1700" w:bottom="1134" w:left="1418" w:header="277" w:footer="1361" w:gutter="0"/>
          <w:pgNumType w:start="2"/>
          <w:cols w:space="708"/>
          <w:titlePg/>
          <w:docGrid w:linePitch="360"/>
        </w:sectPr>
      </w:pPr>
      <w:r>
        <w:rPr>
          <w:rFonts w:cs="Arial"/>
          <w:color w:val="237BBC"/>
          <w:sz w:val="28"/>
        </w:rPr>
        <w:t>1</w:t>
      </w:r>
      <w:r w:rsidR="00795566">
        <w:rPr>
          <w:rFonts w:cs="Arial"/>
          <w:color w:val="237BBC"/>
          <w:sz w:val="28"/>
        </w:rPr>
        <w:t>7</w:t>
      </w:r>
      <w:r w:rsidR="0094363A">
        <w:rPr>
          <w:rFonts w:cs="Arial"/>
          <w:color w:val="237BBC"/>
          <w:sz w:val="28"/>
        </w:rPr>
        <w:t xml:space="preserve"> </w:t>
      </w:r>
      <w:r w:rsidR="00795566">
        <w:rPr>
          <w:rFonts w:cs="Arial"/>
          <w:color w:val="237BBC"/>
          <w:sz w:val="28"/>
        </w:rPr>
        <w:t>February</w:t>
      </w:r>
      <w:r w:rsidR="00233A98">
        <w:rPr>
          <w:rFonts w:cs="Arial"/>
          <w:color w:val="237BBC"/>
          <w:sz w:val="28"/>
        </w:rPr>
        <w:t xml:space="preserve"> 202</w:t>
      </w:r>
      <w:r>
        <w:rPr>
          <w:rFonts w:cs="Arial"/>
          <w:color w:val="237BBC"/>
          <w:sz w:val="28"/>
        </w:rPr>
        <w:t>3</w:t>
      </w:r>
    </w:p>
    <w:p w14:paraId="7D207483" w14:textId="77777777" w:rsidR="001E703C" w:rsidRDefault="000B5B68" w:rsidP="00C60343">
      <w:pPr>
        <w:pStyle w:val="TOC1"/>
      </w:pPr>
      <w:bookmarkStart w:id="0" w:name="_Toc209316062"/>
      <w:bookmarkEnd w:id="0"/>
      <w:r>
        <w:lastRenderedPageBreak/>
        <w:t>Contents</w:t>
      </w:r>
      <w:r w:rsidRPr="000465F1">
        <w:fldChar w:fldCharType="begin"/>
      </w:r>
      <w:r>
        <w:instrText xml:space="preserve"> TOC \o "1-3" \h \z \u </w:instrText>
      </w:r>
      <w:r w:rsidRPr="000465F1">
        <w:fldChar w:fldCharType="separate"/>
      </w:r>
    </w:p>
    <w:p w14:paraId="6122D261" w14:textId="2CD9AAB3" w:rsidR="001E703C" w:rsidRDefault="00B722AF">
      <w:pPr>
        <w:pStyle w:val="TOC1"/>
        <w:rPr>
          <w:rFonts w:asciiTheme="minorHAnsi" w:eastAsiaTheme="minorEastAsia" w:hAnsiTheme="minorHAnsi" w:cstheme="minorBidi"/>
          <w:b w:val="0"/>
          <w:sz w:val="22"/>
          <w:szCs w:val="22"/>
        </w:rPr>
      </w:pPr>
      <w:hyperlink w:anchor="_Toc127313774" w:history="1">
        <w:r w:rsidR="001E703C" w:rsidRPr="00D15D2F">
          <w:rPr>
            <w:rStyle w:val="Hyperlink"/>
          </w:rPr>
          <w:t>1</w:t>
        </w:r>
        <w:r w:rsidR="001E703C">
          <w:rPr>
            <w:rFonts w:asciiTheme="minorHAnsi" w:eastAsiaTheme="minorEastAsia" w:hAnsiTheme="minorHAnsi" w:cstheme="minorBidi"/>
            <w:b w:val="0"/>
            <w:sz w:val="22"/>
            <w:szCs w:val="22"/>
          </w:rPr>
          <w:tab/>
        </w:r>
        <w:r w:rsidR="001E703C" w:rsidRPr="00D15D2F">
          <w:rPr>
            <w:rStyle w:val="Hyperlink"/>
          </w:rPr>
          <w:t>Introduction</w:t>
        </w:r>
        <w:r w:rsidR="001E703C">
          <w:rPr>
            <w:webHidden/>
          </w:rPr>
          <w:tab/>
        </w:r>
        <w:r w:rsidR="001E703C">
          <w:rPr>
            <w:webHidden/>
          </w:rPr>
          <w:fldChar w:fldCharType="begin"/>
        </w:r>
        <w:r w:rsidR="001E703C">
          <w:rPr>
            <w:webHidden/>
          </w:rPr>
          <w:instrText xml:space="preserve"> PAGEREF _Toc127313774 \h </w:instrText>
        </w:r>
        <w:r w:rsidR="001E703C">
          <w:rPr>
            <w:webHidden/>
          </w:rPr>
        </w:r>
        <w:r w:rsidR="001E703C">
          <w:rPr>
            <w:webHidden/>
          </w:rPr>
          <w:fldChar w:fldCharType="separate"/>
        </w:r>
        <w:r>
          <w:rPr>
            <w:webHidden/>
          </w:rPr>
          <w:t>3</w:t>
        </w:r>
        <w:r w:rsidR="001E703C">
          <w:rPr>
            <w:webHidden/>
          </w:rPr>
          <w:fldChar w:fldCharType="end"/>
        </w:r>
      </w:hyperlink>
    </w:p>
    <w:p w14:paraId="0FEDB8C5" w14:textId="0357C493" w:rsidR="001E703C" w:rsidRDefault="00B722AF">
      <w:pPr>
        <w:pStyle w:val="TOC1"/>
        <w:rPr>
          <w:rFonts w:asciiTheme="minorHAnsi" w:eastAsiaTheme="minorEastAsia" w:hAnsiTheme="minorHAnsi" w:cstheme="minorBidi"/>
          <w:b w:val="0"/>
          <w:sz w:val="22"/>
          <w:szCs w:val="22"/>
        </w:rPr>
      </w:pPr>
      <w:hyperlink w:anchor="_Toc127313775" w:history="1">
        <w:r w:rsidR="001E703C" w:rsidRPr="00D15D2F">
          <w:rPr>
            <w:rStyle w:val="Hyperlink"/>
          </w:rPr>
          <w:t>2</w:t>
        </w:r>
        <w:r w:rsidR="001E703C">
          <w:rPr>
            <w:rFonts w:asciiTheme="minorHAnsi" w:eastAsiaTheme="minorEastAsia" w:hAnsiTheme="minorHAnsi" w:cstheme="minorBidi"/>
            <w:b w:val="0"/>
            <w:sz w:val="22"/>
            <w:szCs w:val="22"/>
          </w:rPr>
          <w:tab/>
        </w:r>
        <w:r w:rsidR="001E703C" w:rsidRPr="00D15D2F">
          <w:rPr>
            <w:rStyle w:val="Hyperlink"/>
          </w:rPr>
          <w:t>Relevant human rights laws, standards, and findings</w:t>
        </w:r>
        <w:r w:rsidR="001E703C">
          <w:rPr>
            <w:webHidden/>
          </w:rPr>
          <w:tab/>
        </w:r>
        <w:r w:rsidR="001E703C">
          <w:rPr>
            <w:webHidden/>
          </w:rPr>
          <w:fldChar w:fldCharType="begin"/>
        </w:r>
        <w:r w:rsidR="001E703C">
          <w:rPr>
            <w:webHidden/>
          </w:rPr>
          <w:instrText xml:space="preserve"> PAGEREF _Toc127313775 \h </w:instrText>
        </w:r>
        <w:r w:rsidR="001E703C">
          <w:rPr>
            <w:webHidden/>
          </w:rPr>
        </w:r>
        <w:r w:rsidR="001E703C">
          <w:rPr>
            <w:webHidden/>
          </w:rPr>
          <w:fldChar w:fldCharType="separate"/>
        </w:r>
        <w:r>
          <w:rPr>
            <w:webHidden/>
          </w:rPr>
          <w:t>4</w:t>
        </w:r>
        <w:r w:rsidR="001E703C">
          <w:rPr>
            <w:webHidden/>
          </w:rPr>
          <w:fldChar w:fldCharType="end"/>
        </w:r>
      </w:hyperlink>
    </w:p>
    <w:p w14:paraId="2DD615C4" w14:textId="47AE6C45" w:rsidR="001E703C" w:rsidRDefault="00B722AF">
      <w:pPr>
        <w:pStyle w:val="TOC1"/>
        <w:rPr>
          <w:rFonts w:asciiTheme="minorHAnsi" w:eastAsiaTheme="minorEastAsia" w:hAnsiTheme="minorHAnsi" w:cstheme="minorBidi"/>
          <w:b w:val="0"/>
          <w:sz w:val="22"/>
          <w:szCs w:val="22"/>
        </w:rPr>
      </w:pPr>
      <w:hyperlink w:anchor="_Toc127313776" w:history="1">
        <w:r w:rsidR="001E703C" w:rsidRPr="00D15D2F">
          <w:rPr>
            <w:rStyle w:val="Hyperlink"/>
          </w:rPr>
          <w:t>3</w:t>
        </w:r>
        <w:r w:rsidR="001E703C">
          <w:rPr>
            <w:rFonts w:asciiTheme="minorHAnsi" w:eastAsiaTheme="minorEastAsia" w:hAnsiTheme="minorHAnsi" w:cstheme="minorBidi"/>
            <w:b w:val="0"/>
            <w:sz w:val="22"/>
            <w:szCs w:val="22"/>
          </w:rPr>
          <w:tab/>
        </w:r>
        <w:r w:rsidR="001E703C" w:rsidRPr="00D15D2F">
          <w:rPr>
            <w:rStyle w:val="Hyperlink"/>
          </w:rPr>
          <w:t>The safety of spit hood usage and the circumstances surrounding their use</w:t>
        </w:r>
        <w:r w:rsidR="001E703C">
          <w:rPr>
            <w:webHidden/>
          </w:rPr>
          <w:tab/>
        </w:r>
        <w:r w:rsidR="001E703C">
          <w:rPr>
            <w:webHidden/>
          </w:rPr>
          <w:fldChar w:fldCharType="begin"/>
        </w:r>
        <w:r w:rsidR="001E703C">
          <w:rPr>
            <w:webHidden/>
          </w:rPr>
          <w:instrText xml:space="preserve"> PAGEREF _Toc127313776 \h </w:instrText>
        </w:r>
        <w:r w:rsidR="001E703C">
          <w:rPr>
            <w:webHidden/>
          </w:rPr>
        </w:r>
        <w:r w:rsidR="001E703C">
          <w:rPr>
            <w:webHidden/>
          </w:rPr>
          <w:fldChar w:fldCharType="separate"/>
        </w:r>
        <w:r>
          <w:rPr>
            <w:webHidden/>
          </w:rPr>
          <w:t>5</w:t>
        </w:r>
        <w:r w:rsidR="001E703C">
          <w:rPr>
            <w:webHidden/>
          </w:rPr>
          <w:fldChar w:fldCharType="end"/>
        </w:r>
      </w:hyperlink>
    </w:p>
    <w:p w14:paraId="090DBC86" w14:textId="05EF0C02" w:rsidR="001E703C" w:rsidRDefault="00B722AF">
      <w:pPr>
        <w:pStyle w:val="TOC1"/>
        <w:rPr>
          <w:rFonts w:asciiTheme="minorHAnsi" w:eastAsiaTheme="minorEastAsia" w:hAnsiTheme="minorHAnsi" w:cstheme="minorBidi"/>
          <w:b w:val="0"/>
          <w:sz w:val="22"/>
          <w:szCs w:val="22"/>
        </w:rPr>
      </w:pPr>
      <w:hyperlink w:anchor="_Toc127313777" w:history="1">
        <w:r w:rsidR="001E703C" w:rsidRPr="00D15D2F">
          <w:rPr>
            <w:rStyle w:val="Hyperlink"/>
          </w:rPr>
          <w:t>4</w:t>
        </w:r>
        <w:r w:rsidR="001E703C">
          <w:rPr>
            <w:rFonts w:asciiTheme="minorHAnsi" w:eastAsiaTheme="minorEastAsia" w:hAnsiTheme="minorHAnsi" w:cstheme="minorBidi"/>
            <w:b w:val="0"/>
            <w:sz w:val="22"/>
            <w:szCs w:val="22"/>
          </w:rPr>
          <w:tab/>
        </w:r>
        <w:r w:rsidR="001E703C" w:rsidRPr="00D15D2F">
          <w:rPr>
            <w:rStyle w:val="Hyperlink"/>
          </w:rPr>
          <w:t>Police justification for the use of spit hoods</w:t>
        </w:r>
        <w:r w:rsidR="001E703C">
          <w:rPr>
            <w:webHidden/>
          </w:rPr>
          <w:tab/>
        </w:r>
        <w:r w:rsidR="001E703C">
          <w:rPr>
            <w:webHidden/>
          </w:rPr>
          <w:fldChar w:fldCharType="begin"/>
        </w:r>
        <w:r w:rsidR="001E703C">
          <w:rPr>
            <w:webHidden/>
          </w:rPr>
          <w:instrText xml:space="preserve"> PAGEREF _Toc127313777 \h </w:instrText>
        </w:r>
        <w:r w:rsidR="001E703C">
          <w:rPr>
            <w:webHidden/>
          </w:rPr>
        </w:r>
        <w:r w:rsidR="001E703C">
          <w:rPr>
            <w:webHidden/>
          </w:rPr>
          <w:fldChar w:fldCharType="separate"/>
        </w:r>
        <w:r>
          <w:rPr>
            <w:webHidden/>
          </w:rPr>
          <w:t>9</w:t>
        </w:r>
        <w:r w:rsidR="001E703C">
          <w:rPr>
            <w:webHidden/>
          </w:rPr>
          <w:fldChar w:fldCharType="end"/>
        </w:r>
      </w:hyperlink>
    </w:p>
    <w:p w14:paraId="6F061C9F" w14:textId="759F0575" w:rsidR="001E703C" w:rsidRDefault="00B722AF">
      <w:pPr>
        <w:pStyle w:val="TOC1"/>
        <w:rPr>
          <w:rFonts w:asciiTheme="minorHAnsi" w:eastAsiaTheme="minorEastAsia" w:hAnsiTheme="minorHAnsi" w:cstheme="minorBidi"/>
          <w:b w:val="0"/>
          <w:sz w:val="22"/>
          <w:szCs w:val="22"/>
        </w:rPr>
      </w:pPr>
      <w:hyperlink w:anchor="_Toc127313778" w:history="1">
        <w:r w:rsidR="001E703C" w:rsidRPr="00D15D2F">
          <w:rPr>
            <w:rStyle w:val="Hyperlink"/>
          </w:rPr>
          <w:t>5</w:t>
        </w:r>
        <w:r w:rsidR="001E703C">
          <w:rPr>
            <w:rFonts w:asciiTheme="minorHAnsi" w:eastAsiaTheme="minorEastAsia" w:hAnsiTheme="minorHAnsi" w:cstheme="minorBidi"/>
            <w:b w:val="0"/>
            <w:sz w:val="22"/>
            <w:szCs w:val="22"/>
          </w:rPr>
          <w:tab/>
        </w:r>
        <w:r w:rsidR="001E703C" w:rsidRPr="00D15D2F">
          <w:rPr>
            <w:rStyle w:val="Hyperlink"/>
          </w:rPr>
          <w:t>Recommendations</w:t>
        </w:r>
        <w:r w:rsidR="001E703C">
          <w:rPr>
            <w:webHidden/>
          </w:rPr>
          <w:tab/>
        </w:r>
        <w:r w:rsidR="001E703C">
          <w:rPr>
            <w:webHidden/>
          </w:rPr>
          <w:fldChar w:fldCharType="begin"/>
        </w:r>
        <w:r w:rsidR="001E703C">
          <w:rPr>
            <w:webHidden/>
          </w:rPr>
          <w:instrText xml:space="preserve"> PAGEREF _Toc127313778 \h </w:instrText>
        </w:r>
        <w:r w:rsidR="001E703C">
          <w:rPr>
            <w:webHidden/>
          </w:rPr>
        </w:r>
        <w:r w:rsidR="001E703C">
          <w:rPr>
            <w:webHidden/>
          </w:rPr>
          <w:fldChar w:fldCharType="separate"/>
        </w:r>
        <w:r>
          <w:rPr>
            <w:webHidden/>
          </w:rPr>
          <w:t>11</w:t>
        </w:r>
        <w:r w:rsidR="001E703C">
          <w:rPr>
            <w:webHidden/>
          </w:rPr>
          <w:fldChar w:fldCharType="end"/>
        </w:r>
      </w:hyperlink>
    </w:p>
    <w:p w14:paraId="3183A56E" w14:textId="2E621D84" w:rsidR="005C2DD9" w:rsidRDefault="000B5B68" w:rsidP="005C2DD9">
      <w:pPr>
        <w:pStyle w:val="Heading1"/>
        <w:numPr>
          <w:ilvl w:val="0"/>
          <w:numId w:val="0"/>
        </w:numPr>
        <w:ind w:left="851" w:hanging="851"/>
        <w:rPr>
          <w:b w:val="0"/>
          <w:bCs w:val="0"/>
        </w:rPr>
      </w:pPr>
      <w:r w:rsidRPr="000465F1">
        <w:fldChar w:fldCharType="end"/>
      </w:r>
      <w:bookmarkStart w:id="1" w:name="_Toc207761830"/>
      <w:bookmarkStart w:id="2" w:name="_Toc209578266"/>
      <w:bookmarkStart w:id="3" w:name="_Toc209941766"/>
      <w:r w:rsidR="005C2DD9">
        <w:br w:type="page"/>
      </w:r>
    </w:p>
    <w:p w14:paraId="7B7BD4D0" w14:textId="2028C5A1" w:rsidR="003724A9" w:rsidRDefault="007E40B3" w:rsidP="00A27ABE">
      <w:pPr>
        <w:pStyle w:val="Heading1"/>
      </w:pPr>
      <w:bookmarkStart w:id="4" w:name="_Toc127313774"/>
      <w:r>
        <w:lastRenderedPageBreak/>
        <w:t>Introduction</w:t>
      </w:r>
      <w:bookmarkEnd w:id="4"/>
    </w:p>
    <w:p w14:paraId="334E6916" w14:textId="6F474AEE" w:rsidR="00981F3F" w:rsidRDefault="008B6483" w:rsidP="00305739">
      <w:pPr>
        <w:pStyle w:val="ListNumber"/>
        <w:tabs>
          <w:tab w:val="num" w:pos="720"/>
        </w:tabs>
        <w:spacing w:line="276" w:lineRule="auto"/>
        <w:ind w:left="720" w:hanging="357"/>
        <w:contextualSpacing w:val="0"/>
        <w:jc w:val="both"/>
      </w:pPr>
      <w:r>
        <w:t xml:space="preserve">The Australian Human Rights Commission (the Commission) welcomes the opportunity to make this submission to the Australian Federal Police’s </w:t>
      </w:r>
      <w:r w:rsidR="00D208A7">
        <w:t xml:space="preserve">internal </w:t>
      </w:r>
      <w:r>
        <w:t xml:space="preserve">review of its use of spit hoods. </w:t>
      </w:r>
    </w:p>
    <w:p w14:paraId="072946C5" w14:textId="5B350412" w:rsidR="00981F3F" w:rsidRDefault="008B6483" w:rsidP="00305739">
      <w:pPr>
        <w:pStyle w:val="ListNumber"/>
        <w:tabs>
          <w:tab w:val="num" w:pos="720"/>
        </w:tabs>
        <w:spacing w:line="276" w:lineRule="auto"/>
        <w:ind w:left="720" w:hanging="357"/>
        <w:contextualSpacing w:val="0"/>
        <w:jc w:val="both"/>
      </w:pPr>
      <w:r>
        <w:t xml:space="preserve">The Commission is Australia’s National Human Rights Institution, with recognised independent status and roles in United Nations human rights fora. The Commission’s purpose is to </w:t>
      </w:r>
      <w:r w:rsidR="008C7F47">
        <w:t>foster greater understanding of human rights in Australia and to address the human rights concerns of a broad range of individuals and groups</w:t>
      </w:r>
      <w:r>
        <w:t xml:space="preserve">. The Commission undertakes a range of policy development and research tasks that aim to promote compliance with Australia's </w:t>
      </w:r>
      <w:r w:rsidR="00D41FC2">
        <w:t xml:space="preserve">international </w:t>
      </w:r>
      <w:r>
        <w:t>human rights obligations, while also investigating and conciliating complaints of unlawful discrimination and breaches of human rights.</w:t>
      </w:r>
    </w:p>
    <w:p w14:paraId="06ECDF61" w14:textId="0A59784C" w:rsidR="00E11823" w:rsidRDefault="008B6483" w:rsidP="00305739">
      <w:pPr>
        <w:pStyle w:val="ListNumber"/>
        <w:tabs>
          <w:tab w:val="num" w:pos="720"/>
        </w:tabs>
        <w:spacing w:line="276" w:lineRule="auto"/>
        <w:ind w:left="720" w:hanging="357"/>
        <w:contextualSpacing w:val="0"/>
        <w:jc w:val="both"/>
      </w:pPr>
      <w:r>
        <w:t>The Commission has long held the view that spit hoods are ‘clearly a method of restraint that is degrading’ and their use is ‘contrary to the right to be treated with humanity and with respect for the inherent dignity of the human person.’</w:t>
      </w:r>
      <w:r w:rsidRPr="00FF472F">
        <w:rPr>
          <w:rStyle w:val="FootnoteReference"/>
        </w:rPr>
        <w:t xml:space="preserve"> </w:t>
      </w:r>
      <w:r w:rsidR="00E11823">
        <w:rPr>
          <w:rStyle w:val="EndnoteReference"/>
        </w:rPr>
        <w:endnoteReference w:id="1"/>
      </w:r>
      <w:r w:rsidR="00E11823">
        <w:t xml:space="preserve"> </w:t>
      </w:r>
    </w:p>
    <w:p w14:paraId="2471D207" w14:textId="31BC5876" w:rsidR="00E11823" w:rsidRDefault="00442074" w:rsidP="00305739">
      <w:pPr>
        <w:pStyle w:val="ListNumber"/>
        <w:tabs>
          <w:tab w:val="num" w:pos="720"/>
        </w:tabs>
        <w:spacing w:line="276" w:lineRule="auto"/>
        <w:ind w:left="720" w:hanging="357"/>
        <w:contextualSpacing w:val="0"/>
        <w:jc w:val="both"/>
      </w:pPr>
      <w:r>
        <w:t>A</w:t>
      </w:r>
      <w:r w:rsidR="00D021BD">
        <w:t xml:space="preserve"> recent example </w:t>
      </w:r>
      <w:r w:rsidR="007D2DA1">
        <w:t xml:space="preserve">of </w:t>
      </w:r>
      <w:r>
        <w:t xml:space="preserve">this </w:t>
      </w:r>
      <w:r w:rsidR="00822808">
        <w:t>was in March 2022 when</w:t>
      </w:r>
      <w:r w:rsidR="00DE21C6">
        <w:t xml:space="preserve"> the</w:t>
      </w:r>
      <w:r w:rsidR="00822808">
        <w:t xml:space="preserve"> </w:t>
      </w:r>
      <w:r w:rsidR="00E11823">
        <w:t>National Children’s Commissioner</w:t>
      </w:r>
      <w:r w:rsidR="00530C8B">
        <w:t>,</w:t>
      </w:r>
      <w:r w:rsidR="00E11823">
        <w:t xml:space="preserve"> along with other members of the</w:t>
      </w:r>
      <w:r w:rsidR="00E11823" w:rsidRPr="006D0351">
        <w:t xml:space="preserve"> Australian and New Zealand Children’s Commissioners and Guardians (ANZCCG)</w:t>
      </w:r>
      <w:r w:rsidR="00530C8B">
        <w:t xml:space="preserve">, </w:t>
      </w:r>
      <w:r w:rsidR="00E11823">
        <w:t>acknowledg</w:t>
      </w:r>
      <w:r w:rsidR="00822808">
        <w:t>ed</w:t>
      </w:r>
      <w:r w:rsidR="00E11823">
        <w:t xml:space="preserve"> the </w:t>
      </w:r>
      <w:r w:rsidR="00E11823" w:rsidRPr="006D0351">
        <w:t>detrimental and significant trauma and/or re-traumatisation for children</w:t>
      </w:r>
      <w:r w:rsidR="00E11823">
        <w:t xml:space="preserve"> subjected to spit hood usage. They collectively called for </w:t>
      </w:r>
      <w:r w:rsidR="00E11823" w:rsidRPr="006D0351">
        <w:t xml:space="preserve">alternative measures </w:t>
      </w:r>
      <w:r w:rsidR="00E11823">
        <w:t>to</w:t>
      </w:r>
      <w:r w:rsidR="00E11823" w:rsidRPr="006D0351">
        <w:t xml:space="preserve"> be mandated through </w:t>
      </w:r>
      <w:r w:rsidR="00E11823">
        <w:t>‘</w:t>
      </w:r>
      <w:r w:rsidR="00E11823" w:rsidRPr="006D0351">
        <w:t>clearly articulated legislative provisions banning the use of spit hoods and MRC</w:t>
      </w:r>
      <w:r w:rsidR="00E11823">
        <w:t xml:space="preserve"> [mechanical restraint chairs]</w:t>
      </w:r>
      <w:r w:rsidR="00E11823" w:rsidRPr="006D0351">
        <w:t>.</w:t>
      </w:r>
      <w:r w:rsidR="00E11823">
        <w:t>’</w:t>
      </w:r>
      <w:r w:rsidR="00E11823">
        <w:rPr>
          <w:rStyle w:val="EndnoteReference"/>
        </w:rPr>
        <w:endnoteReference w:id="2"/>
      </w:r>
    </w:p>
    <w:p w14:paraId="6A6C0F55" w14:textId="219A8235" w:rsidR="008B6483" w:rsidRDefault="00A701F3" w:rsidP="00305739">
      <w:pPr>
        <w:pStyle w:val="ListNumber"/>
        <w:tabs>
          <w:tab w:val="num" w:pos="720"/>
        </w:tabs>
        <w:spacing w:line="276" w:lineRule="auto"/>
        <w:ind w:left="720" w:hanging="357"/>
        <w:contextualSpacing w:val="0"/>
        <w:jc w:val="both"/>
      </w:pPr>
      <w:r>
        <w:t>Similarly, i</w:t>
      </w:r>
      <w:r w:rsidR="008B6483">
        <w:t xml:space="preserve">n our </w:t>
      </w:r>
      <w:r w:rsidR="00780E4C">
        <w:t xml:space="preserve">written </w:t>
      </w:r>
      <w:r w:rsidR="008B6483">
        <w:t xml:space="preserve">submission to the United Nation’s Committee Against Torture </w:t>
      </w:r>
      <w:r w:rsidR="00F05F52">
        <w:t>(U</w:t>
      </w:r>
      <w:r w:rsidR="005C4118">
        <w:t>N</w:t>
      </w:r>
      <w:r w:rsidR="00F05F52">
        <w:t xml:space="preserve"> CAT) </w:t>
      </w:r>
      <w:r w:rsidR="009C6342">
        <w:t xml:space="preserve">that was made in November 2022 </w:t>
      </w:r>
      <w:r w:rsidR="00BA45F5">
        <w:t xml:space="preserve">as part of the sixth periodic review of Australia’s compliance with the United Nations Convention </w:t>
      </w:r>
      <w:r w:rsidR="00097B1A">
        <w:t>against Torture and Other Cruel, Inhuman or Degrading Treatment or Punishment (</w:t>
      </w:r>
      <w:r w:rsidR="00F05F52">
        <w:t>Convention against Torture</w:t>
      </w:r>
      <w:r w:rsidR="00097B1A">
        <w:t>)</w:t>
      </w:r>
      <w:r w:rsidR="00DE21C6">
        <w:t>,</w:t>
      </w:r>
      <w:r w:rsidR="00097B1A">
        <w:t xml:space="preserve"> </w:t>
      </w:r>
      <w:r w:rsidR="00780E4C">
        <w:t>the Commission</w:t>
      </w:r>
      <w:r w:rsidR="008B6483">
        <w:t xml:space="preserve"> further emphasised that the use</w:t>
      </w:r>
      <w:r w:rsidR="009C6342">
        <w:t xml:space="preserve"> of spit hoods</w:t>
      </w:r>
      <w:r w:rsidR="008B6483">
        <w:t xml:space="preserve"> should be ‘</w:t>
      </w:r>
      <w:r w:rsidR="008B6483" w:rsidRPr="00FF472F">
        <w:t>banned Australia-wide</w:t>
      </w:r>
      <w:r w:rsidR="008B6483">
        <w:t>,’</w:t>
      </w:r>
      <w:r w:rsidR="00E11823">
        <w:rPr>
          <w:rStyle w:val="EndnoteReference"/>
        </w:rPr>
        <w:endnoteReference w:id="3"/>
      </w:r>
      <w:r w:rsidR="00E11823">
        <w:t xml:space="preserve"> </w:t>
      </w:r>
      <w:r w:rsidR="008B6483">
        <w:t>in all circumstances and on all people.</w:t>
      </w:r>
    </w:p>
    <w:p w14:paraId="72DEA174" w14:textId="33F64913" w:rsidR="000B1818" w:rsidRDefault="000B1818" w:rsidP="00305739">
      <w:pPr>
        <w:pStyle w:val="ListNumber"/>
        <w:tabs>
          <w:tab w:val="num" w:pos="720"/>
        </w:tabs>
        <w:spacing w:line="276" w:lineRule="auto"/>
        <w:ind w:left="720" w:hanging="357"/>
        <w:contextualSpacing w:val="0"/>
        <w:jc w:val="both"/>
      </w:pPr>
      <w:r>
        <w:t xml:space="preserve">This view was repeated in the opening statement that </w:t>
      </w:r>
      <w:r w:rsidR="00F05F52">
        <w:t xml:space="preserve">the Human Rights Commissioner made </w:t>
      </w:r>
      <w:r w:rsidR="00B11DEA">
        <w:t xml:space="preserve">in Geneva </w:t>
      </w:r>
      <w:r w:rsidR="00F05F52">
        <w:t xml:space="preserve">to the UN CAT </w:t>
      </w:r>
      <w:r w:rsidR="00B11DEA">
        <w:t>on 14 November 2022</w:t>
      </w:r>
      <w:r w:rsidR="00416343">
        <w:t xml:space="preserve">. The </w:t>
      </w:r>
      <w:r w:rsidR="00416343">
        <w:lastRenderedPageBreak/>
        <w:t xml:space="preserve">Commissioner </w:t>
      </w:r>
      <w:r w:rsidR="00075FEE">
        <w:t>again emphasised</w:t>
      </w:r>
      <w:r w:rsidR="00966271">
        <w:t xml:space="preserve"> that the Commission consider</w:t>
      </w:r>
      <w:r w:rsidR="00075FEE">
        <w:t>s</w:t>
      </w:r>
      <w:r w:rsidR="00966271">
        <w:t xml:space="preserve"> the use of spit hoods ‘to be inherently dehumanising and to pose significant risks of injury and even death’ and </w:t>
      </w:r>
      <w:r w:rsidR="007B4B1B">
        <w:t>that it ‘recommends that Australia bans spit hoods by law, for all people of all ages and in all settings’.</w:t>
      </w:r>
      <w:r w:rsidR="007B4B1B">
        <w:rPr>
          <w:rStyle w:val="EndnoteReference"/>
        </w:rPr>
        <w:endnoteReference w:id="4"/>
      </w:r>
    </w:p>
    <w:p w14:paraId="58A01F5B" w14:textId="41CC532B" w:rsidR="00510390" w:rsidRDefault="00A620AF" w:rsidP="00305739">
      <w:pPr>
        <w:pStyle w:val="Heading1"/>
        <w:jc w:val="both"/>
      </w:pPr>
      <w:bookmarkStart w:id="5" w:name="_Toc127313775"/>
      <w:bookmarkEnd w:id="1"/>
      <w:bookmarkEnd w:id="2"/>
      <w:bookmarkEnd w:id="3"/>
      <w:r w:rsidRPr="00A620AF">
        <w:t xml:space="preserve">Relevant </w:t>
      </w:r>
      <w:r w:rsidR="005F1B0F">
        <w:t>h</w:t>
      </w:r>
      <w:r w:rsidRPr="00A620AF">
        <w:t xml:space="preserve">uman </w:t>
      </w:r>
      <w:r w:rsidR="005F1B0F">
        <w:t>r</w:t>
      </w:r>
      <w:r w:rsidRPr="00A620AF">
        <w:t xml:space="preserve">ights </w:t>
      </w:r>
      <w:r w:rsidR="005F1B0F">
        <w:t>l</w:t>
      </w:r>
      <w:r w:rsidRPr="00A620AF">
        <w:t xml:space="preserve">aws, </w:t>
      </w:r>
      <w:r w:rsidR="005F1B0F">
        <w:t>s</w:t>
      </w:r>
      <w:r w:rsidRPr="00A620AF">
        <w:t xml:space="preserve">tandards, and </w:t>
      </w:r>
      <w:r w:rsidR="005F1B0F">
        <w:t>f</w:t>
      </w:r>
      <w:r w:rsidRPr="00A620AF">
        <w:t>indings</w:t>
      </w:r>
      <w:bookmarkEnd w:id="5"/>
    </w:p>
    <w:p w14:paraId="3BAA2301" w14:textId="19C73697" w:rsidR="003677F6" w:rsidRPr="006F6A52" w:rsidRDefault="001A1E75" w:rsidP="00305739">
      <w:pPr>
        <w:pStyle w:val="ListNumber"/>
        <w:tabs>
          <w:tab w:val="num" w:pos="720"/>
        </w:tabs>
        <w:spacing w:line="276" w:lineRule="auto"/>
        <w:ind w:left="720"/>
        <w:contextualSpacing w:val="0"/>
        <w:jc w:val="both"/>
        <w:rPr>
          <w:sz w:val="22"/>
          <w:szCs w:val="22"/>
        </w:rPr>
      </w:pPr>
      <w:r>
        <w:t>Th</w:t>
      </w:r>
      <w:r w:rsidRPr="00756FCC">
        <w:t xml:space="preserve">e </w:t>
      </w:r>
      <w:r w:rsidR="005C4118">
        <w:t>UN CAT</w:t>
      </w:r>
      <w:r>
        <w:t xml:space="preserve"> </w:t>
      </w:r>
      <w:r w:rsidR="003550D8">
        <w:t xml:space="preserve">has </w:t>
      </w:r>
      <w:r>
        <w:t>noted concern about the use of spit hoods</w:t>
      </w:r>
      <w:r w:rsidR="003677F6">
        <w:t>, particularly</w:t>
      </w:r>
      <w:r>
        <w:t xml:space="preserve"> in the</w:t>
      </w:r>
      <w:r w:rsidR="00A506F6">
        <w:t xml:space="preserve"> Australian</w:t>
      </w:r>
      <w:r>
        <w:t xml:space="preserve"> polic</w:t>
      </w:r>
      <w:r w:rsidR="003550D8">
        <w:t>ing</w:t>
      </w:r>
      <w:r>
        <w:t xml:space="preserve"> context</w:t>
      </w:r>
      <w:r w:rsidR="00D46371">
        <w:t>,</w:t>
      </w:r>
      <w:r>
        <w:t xml:space="preserve"> </w:t>
      </w:r>
      <w:r w:rsidR="003677F6">
        <w:t>drawing</w:t>
      </w:r>
      <w:r w:rsidR="003677F6" w:rsidRPr="003677F6">
        <w:t xml:space="preserve"> </w:t>
      </w:r>
      <w:r w:rsidR="003677F6">
        <w:t>a direct correlation between their us</w:t>
      </w:r>
      <w:r w:rsidR="003550D8">
        <w:t>e</w:t>
      </w:r>
      <w:r w:rsidR="003677F6">
        <w:t xml:space="preserve"> and Australia’s responsibilities under Article 2 of the </w:t>
      </w:r>
      <w:r w:rsidR="003677F6" w:rsidRPr="00756FCC">
        <w:t>Convention against Torture which</w:t>
      </w:r>
      <w:r w:rsidR="003677F6">
        <w:t xml:space="preserve"> states:</w:t>
      </w:r>
    </w:p>
    <w:p w14:paraId="090DA0A7" w14:textId="77777777" w:rsidR="003677F6" w:rsidRDefault="003677F6" w:rsidP="00305739">
      <w:pPr>
        <w:pStyle w:val="ListNumber"/>
        <w:numPr>
          <w:ilvl w:val="0"/>
          <w:numId w:val="0"/>
        </w:numPr>
        <w:spacing w:line="276" w:lineRule="auto"/>
        <w:ind w:left="1134"/>
        <w:contextualSpacing w:val="0"/>
        <w:jc w:val="both"/>
        <w:rPr>
          <w:sz w:val="22"/>
          <w:szCs w:val="22"/>
        </w:rPr>
      </w:pPr>
      <w:r w:rsidRPr="002F65B6">
        <w:rPr>
          <w:sz w:val="22"/>
          <w:szCs w:val="22"/>
        </w:rPr>
        <w:t>1. Each State Party shall take effective legislative, administrative, judicial or other measures to prevent acts of torture in any territory under its jurisdiction.</w:t>
      </w:r>
    </w:p>
    <w:p w14:paraId="6AD8DE7D" w14:textId="77777777" w:rsidR="003677F6" w:rsidRDefault="003677F6" w:rsidP="00305739">
      <w:pPr>
        <w:pStyle w:val="ListNumber"/>
        <w:numPr>
          <w:ilvl w:val="0"/>
          <w:numId w:val="0"/>
        </w:numPr>
        <w:spacing w:line="276" w:lineRule="auto"/>
        <w:ind w:left="1134"/>
        <w:contextualSpacing w:val="0"/>
        <w:jc w:val="both"/>
        <w:rPr>
          <w:sz w:val="22"/>
          <w:szCs w:val="22"/>
        </w:rPr>
      </w:pPr>
      <w:r w:rsidRPr="00394889">
        <w:rPr>
          <w:sz w:val="22"/>
          <w:szCs w:val="22"/>
        </w:rPr>
        <w:t>2. No exceptional circumstances whatsoever, whether a state of war or a threat of war, internal political instability or any other public emergency, may be invoked as a justification of torture.</w:t>
      </w:r>
    </w:p>
    <w:p w14:paraId="1CDC479D" w14:textId="77777777" w:rsidR="003677F6" w:rsidRDefault="003677F6" w:rsidP="00305739">
      <w:pPr>
        <w:pStyle w:val="ListNumber"/>
        <w:numPr>
          <w:ilvl w:val="0"/>
          <w:numId w:val="0"/>
        </w:numPr>
        <w:spacing w:line="276" w:lineRule="auto"/>
        <w:ind w:left="1134"/>
        <w:contextualSpacing w:val="0"/>
        <w:jc w:val="both"/>
        <w:rPr>
          <w:sz w:val="22"/>
          <w:szCs w:val="22"/>
        </w:rPr>
      </w:pPr>
      <w:r>
        <w:rPr>
          <w:sz w:val="22"/>
          <w:szCs w:val="22"/>
        </w:rPr>
        <w:t xml:space="preserve">3. </w:t>
      </w:r>
      <w:r w:rsidRPr="00822376">
        <w:rPr>
          <w:sz w:val="22"/>
          <w:szCs w:val="22"/>
        </w:rPr>
        <w:t>An order from a superior officer or a public authority may not be invoked as a</w:t>
      </w:r>
      <w:r>
        <w:rPr>
          <w:sz w:val="22"/>
          <w:szCs w:val="22"/>
        </w:rPr>
        <w:t xml:space="preserve"> </w:t>
      </w:r>
      <w:r w:rsidRPr="00822376">
        <w:rPr>
          <w:sz w:val="22"/>
          <w:szCs w:val="22"/>
        </w:rPr>
        <w:t>justification of torture.</w:t>
      </w:r>
      <w:r>
        <w:rPr>
          <w:rStyle w:val="EndnoteReference"/>
          <w:szCs w:val="22"/>
        </w:rPr>
        <w:endnoteReference w:id="5"/>
      </w:r>
    </w:p>
    <w:p w14:paraId="4D2B7103" w14:textId="1C8E18D0" w:rsidR="006F6A52" w:rsidRPr="004920E5" w:rsidRDefault="00D46371" w:rsidP="00305739">
      <w:pPr>
        <w:pStyle w:val="ListNumber"/>
        <w:contextualSpacing w:val="0"/>
        <w:jc w:val="both"/>
        <w:rPr>
          <w:sz w:val="22"/>
          <w:szCs w:val="22"/>
        </w:rPr>
      </w:pPr>
      <w:r>
        <w:t>Reinforcing the incompatibility of spit hood us</w:t>
      </w:r>
      <w:r w:rsidR="006C6B92">
        <w:t>e</w:t>
      </w:r>
      <w:r>
        <w:t xml:space="preserve"> with </w:t>
      </w:r>
      <w:r w:rsidR="00B40B2E">
        <w:t xml:space="preserve">Article 2 of the </w:t>
      </w:r>
      <w:r w:rsidR="001A3199">
        <w:t>Convention against Torture</w:t>
      </w:r>
      <w:r>
        <w:t xml:space="preserve">, the </w:t>
      </w:r>
      <w:r w:rsidR="001A3199">
        <w:t>UN CAT</w:t>
      </w:r>
      <w:r>
        <w:t xml:space="preserve"> </w:t>
      </w:r>
      <w:r w:rsidR="00B40B2E">
        <w:t>remarked</w:t>
      </w:r>
      <w:r>
        <w:t xml:space="preserve"> in its discourse with the Australian delegation</w:t>
      </w:r>
      <w:r w:rsidR="006C6B92">
        <w:t xml:space="preserve"> at the </w:t>
      </w:r>
      <w:r w:rsidR="001A3199">
        <w:t xml:space="preserve">recent </w:t>
      </w:r>
      <w:r w:rsidR="006C6B92">
        <w:t>sixth periodic review,</w:t>
      </w:r>
      <w:r>
        <w:t xml:space="preserve"> that ‘t</w:t>
      </w:r>
      <w:r w:rsidRPr="007B1455">
        <w:t xml:space="preserve">he use of spit </w:t>
      </w:r>
      <w:r w:rsidR="002E2FAF">
        <w:t>[hoods]</w:t>
      </w:r>
      <w:r w:rsidRPr="007B1455">
        <w:t xml:space="preserve"> was an archaic practice that amounted to ill-treatment.</w:t>
      </w:r>
      <w:r>
        <w:t>’</w:t>
      </w:r>
      <w:r>
        <w:rPr>
          <w:rStyle w:val="EndnoteReference"/>
        </w:rPr>
        <w:endnoteReference w:id="6"/>
      </w:r>
      <w:r w:rsidR="004920E5">
        <w:t xml:space="preserve"> It went on to recommend in its concluding observations </w:t>
      </w:r>
      <w:r w:rsidR="00A27752">
        <w:t xml:space="preserve">with respect to Australia </w:t>
      </w:r>
      <w:r w:rsidR="004920E5">
        <w:t>that:</w:t>
      </w:r>
    </w:p>
    <w:p w14:paraId="7E57695C" w14:textId="3CF59E60" w:rsidR="006F6A52" w:rsidRPr="006F6A52" w:rsidRDefault="000F01A6" w:rsidP="00305739">
      <w:pPr>
        <w:pStyle w:val="ListNumber"/>
        <w:numPr>
          <w:ilvl w:val="0"/>
          <w:numId w:val="0"/>
        </w:numPr>
        <w:spacing w:line="276" w:lineRule="auto"/>
        <w:ind w:left="1134"/>
        <w:contextualSpacing w:val="0"/>
        <w:jc w:val="both"/>
        <w:rPr>
          <w:sz w:val="22"/>
          <w:szCs w:val="22"/>
        </w:rPr>
      </w:pPr>
      <w:r w:rsidRPr="00BD49A9">
        <w:rPr>
          <w:sz w:val="22"/>
          <w:szCs w:val="22"/>
        </w:rPr>
        <w:t>‘</w:t>
      </w:r>
      <w:r w:rsidR="001A1E75" w:rsidRPr="00BD49A9">
        <w:rPr>
          <w:sz w:val="22"/>
          <w:szCs w:val="22"/>
        </w:rPr>
        <w:t>The State party should also take all necessary measures to end the use of spit</w:t>
      </w:r>
      <w:r w:rsidR="00E6511F" w:rsidRPr="00BD49A9">
        <w:rPr>
          <w:sz w:val="22"/>
          <w:szCs w:val="22"/>
        </w:rPr>
        <w:t xml:space="preserve"> </w:t>
      </w:r>
      <w:r w:rsidR="001A1E75" w:rsidRPr="00BD49A9">
        <w:rPr>
          <w:sz w:val="22"/>
          <w:szCs w:val="22"/>
        </w:rPr>
        <w:t>hoods in all circumstances across all jurisdictions and to provide adequate and regular training for those involved in detention activities on legal safeguards and monitor compliance and penalize any failure on the part of officials to comply.</w:t>
      </w:r>
      <w:r w:rsidRPr="00BD49A9">
        <w:rPr>
          <w:sz w:val="22"/>
          <w:szCs w:val="22"/>
        </w:rPr>
        <w:t>’</w:t>
      </w:r>
      <w:r w:rsidR="00FF472E" w:rsidRPr="00E6511F">
        <w:rPr>
          <w:rStyle w:val="EndnoteReference"/>
          <w:sz w:val="22"/>
          <w:szCs w:val="22"/>
        </w:rPr>
        <w:endnoteReference w:id="7"/>
      </w:r>
    </w:p>
    <w:p w14:paraId="08877C5C" w14:textId="6AC4373C" w:rsidR="00CE5D63" w:rsidRPr="005A36BE" w:rsidRDefault="000600AC" w:rsidP="00305739">
      <w:pPr>
        <w:pStyle w:val="ListNumber"/>
        <w:tabs>
          <w:tab w:val="clear" w:pos="785"/>
          <w:tab w:val="num" w:pos="720"/>
        </w:tabs>
        <w:spacing w:line="276" w:lineRule="auto"/>
        <w:ind w:left="720"/>
        <w:contextualSpacing w:val="0"/>
        <w:jc w:val="both"/>
      </w:pPr>
      <w:r>
        <w:t xml:space="preserve">The right to freedom from </w:t>
      </w:r>
      <w:r w:rsidR="00F063D9">
        <w:t>‘</w:t>
      </w:r>
      <w:r>
        <w:t>ill-treatment</w:t>
      </w:r>
      <w:r w:rsidR="00F063D9">
        <w:t>’</w:t>
      </w:r>
      <w:r>
        <w:t xml:space="preserve"> is also </w:t>
      </w:r>
      <w:r w:rsidR="00DA028F">
        <w:t>contained</w:t>
      </w:r>
      <w:r>
        <w:t xml:space="preserve"> in Article 37</w:t>
      </w:r>
      <w:r w:rsidR="00F063D9">
        <w:t xml:space="preserve"> </w:t>
      </w:r>
      <w:r>
        <w:t xml:space="preserve">of the </w:t>
      </w:r>
      <w:r w:rsidRPr="00BE595D">
        <w:t>Convention on the Rights of the Child</w:t>
      </w:r>
      <w:r w:rsidR="00220A04">
        <w:rPr>
          <w:rStyle w:val="EndnoteReference"/>
        </w:rPr>
        <w:endnoteReference w:id="8"/>
      </w:r>
      <w:r>
        <w:t xml:space="preserve">, </w:t>
      </w:r>
      <w:r w:rsidR="002D0713">
        <w:t>Article 15 of the</w:t>
      </w:r>
      <w:r w:rsidR="007578AF">
        <w:t xml:space="preserve"> Convention</w:t>
      </w:r>
      <w:r w:rsidR="002D0713">
        <w:t xml:space="preserve"> </w:t>
      </w:r>
      <w:r w:rsidR="00810F4C" w:rsidRPr="00810F4C">
        <w:t>on the Rights of Persons with Disabilities</w:t>
      </w:r>
      <w:r w:rsidR="00C459D6">
        <w:rPr>
          <w:rStyle w:val="EndnoteReference"/>
        </w:rPr>
        <w:endnoteReference w:id="9"/>
      </w:r>
      <w:r w:rsidR="005A36BE">
        <w:t xml:space="preserve"> and </w:t>
      </w:r>
      <w:r w:rsidR="005A36BE" w:rsidRPr="005A36BE">
        <w:t>Article 5 of the Code of Conduct for Law Enforcement Officials</w:t>
      </w:r>
      <w:r w:rsidR="00D31A54">
        <w:t>,</w:t>
      </w:r>
      <w:r w:rsidR="005A36BE" w:rsidRPr="005A36BE">
        <w:t xml:space="preserve"> which stipulates that:</w:t>
      </w:r>
    </w:p>
    <w:p w14:paraId="525B2E74" w14:textId="33A2CE56" w:rsidR="006F6A52" w:rsidRDefault="006F6A52" w:rsidP="00305739">
      <w:pPr>
        <w:pStyle w:val="ListNumber"/>
        <w:numPr>
          <w:ilvl w:val="0"/>
          <w:numId w:val="0"/>
        </w:numPr>
        <w:spacing w:line="276" w:lineRule="auto"/>
        <w:ind w:left="1134"/>
        <w:contextualSpacing w:val="0"/>
        <w:jc w:val="both"/>
        <w:rPr>
          <w:sz w:val="22"/>
          <w:szCs w:val="22"/>
        </w:rPr>
      </w:pPr>
      <w:bookmarkStart w:id="6" w:name="_Hlk127271761"/>
      <w:r w:rsidRPr="00CF0D7E">
        <w:rPr>
          <w:sz w:val="22"/>
          <w:szCs w:val="22"/>
        </w:rPr>
        <w:t xml:space="preserve">No law enforcement official may inflict, instigate or tolerate any act of torture or other cruel, inhuman or degrading treatment or punishment, nor may any </w:t>
      </w:r>
      <w:r w:rsidRPr="00CF0D7E">
        <w:rPr>
          <w:sz w:val="22"/>
          <w:szCs w:val="22"/>
        </w:rPr>
        <w:lastRenderedPageBreak/>
        <w:t>law enforcement official invoke superior orders or exceptional circumstances such as a state of war or a threat of war, a threat to national security, internal political instability or any other public emergency as a justification of torture or other cruel, inhuman or degrading treatment or punishment.</w:t>
      </w:r>
      <w:r w:rsidRPr="00CF0D7E">
        <w:rPr>
          <w:rStyle w:val="EndnoteReference"/>
          <w:sz w:val="22"/>
          <w:szCs w:val="22"/>
        </w:rPr>
        <w:endnoteReference w:id="10"/>
      </w:r>
    </w:p>
    <w:p w14:paraId="3281B46E" w14:textId="6EECAC3B" w:rsidR="00DF168B" w:rsidRPr="00C54C28" w:rsidRDefault="001A1E75" w:rsidP="00305739">
      <w:pPr>
        <w:pStyle w:val="ListNumber"/>
        <w:tabs>
          <w:tab w:val="num" w:pos="720"/>
        </w:tabs>
        <w:spacing w:line="276" w:lineRule="auto"/>
        <w:ind w:left="720"/>
        <w:contextualSpacing w:val="0"/>
        <w:jc w:val="both"/>
        <w:rPr>
          <w:sz w:val="22"/>
          <w:szCs w:val="22"/>
        </w:rPr>
      </w:pPr>
      <w:r>
        <w:t xml:space="preserve">During a visit carried out to the United Kingdom in 2016, </w:t>
      </w:r>
      <w:r w:rsidR="00D31A54">
        <w:t>t</w:t>
      </w:r>
      <w:r w:rsidRPr="00756FCC">
        <w:t>he European Committee for the Prevention of Torture and Inhuman or Degrading Treatment or Punishment (CPT) observed ‘inconsistencies</w:t>
      </w:r>
      <w:r w:rsidRPr="00114E7A">
        <w:t xml:space="preserve"> in rules and practices</w:t>
      </w:r>
      <w:r>
        <w:t>’ surrounding the use of spit hoods in the policing context. In some services, the device was used regularly whereas in others it had been withdrawn from use entirely.</w:t>
      </w:r>
      <w:r w:rsidR="00FF472E">
        <w:rPr>
          <w:rStyle w:val="EndnoteReference"/>
        </w:rPr>
        <w:endnoteReference w:id="11"/>
      </w:r>
      <w:r w:rsidR="00FF472E">
        <w:t xml:space="preserve"> </w:t>
      </w:r>
      <w:r>
        <w:t xml:space="preserve">The CPT ultimately concluded </w:t>
      </w:r>
      <w:r w:rsidRPr="00D14E8B">
        <w:t>that ‘</w:t>
      </w:r>
      <w:r>
        <w:t>…</w:t>
      </w:r>
      <w:r w:rsidRPr="00D14E8B">
        <w:t xml:space="preserve">spit </w:t>
      </w:r>
      <w:r w:rsidR="002E2FAF">
        <w:t>[hoods]</w:t>
      </w:r>
      <w:r w:rsidRPr="00D14E8B">
        <w:t>’, ‘ERBs’ and ‘</w:t>
      </w:r>
      <w:proofErr w:type="spellStart"/>
      <w:r w:rsidRPr="00D14E8B">
        <w:t>velcro</w:t>
      </w:r>
      <w:proofErr w:type="spellEnd"/>
      <w:r w:rsidRPr="00D14E8B">
        <w:t>-/fixation straps’, especially when used in combination, are not appropriate in a secure place of safety, such as police custody</w:t>
      </w:r>
      <w:r>
        <w:t>’</w:t>
      </w:r>
      <w:r w:rsidR="00F130CC">
        <w:rPr>
          <w:rStyle w:val="EndnoteReference"/>
        </w:rPr>
        <w:endnoteReference w:id="12"/>
      </w:r>
      <w:r w:rsidR="00F130CC">
        <w:t xml:space="preserve"> </w:t>
      </w:r>
      <w:r>
        <w:t>and called on the UK Government to review the safety of their use.</w:t>
      </w:r>
      <w:bookmarkEnd w:id="6"/>
    </w:p>
    <w:p w14:paraId="6EA32C37" w14:textId="2DF428BE" w:rsidR="00DF168B" w:rsidRDefault="00DF168B" w:rsidP="00305739">
      <w:pPr>
        <w:pStyle w:val="Heading1"/>
        <w:jc w:val="both"/>
      </w:pPr>
      <w:bookmarkStart w:id="7" w:name="_Toc127313776"/>
      <w:r w:rsidRPr="008847A5">
        <w:t xml:space="preserve">The </w:t>
      </w:r>
      <w:r w:rsidR="005F1B0F">
        <w:t>s</w:t>
      </w:r>
      <w:r w:rsidRPr="008847A5">
        <w:t xml:space="preserve">afety of </w:t>
      </w:r>
      <w:r w:rsidR="005F1B0F">
        <w:t>s</w:t>
      </w:r>
      <w:r w:rsidRPr="008847A5">
        <w:t xml:space="preserve">pit </w:t>
      </w:r>
      <w:r w:rsidR="005F1B0F">
        <w:t>h</w:t>
      </w:r>
      <w:r w:rsidRPr="008847A5">
        <w:t xml:space="preserve">ood </w:t>
      </w:r>
      <w:r w:rsidR="005F1B0F">
        <w:t>u</w:t>
      </w:r>
      <w:r w:rsidRPr="008847A5">
        <w:t xml:space="preserve">sage and the </w:t>
      </w:r>
      <w:r w:rsidR="005F1B0F">
        <w:t>c</w:t>
      </w:r>
      <w:r w:rsidRPr="008847A5">
        <w:t xml:space="preserve">ircumstances </w:t>
      </w:r>
      <w:r w:rsidR="00ED6BE7">
        <w:t>surrounding their</w:t>
      </w:r>
      <w:r w:rsidR="005F1B0F">
        <w:t xml:space="preserve"> use</w:t>
      </w:r>
      <w:bookmarkEnd w:id="7"/>
    </w:p>
    <w:p w14:paraId="26339841" w14:textId="065078CD" w:rsidR="00DF168B" w:rsidRDefault="00AB3898" w:rsidP="00305739">
      <w:pPr>
        <w:pStyle w:val="ListNumber"/>
        <w:spacing w:line="276" w:lineRule="auto"/>
        <w:contextualSpacing w:val="0"/>
        <w:jc w:val="both"/>
      </w:pPr>
      <w:r>
        <w:t xml:space="preserve">There are </w:t>
      </w:r>
      <w:r w:rsidR="005D4F7D">
        <w:t>very</w:t>
      </w:r>
      <w:r>
        <w:t xml:space="preserve"> few published studies on the safety of spit hood usage. In 2018 the University of California, San Diego School of Medicine, conducted a study focusing on </w:t>
      </w:r>
      <w:r w:rsidRPr="002B1C2E">
        <w:t xml:space="preserve">whether there </w:t>
      </w:r>
      <w:r>
        <w:t>was</w:t>
      </w:r>
      <w:r w:rsidRPr="002B1C2E">
        <w:t xml:space="preserve"> a</w:t>
      </w:r>
      <w:r>
        <w:t xml:space="preserve"> </w:t>
      </w:r>
      <w:r w:rsidRPr="002B1C2E">
        <w:t xml:space="preserve">clinically significant impact on breathing and ventilation in subjects </w:t>
      </w:r>
      <w:r>
        <w:t>wearing a spit hood. It found ‘in healthy subjects there were no clinically significant changes in the physiologic parameters of breathing while wearing a spit [hood].’</w:t>
      </w:r>
      <w:r w:rsidR="00F130CC">
        <w:rPr>
          <w:rStyle w:val="EndnoteReference"/>
        </w:rPr>
        <w:endnoteReference w:id="13"/>
      </w:r>
      <w:r w:rsidR="00F130CC">
        <w:t xml:space="preserve"> </w:t>
      </w:r>
    </w:p>
    <w:p w14:paraId="1B7865BA" w14:textId="50794972" w:rsidR="00DF168B" w:rsidRDefault="00AB3898" w:rsidP="00305739">
      <w:pPr>
        <w:pStyle w:val="ListNumber"/>
        <w:spacing w:line="276" w:lineRule="auto"/>
        <w:contextualSpacing w:val="0"/>
        <w:jc w:val="both"/>
      </w:pPr>
      <w:r>
        <w:t>The study however recognised its own limitations. The researchers noted the ‘</w:t>
      </w:r>
      <w:r w:rsidRPr="002B1C2E">
        <w:t xml:space="preserve">circumstances of the study do not replicate circumstances in which spit </w:t>
      </w:r>
      <w:r>
        <w:t>[hoods]</w:t>
      </w:r>
      <w:r w:rsidRPr="002B1C2E">
        <w:t xml:space="preserve"> are usually used, which are situations of conflict with law enforcement or health care personnel, with the subject often already restrained, possibly injured, lying down, and with spit or other body fluids on the spit </w:t>
      </w:r>
      <w:r>
        <w:t>[hood]</w:t>
      </w:r>
      <w:r w:rsidRPr="002B1C2E">
        <w:t>.</w:t>
      </w:r>
      <w:r>
        <w:t>’</w:t>
      </w:r>
      <w:r w:rsidR="00F130CC">
        <w:rPr>
          <w:rStyle w:val="EndnoteReference"/>
        </w:rPr>
        <w:endnoteReference w:id="14"/>
      </w:r>
      <w:r w:rsidR="00F130CC">
        <w:t xml:space="preserve"> </w:t>
      </w:r>
    </w:p>
    <w:p w14:paraId="71CE3B74" w14:textId="18002231" w:rsidR="000B1C98" w:rsidRDefault="00AB3898" w:rsidP="00305739">
      <w:pPr>
        <w:pStyle w:val="ListNumber"/>
        <w:spacing w:line="276" w:lineRule="auto"/>
        <w:contextualSpacing w:val="0"/>
        <w:jc w:val="both"/>
      </w:pPr>
      <w:r>
        <w:t>The typical use of multiple forms of restrain</w:t>
      </w:r>
      <w:r w:rsidRPr="00756FCC">
        <w:t>t in con</w:t>
      </w:r>
      <w:r w:rsidR="00700824">
        <w:t>junction</w:t>
      </w:r>
      <w:r w:rsidRPr="00756FCC">
        <w:t xml:space="preserve"> with a spit hood is well evidenced in detention settings. In the Ombudsman South Australia’s 2019 investigation </w:t>
      </w:r>
      <w:r>
        <w:t>into the use of spit hoods in youth detention, an analysis of use of force incidents found</w:t>
      </w:r>
      <w:r w:rsidR="00102F83">
        <w:t xml:space="preserve"> that</w:t>
      </w:r>
      <w:r>
        <w:t xml:space="preserve"> ‘between October 2016 and June 2019, approximately 48 per cent involved the use of one or more </w:t>
      </w:r>
      <w:r>
        <w:lastRenderedPageBreak/>
        <w:t>forms of mechanical restraint, including 12 per cent which involved the use of a spit hood.’</w:t>
      </w:r>
      <w:r w:rsidR="000B1C98">
        <w:rPr>
          <w:rStyle w:val="EndnoteReference"/>
        </w:rPr>
        <w:endnoteReference w:id="15"/>
      </w:r>
    </w:p>
    <w:p w14:paraId="570B5EF1" w14:textId="7D6FC29F" w:rsidR="008D4D23" w:rsidRDefault="008F45FD" w:rsidP="00305739">
      <w:pPr>
        <w:pStyle w:val="ListNumber"/>
        <w:contextualSpacing w:val="0"/>
        <w:jc w:val="both"/>
      </w:pPr>
      <w:r>
        <w:t xml:space="preserve">The </w:t>
      </w:r>
      <w:r w:rsidR="008D4D23">
        <w:t>Ombudsman</w:t>
      </w:r>
      <w:r w:rsidR="0024247E">
        <w:t xml:space="preserve"> South Australia</w:t>
      </w:r>
      <w:r w:rsidR="008D4D23">
        <w:t xml:space="preserve"> </w:t>
      </w:r>
      <w:r w:rsidR="0024247E">
        <w:t>additionally</w:t>
      </w:r>
      <w:r w:rsidR="008D4D23">
        <w:t xml:space="preserve"> found th</w:t>
      </w:r>
      <w:r w:rsidR="009F6A62">
        <w:t>at</w:t>
      </w:r>
      <w:r w:rsidR="008D4D23">
        <w:t xml:space="preserve"> ‘the application of spit hoods to children and young people appears </w:t>
      </w:r>
      <w:r w:rsidR="008D4D23" w:rsidRPr="008D4D23">
        <w:t>likely to exacerbate the risks associated with the use of prone restraint, as is the handcuffing of a child or young person’s hands behind their back</w:t>
      </w:r>
      <w:r w:rsidR="00B132B5">
        <w:t>.</w:t>
      </w:r>
      <w:r w:rsidR="008D4D23">
        <w:t>’</w:t>
      </w:r>
      <w:r w:rsidR="005739A9">
        <w:rPr>
          <w:rStyle w:val="EndnoteReference"/>
        </w:rPr>
        <w:endnoteReference w:id="16"/>
      </w:r>
    </w:p>
    <w:p w14:paraId="1F3CB2F8" w14:textId="4454EAB3" w:rsidR="00C83D58" w:rsidRDefault="00AB3898" w:rsidP="00305739">
      <w:pPr>
        <w:pStyle w:val="ListNumber"/>
        <w:spacing w:line="276" w:lineRule="auto"/>
        <w:contextualSpacing w:val="0"/>
        <w:jc w:val="both"/>
      </w:pPr>
      <w:r>
        <w:t xml:space="preserve">The </w:t>
      </w:r>
      <w:r w:rsidRPr="00756FCC">
        <w:t>Office of the Children’s Commissioner Northern Territory</w:t>
      </w:r>
      <w:r w:rsidR="00704304">
        <w:t xml:space="preserve"> </w:t>
      </w:r>
      <w:r>
        <w:t>investigation into the Don Dale and Alice Springs Youth Detention Centres</w:t>
      </w:r>
      <w:r w:rsidR="00586A82">
        <w:t xml:space="preserve"> in 2016</w:t>
      </w:r>
      <w:r>
        <w:t>, found evidence within this context that spit hood ‘use will not always be in isolation and is most likely used in conjunction with another form of restraint.’</w:t>
      </w:r>
      <w:r w:rsidR="000B1C98">
        <w:rPr>
          <w:rStyle w:val="EndnoteReference"/>
        </w:rPr>
        <w:endnoteReference w:id="17"/>
      </w:r>
      <w:r w:rsidR="000B1C98">
        <w:t xml:space="preserve"> </w:t>
      </w:r>
      <w:r>
        <w:t xml:space="preserve">Supporting this finding, </w:t>
      </w:r>
      <w:r w:rsidRPr="00756FCC">
        <w:t>the Royal Commission into the Protection &amp; Detention of Children in the Northern Territory</w:t>
      </w:r>
      <w:r>
        <w:t xml:space="preserve"> observed that ‘spit hoods have the potential to cause distress to young persons, particularly when used in combination with other forms of restraint.’</w:t>
      </w:r>
      <w:r w:rsidR="001C6889">
        <w:rPr>
          <w:rStyle w:val="EndnoteReference"/>
        </w:rPr>
        <w:endnoteReference w:id="18"/>
      </w:r>
      <w:r w:rsidR="001C6889">
        <w:t xml:space="preserve"> </w:t>
      </w:r>
      <w:r>
        <w:t>The Royal Commission recommended that that the use of spit hoods in youth detention ‘</w:t>
      </w:r>
      <w:r w:rsidRPr="00957AA7">
        <w:t>continue to be prohibited.</w:t>
      </w:r>
      <w:r>
        <w:t>’</w:t>
      </w:r>
      <w:r w:rsidR="00C83D58">
        <w:rPr>
          <w:rStyle w:val="EndnoteReference"/>
        </w:rPr>
        <w:endnoteReference w:id="19"/>
      </w:r>
    </w:p>
    <w:p w14:paraId="3743EBB2" w14:textId="7A91BB3F" w:rsidR="00391B48" w:rsidRDefault="00AB3898" w:rsidP="00305739">
      <w:pPr>
        <w:pStyle w:val="ListNumber"/>
        <w:spacing w:line="276" w:lineRule="auto"/>
        <w:contextualSpacing w:val="0"/>
        <w:jc w:val="both"/>
      </w:pPr>
      <w:r>
        <w:t xml:space="preserve">In a policing context, the </w:t>
      </w:r>
      <w:r w:rsidRPr="00756FCC">
        <w:t>Independent Police Conduct Authority (New Zealand) investigation into the death of Mr</w:t>
      </w:r>
      <w:r>
        <w:t xml:space="preserve"> Alo Ngata</w:t>
      </w:r>
      <w:r w:rsidR="005410CC">
        <w:t xml:space="preserve"> </w:t>
      </w:r>
      <w:r w:rsidR="00704304">
        <w:t xml:space="preserve">in </w:t>
      </w:r>
      <w:r w:rsidR="005410CC">
        <w:t>2020</w:t>
      </w:r>
      <w:r>
        <w:t xml:space="preserve">, </w:t>
      </w:r>
      <w:r w:rsidR="00564315">
        <w:t>features</w:t>
      </w:r>
      <w:r>
        <w:t xml:space="preserve"> </w:t>
      </w:r>
      <w:r w:rsidR="00A8638F">
        <w:t xml:space="preserve">an examination of </w:t>
      </w:r>
      <w:r>
        <w:t xml:space="preserve">the use of multiple forms of restraint being applied in addition to a spit hood. The investigation found </w:t>
      </w:r>
      <w:r w:rsidR="00A8638F">
        <w:t xml:space="preserve">that </w:t>
      </w:r>
      <w:r>
        <w:t>‘Mr Ngata was known to have a high risk of positional asphyxia and needed careful and constant monitoring. He had been tasered and pepper sprayed, his hands and feet were cuffed, he was wearing a spit hood, and he was lying face down on the floor of the van.’</w:t>
      </w:r>
      <w:r w:rsidR="00391B48">
        <w:rPr>
          <w:rStyle w:val="EndnoteReference"/>
        </w:rPr>
        <w:endnoteReference w:id="20"/>
      </w:r>
    </w:p>
    <w:p w14:paraId="78EA7013" w14:textId="50653C18" w:rsidR="00DF168B" w:rsidRDefault="00AB3898" w:rsidP="00305739">
      <w:pPr>
        <w:pStyle w:val="ListNumber"/>
        <w:spacing w:line="276" w:lineRule="auto"/>
        <w:contextualSpacing w:val="0"/>
        <w:jc w:val="both"/>
      </w:pPr>
      <w:r>
        <w:t>While</w:t>
      </w:r>
      <w:r w:rsidR="00BA092D">
        <w:t xml:space="preserve"> acknowledging that</w:t>
      </w:r>
      <w:r>
        <w:t xml:space="preserve"> th</w:t>
      </w:r>
      <w:r w:rsidR="00BA092D">
        <w:t>is</w:t>
      </w:r>
      <w:r>
        <w:t xml:space="preserve"> matter is currently before a coroner, the post-mortem report found Mr Ngata had an abnormal heart rhythm brought upon by a ‘combination of positional asphyxia, methamphetamine intake, an enlarged heart and possible suffocation by the spit hood.’</w:t>
      </w:r>
      <w:r w:rsidR="00391B48">
        <w:rPr>
          <w:rStyle w:val="EndnoteReference"/>
        </w:rPr>
        <w:endnoteReference w:id="21"/>
      </w:r>
      <w:r w:rsidR="00391B48">
        <w:t xml:space="preserve"> </w:t>
      </w:r>
      <w:r>
        <w:t xml:space="preserve">Although the </w:t>
      </w:r>
      <w:r w:rsidRPr="00513B47">
        <w:t>Independent Police Conduct Authority (New Zealand)</w:t>
      </w:r>
      <w:r>
        <w:t xml:space="preserve"> did not make a finding that the use of the spit hood was disproportionate or was directly attributable to Mr Ngata’s death, it found </w:t>
      </w:r>
      <w:r w:rsidR="00BA092D">
        <w:t xml:space="preserve">that </w:t>
      </w:r>
      <w:r>
        <w:t>its continued use when Mr Ngata was in a cell alone was unacceptable.</w:t>
      </w:r>
      <w:r w:rsidR="00391B48">
        <w:rPr>
          <w:rStyle w:val="EndnoteReference"/>
        </w:rPr>
        <w:endnoteReference w:id="22"/>
      </w:r>
      <w:r w:rsidR="00391B48">
        <w:t xml:space="preserve"> </w:t>
      </w:r>
    </w:p>
    <w:p w14:paraId="4936CF61" w14:textId="5307D183" w:rsidR="00391B48" w:rsidRDefault="00AB3898" w:rsidP="00305739">
      <w:pPr>
        <w:pStyle w:val="ListNumber"/>
        <w:spacing w:line="276" w:lineRule="auto"/>
        <w:contextualSpacing w:val="0"/>
        <w:jc w:val="both"/>
      </w:pPr>
      <w:r>
        <w:t xml:space="preserve">The report did not comment on the impact of Mr Ngata’s methamphetamine usage or mental health state although </w:t>
      </w:r>
      <w:r w:rsidR="00F14266">
        <w:t>it did note that</w:t>
      </w:r>
      <w:r>
        <w:t xml:space="preserve"> he had been involved in a ‘</w:t>
      </w:r>
      <w:r w:rsidRPr="00A47C43">
        <w:t>possible family harm incident</w:t>
      </w:r>
      <w:r>
        <w:t>’</w:t>
      </w:r>
      <w:r w:rsidR="00391B48">
        <w:rPr>
          <w:rStyle w:val="EndnoteReference"/>
        </w:rPr>
        <w:endnoteReference w:id="23"/>
      </w:r>
      <w:r w:rsidR="00F14266">
        <w:t xml:space="preserve"> the day before </w:t>
      </w:r>
      <w:r w:rsidR="00F14266">
        <w:lastRenderedPageBreak/>
        <w:t xml:space="preserve">his arrest. </w:t>
      </w:r>
      <w:r w:rsidR="00391B48">
        <w:t xml:space="preserve"> </w:t>
      </w:r>
      <w:r>
        <w:t>Contemporary media reporting into Mr Ngata’s coronial inquest has confirmed he was diagnosed with ‘</w:t>
      </w:r>
      <w:r w:rsidRPr="00886570">
        <w:t>several mental health illnesses including bipolar disorder, hypomania, and substance use disorder.</w:t>
      </w:r>
      <w:r>
        <w:t>’</w:t>
      </w:r>
      <w:r w:rsidR="00391B48">
        <w:rPr>
          <w:rStyle w:val="EndnoteReference"/>
        </w:rPr>
        <w:endnoteReference w:id="24"/>
      </w:r>
    </w:p>
    <w:p w14:paraId="3AD217BE" w14:textId="7470E1E7" w:rsidR="00DF168B" w:rsidRDefault="00AB3898" w:rsidP="00305739">
      <w:pPr>
        <w:pStyle w:val="ListNumber"/>
        <w:spacing w:line="276" w:lineRule="auto"/>
        <w:contextualSpacing w:val="0"/>
        <w:jc w:val="both"/>
      </w:pPr>
      <w:r>
        <w:t>These factors are particularly important</w:t>
      </w:r>
      <w:r w:rsidR="001E5F73">
        <w:t>.</w:t>
      </w:r>
      <w:r>
        <w:t xml:space="preserve"> </w:t>
      </w:r>
      <w:r w:rsidR="001E5F73">
        <w:t>The</w:t>
      </w:r>
      <w:r>
        <w:t xml:space="preserve"> </w:t>
      </w:r>
      <w:r w:rsidRPr="00E97391">
        <w:t>University of California</w:t>
      </w:r>
      <w:r>
        <w:t xml:space="preserve"> study </w:t>
      </w:r>
      <w:r w:rsidR="00712586">
        <w:t>points out</w:t>
      </w:r>
      <w:r>
        <w:t xml:space="preserve"> that </w:t>
      </w:r>
      <w:r w:rsidRPr="000610C7">
        <w:t>the ‘donning of the spit [hood] could potentially cause excessive disorientation and anxiety in certain individuals, especially if there is an underlying medical or mental health condition, or if the subject is a child.’</w:t>
      </w:r>
      <w:r w:rsidR="00542D29">
        <w:t xml:space="preserve"> The </w:t>
      </w:r>
      <w:r w:rsidR="006E200D">
        <w:t>environment in which spit hoods are deployed is a significant factor that needs to be considered when examining their usage.</w:t>
      </w:r>
    </w:p>
    <w:p w14:paraId="5E7675B4" w14:textId="6F70CF2C" w:rsidR="00414E6F" w:rsidRDefault="00AB3898" w:rsidP="00305739">
      <w:pPr>
        <w:pStyle w:val="ListNumber"/>
        <w:spacing w:line="276" w:lineRule="auto"/>
        <w:contextualSpacing w:val="0"/>
        <w:jc w:val="both"/>
      </w:pPr>
      <w:r>
        <w:t xml:space="preserve">The </w:t>
      </w:r>
      <w:r w:rsidRPr="00756FCC">
        <w:t>Northern Ireland Policing Board’s Spit</w:t>
      </w:r>
      <w:r>
        <w:t xml:space="preserve"> Hood Review </w:t>
      </w:r>
      <w:r w:rsidR="00403AE2">
        <w:t xml:space="preserve">in 2022 </w:t>
      </w:r>
      <w:r w:rsidR="00712586">
        <w:t>made a similar</w:t>
      </w:r>
      <w:r>
        <w:t xml:space="preserve"> acknowledge</w:t>
      </w:r>
      <w:r w:rsidR="00403AE2">
        <w:t>ment</w:t>
      </w:r>
      <w:r>
        <w:t xml:space="preserve"> that ‘the application of a Spit [hood] to a person with a mental health condition or personality disorder is likely to exacerbate the distress experienced by that person and may result in for example hyperventilation, extreme behaviour and panic attacks.’</w:t>
      </w:r>
      <w:r w:rsidR="00414E6F">
        <w:rPr>
          <w:rStyle w:val="EndnoteReference"/>
        </w:rPr>
        <w:endnoteReference w:id="25"/>
      </w:r>
    </w:p>
    <w:p w14:paraId="7FBCA5CA" w14:textId="1A3E906C" w:rsidR="00BE7652" w:rsidRDefault="00BE7652" w:rsidP="00305739">
      <w:pPr>
        <w:pStyle w:val="ListNumber"/>
        <w:spacing w:line="276" w:lineRule="auto"/>
        <w:contextualSpacing w:val="0"/>
        <w:jc w:val="both"/>
      </w:pPr>
      <w:r>
        <w:t xml:space="preserve">The </w:t>
      </w:r>
      <w:r w:rsidRPr="00872A1C">
        <w:t xml:space="preserve">Independent Police Conduct Authority (New Zealand) </w:t>
      </w:r>
      <w:r>
        <w:t>investigation into the death of Mr Alo Ngata found that ‘once Mr Ngata was taken to the custody unit, Police failed to assess Mr Ngata’s wellbeing or responsiveness’ and that an ‘assessment of Mr Ngata’s wellbeing was hampered at all times after the arrest by the continued presence of the spit hood covering Mr Ngata’s entire face.’</w:t>
      </w:r>
      <w:r>
        <w:rPr>
          <w:rStyle w:val="EndnoteReference"/>
        </w:rPr>
        <w:endnoteReference w:id="26"/>
      </w:r>
    </w:p>
    <w:p w14:paraId="2340B68E" w14:textId="15A82305" w:rsidR="00DF168B" w:rsidRDefault="00AB3898" w:rsidP="00305739">
      <w:pPr>
        <w:pStyle w:val="ListNumber"/>
        <w:spacing w:line="276" w:lineRule="auto"/>
        <w:contextualSpacing w:val="0"/>
        <w:jc w:val="both"/>
      </w:pPr>
      <w:r>
        <w:t xml:space="preserve">In contrast to the findings </w:t>
      </w:r>
      <w:r w:rsidR="003D5C66">
        <w:t>relating to</w:t>
      </w:r>
      <w:r>
        <w:t xml:space="preserve"> Mr Ngata, the </w:t>
      </w:r>
      <w:r w:rsidRPr="00756FCC">
        <w:t xml:space="preserve">Nova Scotia Police Review Board in reviewing the actions of police officers </w:t>
      </w:r>
      <w:r w:rsidR="001E5F73">
        <w:t>involved in</w:t>
      </w:r>
      <w:r w:rsidRPr="00756FCC">
        <w:t xml:space="preserve"> the death</w:t>
      </w:r>
      <w:r>
        <w:t xml:space="preserve"> in custody of Mr Cory Rogers in 2016, found ‘the use of a spit hood could cause death and it did so in this case.’</w:t>
      </w:r>
      <w:r w:rsidR="00414E6F">
        <w:rPr>
          <w:rStyle w:val="EndnoteReference"/>
        </w:rPr>
        <w:endnoteReference w:id="27"/>
      </w:r>
      <w:r w:rsidR="00414E6F">
        <w:t xml:space="preserve"> </w:t>
      </w:r>
      <w:r>
        <w:t xml:space="preserve">Media reporting into the matter of Mr Rogers noted </w:t>
      </w:r>
      <w:r w:rsidR="009539A7">
        <w:t>that during his arrest he was</w:t>
      </w:r>
      <w:r>
        <w:t xml:space="preserve"> ‘</w:t>
      </w:r>
      <w:r w:rsidRPr="00D3597D">
        <w:t>extremely intoxicated and pounded his head against a Plexiglas divider in the police car</w:t>
      </w:r>
      <w:r>
        <w:t>.’</w:t>
      </w:r>
      <w:r w:rsidR="00423AAC">
        <w:rPr>
          <w:rStyle w:val="EndnoteReference"/>
        </w:rPr>
        <w:endnoteReference w:id="28"/>
      </w:r>
      <w:r w:rsidR="00423AAC">
        <w:t xml:space="preserve"> </w:t>
      </w:r>
      <w:r>
        <w:t>Whether this was the reason the arresting officers applied the spit hood and whether other use</w:t>
      </w:r>
      <w:r w:rsidR="003D5C66">
        <w:t>s</w:t>
      </w:r>
      <w:r>
        <w:t xml:space="preserve"> of force w</w:t>
      </w:r>
      <w:r w:rsidR="003D5C66">
        <w:t>ere</w:t>
      </w:r>
      <w:r>
        <w:t xml:space="preserve"> also applied is unclear. The Nova Scotia Review Board’s decision does however note the arresting officers knowingly left Mr Rogers unattended in a custody cell without supervision and were aware that he was heavily intoxicated. </w:t>
      </w:r>
    </w:p>
    <w:p w14:paraId="000827EC" w14:textId="3A2ED364" w:rsidR="0008297D" w:rsidRDefault="0008297D" w:rsidP="00305739">
      <w:pPr>
        <w:pStyle w:val="ListNumber"/>
        <w:spacing w:line="276" w:lineRule="auto"/>
        <w:contextualSpacing w:val="0"/>
        <w:jc w:val="both"/>
      </w:pPr>
      <w:r>
        <w:t>The Nova Scotia Police Board additionally observed that ‘there is no doubt in dealing with the roles of a police officer in society that he/she is held to a higher standard of conduct than the average citizen.’</w:t>
      </w:r>
      <w:r>
        <w:rPr>
          <w:rStyle w:val="EndnoteReference"/>
        </w:rPr>
        <w:endnoteReference w:id="29"/>
      </w:r>
      <w:r>
        <w:t xml:space="preserve"> As such ‘the importance of showing proper concern for the safety of persons in their </w:t>
      </w:r>
      <w:r>
        <w:lastRenderedPageBreak/>
        <w:t>custody must be impressed upon all office</w:t>
      </w:r>
      <w:r w:rsidR="00BE55FE">
        <w:t>r</w:t>
      </w:r>
      <w:r>
        <w:t>s. This is so especially when those persons are intoxicated and need special help.’</w:t>
      </w:r>
      <w:r>
        <w:rPr>
          <w:rStyle w:val="EndnoteReference"/>
        </w:rPr>
        <w:endnoteReference w:id="30"/>
      </w:r>
    </w:p>
    <w:p w14:paraId="06751E9A" w14:textId="3541E983" w:rsidR="00DF168B" w:rsidRDefault="00AB3898" w:rsidP="00305739">
      <w:pPr>
        <w:pStyle w:val="ListNumber"/>
        <w:spacing w:line="276" w:lineRule="auto"/>
        <w:contextualSpacing w:val="0"/>
        <w:jc w:val="both"/>
      </w:pPr>
      <w:r>
        <w:t xml:space="preserve">Both </w:t>
      </w:r>
      <w:r w:rsidR="0008297D">
        <w:t>investigations</w:t>
      </w:r>
      <w:r>
        <w:t xml:space="preserve"> following Mr Ngata and Mr Rogers death</w:t>
      </w:r>
      <w:r w:rsidR="00CD6AEA">
        <w:t>s</w:t>
      </w:r>
      <w:r>
        <w:t xml:space="preserve"> make clear reference to police action</w:t>
      </w:r>
      <w:r w:rsidR="00BE55FE">
        <w:t>s and responses</w:t>
      </w:r>
      <w:r>
        <w:t xml:space="preserve"> implemented after the fact. These include providing subsequent training for officers in the risks associated with spit hood use, recognising and responding to vulnerable and highly irritated persons, de-escalation and conflict management and non-complacency where detainees demonstrate distress.</w:t>
      </w:r>
      <w:r w:rsidR="00423AAC">
        <w:rPr>
          <w:rStyle w:val="EndnoteReference"/>
        </w:rPr>
        <w:endnoteReference w:id="31"/>
      </w:r>
      <w:r w:rsidR="00423AAC">
        <w:t xml:space="preserve"> </w:t>
      </w:r>
      <w:r>
        <w:t xml:space="preserve">   </w:t>
      </w:r>
    </w:p>
    <w:p w14:paraId="237B0F2B" w14:textId="022A4364" w:rsidR="00425F59" w:rsidRDefault="00AB3898" w:rsidP="00305739">
      <w:pPr>
        <w:pStyle w:val="ListNumber"/>
        <w:spacing w:line="276" w:lineRule="auto"/>
        <w:contextualSpacing w:val="0"/>
        <w:jc w:val="both"/>
      </w:pPr>
      <w:r>
        <w:t xml:space="preserve">In </w:t>
      </w:r>
      <w:r w:rsidR="00425F59">
        <w:t>a domestic</w:t>
      </w:r>
      <w:r>
        <w:t xml:space="preserve"> case study, the </w:t>
      </w:r>
      <w:r w:rsidRPr="00756FCC">
        <w:t>Northern Territory Ombudsman</w:t>
      </w:r>
      <w:r>
        <w:t xml:space="preserve"> considered the reasonable use of a spit hood in a complaint about excessive use of force</w:t>
      </w:r>
      <w:r w:rsidR="00DD2E66">
        <w:t xml:space="preserve"> by police</w:t>
      </w:r>
      <w:r>
        <w:t xml:space="preserve">. In this example, the complainant spat at a police officer, was taken down and manoeuvred into a standing position with the spit hood on. He was directed into a cell with a hand on the back of his neck. He was then directed onto a mattress in the cell and an officer rested his knees on the complainant’s shoulder blades to facilitate removal of handcuffs, after which time he was left in the cell. </w:t>
      </w:r>
    </w:p>
    <w:p w14:paraId="5E749B53" w14:textId="7BDEC29D" w:rsidR="00AD455C" w:rsidRDefault="00AB3898" w:rsidP="00305739">
      <w:pPr>
        <w:pStyle w:val="ListNumber"/>
        <w:spacing w:line="276" w:lineRule="auto"/>
        <w:contextualSpacing w:val="0"/>
        <w:jc w:val="both"/>
      </w:pPr>
      <w:r>
        <w:t>The Northern Territory Ombudsman found the use of force was reasonable and proportionate</w:t>
      </w:r>
      <w:r w:rsidR="00425F59">
        <w:t xml:space="preserve"> in the circ</w:t>
      </w:r>
      <w:r w:rsidR="00084759">
        <w:t>umstances</w:t>
      </w:r>
      <w:r>
        <w:t xml:space="preserve">, however, </w:t>
      </w:r>
      <w:r w:rsidR="00084759">
        <w:t xml:space="preserve">in like manner to Mr Ngata and Mr Roger’s circumstances </w:t>
      </w:r>
      <w:r>
        <w:t xml:space="preserve">commented that the failure to remove </w:t>
      </w:r>
      <w:r w:rsidR="00280276">
        <w:t xml:space="preserve">the </w:t>
      </w:r>
      <w:r>
        <w:t xml:space="preserve">spit hood when the complainant was placed in the cell was </w:t>
      </w:r>
      <w:r w:rsidR="003C2E47">
        <w:t>‘</w:t>
      </w:r>
      <w:r>
        <w:t>a clear failing</w:t>
      </w:r>
      <w:r w:rsidR="003C2E47">
        <w:t>.’</w:t>
      </w:r>
      <w:r w:rsidR="003C2E47">
        <w:rPr>
          <w:rStyle w:val="EndnoteReference"/>
        </w:rPr>
        <w:endnoteReference w:id="32"/>
      </w:r>
      <w:r>
        <w:t xml:space="preserve"> </w:t>
      </w:r>
      <w:r w:rsidR="0094662F">
        <w:t>The Northern Territory Ombudsman further asserted ‘i</w:t>
      </w:r>
      <w:r>
        <w:t>t is important that police utilising restraints as potentially intrusive as a spit hood take every step to ensure that their use is kept to an absolute minimum and that they are removed as soon as possible.’</w:t>
      </w:r>
      <w:r w:rsidR="00AD455C">
        <w:rPr>
          <w:rStyle w:val="EndnoteReference"/>
        </w:rPr>
        <w:endnoteReference w:id="33"/>
      </w:r>
    </w:p>
    <w:p w14:paraId="2F58B90C" w14:textId="6CCF9E05" w:rsidR="00DF168B" w:rsidRDefault="009B7497" w:rsidP="00305739">
      <w:pPr>
        <w:pStyle w:val="ListNumber"/>
        <w:spacing w:line="276" w:lineRule="auto"/>
        <w:contextualSpacing w:val="0"/>
        <w:jc w:val="both"/>
      </w:pPr>
      <w:r>
        <w:t>These examples</w:t>
      </w:r>
      <w:r w:rsidR="00AB3898">
        <w:t xml:space="preserve"> are illustrative of the </w:t>
      </w:r>
      <w:r w:rsidR="00280276">
        <w:t>substantial</w:t>
      </w:r>
      <w:r w:rsidR="00AB3898">
        <w:t xml:space="preserve"> risks associated with the use of spit hoods and</w:t>
      </w:r>
      <w:r w:rsidR="000B5F5A">
        <w:t>,</w:t>
      </w:r>
      <w:r>
        <w:t xml:space="preserve"> in</w:t>
      </w:r>
      <w:r w:rsidR="00AB3898">
        <w:t xml:space="preserve"> </w:t>
      </w:r>
      <w:r>
        <w:t>particular</w:t>
      </w:r>
      <w:r w:rsidR="000B5F5A">
        <w:t>,</w:t>
      </w:r>
      <w:r>
        <w:t xml:space="preserve"> </w:t>
      </w:r>
      <w:r w:rsidR="00AB3898">
        <w:t xml:space="preserve">their use in </w:t>
      </w:r>
      <w:r>
        <w:t>combination</w:t>
      </w:r>
      <w:r w:rsidR="00AB3898">
        <w:t xml:space="preserve"> with other forms of </w:t>
      </w:r>
      <w:r w:rsidR="00280276">
        <w:t>restraint</w:t>
      </w:r>
      <w:r w:rsidR="007809BF">
        <w:t>;</w:t>
      </w:r>
      <w:r w:rsidR="00AB3898">
        <w:t xml:space="preserve"> as well as the exceptionally heightened risk posed to vulnerable cohorts.</w:t>
      </w:r>
    </w:p>
    <w:p w14:paraId="66298C68" w14:textId="3846A811" w:rsidR="004059F0" w:rsidRPr="004059F0" w:rsidRDefault="00AB3898" w:rsidP="00305739">
      <w:pPr>
        <w:pStyle w:val="ListNumber"/>
        <w:spacing w:line="276" w:lineRule="auto"/>
        <w:contextualSpacing w:val="0"/>
        <w:jc w:val="both"/>
        <w:rPr>
          <w:sz w:val="22"/>
          <w:szCs w:val="22"/>
        </w:rPr>
      </w:pPr>
      <w:r>
        <w:t xml:space="preserve">This latter point is particularly important </w:t>
      </w:r>
      <w:r w:rsidR="009B7497">
        <w:t>in</w:t>
      </w:r>
      <w:r>
        <w:t xml:space="preserve"> the Australian policing context</w:t>
      </w:r>
      <w:r w:rsidR="00367067">
        <w:t xml:space="preserve"> noting </w:t>
      </w:r>
      <w:r w:rsidR="00F921FC">
        <w:t xml:space="preserve">that </w:t>
      </w:r>
      <w:r w:rsidR="00A10215">
        <w:t>police contact with</w:t>
      </w:r>
      <w:r w:rsidR="00FD36A5">
        <w:t xml:space="preserve"> </w:t>
      </w:r>
      <w:r w:rsidR="00FD36A5" w:rsidRPr="00FD36A5">
        <w:t>particular groups of people with disability</w:t>
      </w:r>
      <w:r w:rsidR="000F76AB">
        <w:t xml:space="preserve"> </w:t>
      </w:r>
      <w:r w:rsidR="00367067">
        <w:t>i</w:t>
      </w:r>
      <w:r w:rsidR="000F76AB">
        <w:t>s both ‘frequent and inadequate</w:t>
      </w:r>
      <w:r w:rsidR="00700824">
        <w:t>.</w:t>
      </w:r>
      <w:r w:rsidR="000F76AB">
        <w:t>’</w:t>
      </w:r>
      <w:r w:rsidR="000F76AB">
        <w:rPr>
          <w:rStyle w:val="EndnoteReference"/>
        </w:rPr>
        <w:endnoteReference w:id="34"/>
      </w:r>
      <w:r w:rsidR="00FD36A5">
        <w:t xml:space="preserve"> </w:t>
      </w:r>
      <w:bookmarkStart w:id="8" w:name="_Hlk127265478"/>
      <w:bookmarkStart w:id="9" w:name="_Hlk127214480"/>
      <w:r w:rsidR="003F2B59" w:rsidRPr="003F2B59">
        <w:t>A 2021 report commissioned on behalf of the Royal Commission into Violence, Abuse, Neglect and Exploitation of People with Disability has found that:</w:t>
      </w:r>
    </w:p>
    <w:bookmarkEnd w:id="8"/>
    <w:bookmarkEnd w:id="9"/>
    <w:p w14:paraId="143CB752" w14:textId="766FE0F3" w:rsidR="00AD455C" w:rsidRPr="00ED3FFE" w:rsidRDefault="00AB3898" w:rsidP="00305739">
      <w:pPr>
        <w:pStyle w:val="ListNumber"/>
        <w:numPr>
          <w:ilvl w:val="0"/>
          <w:numId w:val="0"/>
        </w:numPr>
        <w:ind w:left="1134"/>
        <w:contextualSpacing w:val="0"/>
        <w:jc w:val="both"/>
        <w:rPr>
          <w:sz w:val="22"/>
          <w:szCs w:val="22"/>
        </w:rPr>
      </w:pPr>
      <w:r w:rsidRPr="00ED3FFE">
        <w:rPr>
          <w:sz w:val="22"/>
          <w:szCs w:val="22"/>
        </w:rPr>
        <w:t xml:space="preserve">Research has consistently shown that police lack an understanding about disability and how it affects a person’s behaviour or ability to comply with </w:t>
      </w:r>
      <w:r w:rsidRPr="00ED3FFE">
        <w:rPr>
          <w:sz w:val="22"/>
          <w:szCs w:val="22"/>
        </w:rPr>
        <w:lastRenderedPageBreak/>
        <w:t>police orders. In particular, evidence indicates that police have difficulty in distinguishing between mental health problems, intellectual disability, acquired brain injury and foetal alcohol spectrum disorder.</w:t>
      </w:r>
      <w:r w:rsidR="00AD455C" w:rsidRPr="00ED3FFE">
        <w:rPr>
          <w:rStyle w:val="EndnoteReference"/>
          <w:sz w:val="22"/>
          <w:szCs w:val="22"/>
        </w:rPr>
        <w:endnoteReference w:id="35"/>
      </w:r>
    </w:p>
    <w:p w14:paraId="576276F4" w14:textId="1D0147C1" w:rsidR="003634F9" w:rsidRDefault="0002283A" w:rsidP="00305739">
      <w:pPr>
        <w:pStyle w:val="ListNumber"/>
        <w:contextualSpacing w:val="0"/>
        <w:jc w:val="both"/>
      </w:pPr>
      <w:r>
        <w:t>The</w:t>
      </w:r>
      <w:r w:rsidR="00094630">
        <w:t xml:space="preserve"> Northern Ireland Policing Boards </w:t>
      </w:r>
      <w:r w:rsidR="007E590C">
        <w:t xml:space="preserve">Spit Hood Review </w:t>
      </w:r>
      <w:r w:rsidR="00F921FC">
        <w:t xml:space="preserve">in 2020 </w:t>
      </w:r>
      <w:r>
        <w:t>also emphasises</w:t>
      </w:r>
      <w:r w:rsidR="007E590C">
        <w:t xml:space="preserve"> </w:t>
      </w:r>
      <w:r w:rsidR="00920CD1">
        <w:t xml:space="preserve">that </w:t>
      </w:r>
      <w:r w:rsidR="007E590C">
        <w:t>‘</w:t>
      </w:r>
      <w:r>
        <w:t>i</w:t>
      </w:r>
      <w:r w:rsidR="007E590C">
        <w:t xml:space="preserve">n the circumstances of a police arrest or in custody, it may not be known to </w:t>
      </w:r>
      <w:r w:rsidR="007E590C" w:rsidRPr="007E590C">
        <w:t>the police officers whether the person has any mental health issues or vulnerabilities. It is</w:t>
      </w:r>
      <w:r w:rsidR="007E590C">
        <w:t xml:space="preserve"> </w:t>
      </w:r>
      <w:r w:rsidR="007E590C" w:rsidRPr="007E590C">
        <w:t xml:space="preserve">therefore very difficult for those officers to assess the effect on a person of a Spit </w:t>
      </w:r>
      <w:r w:rsidR="007E590C">
        <w:t>[Hood]</w:t>
      </w:r>
      <w:r w:rsidR="007E590C" w:rsidRPr="007E590C">
        <w:t xml:space="preserve"> and ensure they are not used on people with mental or physical health issues or any</w:t>
      </w:r>
      <w:r w:rsidR="007E590C">
        <w:t xml:space="preserve"> </w:t>
      </w:r>
      <w:r w:rsidR="007E590C" w:rsidRPr="007E590C">
        <w:t>other specific vulnerabilities.</w:t>
      </w:r>
      <w:r>
        <w:t>’</w:t>
      </w:r>
      <w:r>
        <w:rPr>
          <w:rStyle w:val="EndnoteReference"/>
        </w:rPr>
        <w:endnoteReference w:id="36"/>
      </w:r>
    </w:p>
    <w:p w14:paraId="5202FFE2" w14:textId="1F8D8D4B" w:rsidR="003634F9" w:rsidRDefault="00C60846" w:rsidP="00305739">
      <w:pPr>
        <w:pStyle w:val="Heading1"/>
        <w:jc w:val="both"/>
      </w:pPr>
      <w:bookmarkStart w:id="10" w:name="_Toc127313777"/>
      <w:r>
        <w:t>Police justification for the use of spit hoods</w:t>
      </w:r>
      <w:bookmarkEnd w:id="10"/>
    </w:p>
    <w:p w14:paraId="5680A362" w14:textId="40607E54" w:rsidR="0024302E" w:rsidRDefault="0024302E" w:rsidP="00305739">
      <w:pPr>
        <w:pStyle w:val="ListNumber"/>
        <w:ind w:left="782" w:hanging="357"/>
        <w:contextualSpacing w:val="0"/>
        <w:jc w:val="both"/>
      </w:pPr>
      <w:r>
        <w:t xml:space="preserve">The </w:t>
      </w:r>
      <w:r w:rsidRPr="006E6225">
        <w:t>National Police Chiefs’ Council</w:t>
      </w:r>
      <w:r>
        <w:t xml:space="preserve"> and the College of Policing (UK) states that the primary rationale behind the introduction of spit hoods to policing was ‘because spitting or biting is an unpleasant form of assault, and because people should be afforded a sufficient level of protection from such acts if the technology is available.’</w:t>
      </w:r>
      <w:r>
        <w:rPr>
          <w:rStyle w:val="EndnoteReference"/>
        </w:rPr>
        <w:endnoteReference w:id="37"/>
      </w:r>
    </w:p>
    <w:p w14:paraId="025453A8" w14:textId="3C8FD02D" w:rsidR="00614A39" w:rsidRDefault="00EB28C0" w:rsidP="00305739">
      <w:pPr>
        <w:pStyle w:val="ListNumber"/>
        <w:ind w:left="782" w:hanging="357"/>
        <w:contextualSpacing w:val="0"/>
        <w:jc w:val="both"/>
      </w:pPr>
      <w:r>
        <w:t>The</w:t>
      </w:r>
      <w:r w:rsidR="004F1D61">
        <w:t xml:space="preserve"> continued</w:t>
      </w:r>
      <w:r>
        <w:t xml:space="preserve"> use or di</w:t>
      </w:r>
      <w:r w:rsidR="004F1D61">
        <w:t>scontinuation of spit hood</w:t>
      </w:r>
      <w:r w:rsidR="007E73C7">
        <w:t>s</w:t>
      </w:r>
      <w:r w:rsidR="004F1D61">
        <w:t xml:space="preserve"> is</w:t>
      </w:r>
      <w:r w:rsidR="008E1570">
        <w:t xml:space="preserve"> both</w:t>
      </w:r>
      <w:r w:rsidR="004F1D61">
        <w:t xml:space="preserve"> a</w:t>
      </w:r>
      <w:r w:rsidR="007E73C7">
        <w:t>n</w:t>
      </w:r>
      <w:r w:rsidR="004F1D61">
        <w:t xml:space="preserve"> ‘</w:t>
      </w:r>
      <w:r w:rsidR="004F1D61" w:rsidRPr="004F1D61">
        <w:t xml:space="preserve">emotive and complex </w:t>
      </w:r>
      <w:r w:rsidR="00AB1FFB" w:rsidRPr="004F1D61">
        <w:t>issue</w:t>
      </w:r>
      <w:r w:rsidR="00AB1FFB">
        <w:t>.’</w:t>
      </w:r>
      <w:r w:rsidR="00AB1FFB">
        <w:rPr>
          <w:rStyle w:val="EndnoteReference"/>
        </w:rPr>
        <w:endnoteReference w:id="38"/>
      </w:r>
      <w:r w:rsidR="00614A39">
        <w:t xml:space="preserve"> Police officers are expected to respond to difficult situations sometimes involving violent and out of control individuals. They are expected to protect victims, witnesses, and suspects. The</w:t>
      </w:r>
      <w:r w:rsidR="00C360F9">
        <w:t>re is no question that police</w:t>
      </w:r>
      <w:r w:rsidR="00614A39">
        <w:t xml:space="preserve"> officers themselves deserve protection</w:t>
      </w:r>
      <w:r w:rsidR="00C360F9">
        <w:t xml:space="preserve">, and </w:t>
      </w:r>
      <w:r w:rsidR="00AA43A3">
        <w:t xml:space="preserve">have the right to a </w:t>
      </w:r>
      <w:r w:rsidR="00C360F9">
        <w:t>safe workplace</w:t>
      </w:r>
      <w:r w:rsidR="00614A39">
        <w:t xml:space="preserve">. </w:t>
      </w:r>
    </w:p>
    <w:p w14:paraId="7F408282" w14:textId="2B960334" w:rsidR="00614A39" w:rsidRDefault="00AA3EA5" w:rsidP="00305739">
      <w:pPr>
        <w:pStyle w:val="ListNumber"/>
        <w:ind w:left="782" w:hanging="357"/>
        <w:contextualSpacing w:val="0"/>
        <w:jc w:val="both"/>
      </w:pPr>
      <w:r>
        <w:t xml:space="preserve">In outlining the appropriate situations </w:t>
      </w:r>
      <w:r w:rsidR="00AF1CF2">
        <w:t>for</w:t>
      </w:r>
      <w:r>
        <w:t xml:space="preserve"> which police could use a spit hood, </w:t>
      </w:r>
      <w:r w:rsidR="00614A39">
        <w:t xml:space="preserve">ACT </w:t>
      </w:r>
      <w:r w:rsidR="00614A39" w:rsidRPr="006F768E">
        <w:t>Minister for Police and Emergency Services</w:t>
      </w:r>
      <w:r w:rsidR="00614A39">
        <w:t>, Mr Mick Gentleman stated, ‘s</w:t>
      </w:r>
      <w:r w:rsidR="00614A39" w:rsidRPr="00561451">
        <w:t>pit hoods can be used by ACT Policing to prevent a person in custody from spitting at or biting officers, which protects officers from the transmission of communicable diseases and sustaining other serious injuries.</w:t>
      </w:r>
      <w:r w:rsidR="00614A39">
        <w:t>’</w:t>
      </w:r>
      <w:r w:rsidR="00614A39">
        <w:rPr>
          <w:rStyle w:val="EndnoteReference"/>
        </w:rPr>
        <w:endnoteReference w:id="39"/>
      </w:r>
      <w:r w:rsidR="00B36F8F">
        <w:t xml:space="preserve"> </w:t>
      </w:r>
    </w:p>
    <w:p w14:paraId="3173094A" w14:textId="778EED3F" w:rsidR="00082178" w:rsidRDefault="001B1933" w:rsidP="00305739">
      <w:pPr>
        <w:pStyle w:val="ListNumber"/>
        <w:ind w:left="782" w:hanging="357"/>
        <w:contextualSpacing w:val="0"/>
        <w:jc w:val="both"/>
      </w:pPr>
      <w:r w:rsidRPr="00167FF1">
        <w:t>The Australian Federal Police Association (AFPA)</w:t>
      </w:r>
      <w:r>
        <w:t xml:space="preserve"> also called spit hoods a ‘necessary safety measure’ from</w:t>
      </w:r>
      <w:r w:rsidR="00366BDD">
        <w:t xml:space="preserve"> officers</w:t>
      </w:r>
      <w:r>
        <w:t xml:space="preserve"> being exposed to transmissible diseases, many of which </w:t>
      </w:r>
      <w:r w:rsidRPr="006236EA">
        <w:t>can have an ongoing and harmful impact on a member’s health</w:t>
      </w:r>
      <w:r>
        <w:t>.</w:t>
      </w:r>
      <w:r>
        <w:rPr>
          <w:rStyle w:val="EndnoteReference"/>
        </w:rPr>
        <w:endnoteReference w:id="40"/>
      </w:r>
    </w:p>
    <w:p w14:paraId="2D9D6BDE" w14:textId="58277797" w:rsidR="00082178" w:rsidRDefault="00CC16CF" w:rsidP="00305739">
      <w:pPr>
        <w:pStyle w:val="ListNumber"/>
        <w:ind w:left="782" w:hanging="357"/>
        <w:contextualSpacing w:val="0"/>
        <w:jc w:val="both"/>
      </w:pPr>
      <w:bookmarkStart w:id="11" w:name="_Hlk127310359"/>
      <w:r>
        <w:t xml:space="preserve">In evaluating the evidence of </w:t>
      </w:r>
      <w:r w:rsidR="00366BDD">
        <w:t>transmissibility</w:t>
      </w:r>
      <w:r w:rsidR="00937328">
        <w:t xml:space="preserve"> of communicable dieses, t</w:t>
      </w:r>
      <w:r w:rsidR="00B12930">
        <w:t xml:space="preserve">he </w:t>
      </w:r>
      <w:r w:rsidR="00082178">
        <w:t>National Police Chiefs’</w:t>
      </w:r>
      <w:r w:rsidR="00082178" w:rsidRPr="00082178">
        <w:t xml:space="preserve"> Council </w:t>
      </w:r>
      <w:bookmarkEnd w:id="11"/>
      <w:r w:rsidR="00082178" w:rsidRPr="00082178">
        <w:t>and the College of Policing</w:t>
      </w:r>
      <w:r w:rsidR="00B12930">
        <w:t xml:space="preserve"> (UK) </w:t>
      </w:r>
      <w:r w:rsidR="00082178" w:rsidRPr="00082178">
        <w:t>found</w:t>
      </w:r>
      <w:r w:rsidR="00B12930">
        <w:t xml:space="preserve"> that</w:t>
      </w:r>
      <w:r w:rsidR="00082178" w:rsidRPr="00082178">
        <w:t xml:space="preserve"> ‘the chances of being infected by communicable diseases through the deliberate or accidental transfer of bodily fluids, such as spit and blood, have been shown to be very low.</w:t>
      </w:r>
      <w:r w:rsidR="00B12930">
        <w:t>’</w:t>
      </w:r>
      <w:r w:rsidR="00B12930">
        <w:rPr>
          <w:rStyle w:val="EndnoteReference"/>
        </w:rPr>
        <w:endnoteReference w:id="41"/>
      </w:r>
      <w:r w:rsidR="00440C8C">
        <w:t xml:space="preserve"> The Northern Ireland Policing Board Review </w:t>
      </w:r>
      <w:r w:rsidR="006E5DEB">
        <w:t xml:space="preserve">in 2020 </w:t>
      </w:r>
      <w:r w:rsidR="00440C8C">
        <w:t xml:space="preserve">also </w:t>
      </w:r>
      <w:r w:rsidR="00B93F81">
        <w:t>accepted that</w:t>
      </w:r>
      <w:r w:rsidR="00440C8C">
        <w:t xml:space="preserve"> ‘</w:t>
      </w:r>
      <w:r w:rsidR="00440C8C" w:rsidRPr="00440C8C">
        <w:t xml:space="preserve">the risk of contracting a blood-borne </w:t>
      </w:r>
      <w:r w:rsidR="00440C8C" w:rsidRPr="00440C8C">
        <w:lastRenderedPageBreak/>
        <w:t>virus from spit/bite injuries is very low and that psychological impact is the primary risk to officer’s lives.</w:t>
      </w:r>
      <w:r w:rsidR="006D4584">
        <w:t>’</w:t>
      </w:r>
      <w:r w:rsidR="006D4584">
        <w:rPr>
          <w:rStyle w:val="EndnoteReference"/>
        </w:rPr>
        <w:endnoteReference w:id="42"/>
      </w:r>
    </w:p>
    <w:p w14:paraId="40BF0BC5" w14:textId="17AA17C2" w:rsidR="0044062B" w:rsidRDefault="00366BDD" w:rsidP="00305739">
      <w:pPr>
        <w:pStyle w:val="ListNumber"/>
        <w:ind w:left="782" w:hanging="357"/>
        <w:contextualSpacing w:val="0"/>
        <w:jc w:val="both"/>
      </w:pPr>
      <w:r>
        <w:t xml:space="preserve">In the Australian </w:t>
      </w:r>
      <w:r w:rsidR="009D0900">
        <w:t xml:space="preserve">context, </w:t>
      </w:r>
      <w:r w:rsidR="0044062B">
        <w:t>Hepat</w:t>
      </w:r>
      <w:r w:rsidR="00FF346B">
        <w:t>itis Australia has</w:t>
      </w:r>
      <w:r w:rsidR="00AC1363">
        <w:t xml:space="preserve"> </w:t>
      </w:r>
      <w:r w:rsidR="00FF346B">
        <w:t>stated that</w:t>
      </w:r>
      <w:r w:rsidR="00710607">
        <w:t xml:space="preserve"> ‘</w:t>
      </w:r>
      <w:r w:rsidR="00710607" w:rsidRPr="00710607">
        <w:t>saliva can contain but not transmit blood borne viruses unless there is sufficient blood contamination. Even then, the risk of transmission of these viruses to police, bus drivers and other workers in the community via occupational exposure is negligible.</w:t>
      </w:r>
      <w:r w:rsidR="00710607">
        <w:t>’</w:t>
      </w:r>
      <w:r w:rsidR="0050529A">
        <w:rPr>
          <w:rStyle w:val="EndnoteReference"/>
        </w:rPr>
        <w:endnoteReference w:id="43"/>
      </w:r>
      <w:r w:rsidR="00FF346B">
        <w:t xml:space="preserve"> </w:t>
      </w:r>
    </w:p>
    <w:p w14:paraId="65729115" w14:textId="438A38C2" w:rsidR="008D431B" w:rsidRDefault="00A13BF7" w:rsidP="00305739">
      <w:pPr>
        <w:pStyle w:val="ListNumber"/>
        <w:ind w:left="782" w:hanging="357"/>
        <w:contextualSpacing w:val="0"/>
        <w:jc w:val="both"/>
      </w:pPr>
      <w:r>
        <w:t>The</w:t>
      </w:r>
      <w:r w:rsidR="00965BB2">
        <w:t xml:space="preserve"> </w:t>
      </w:r>
      <w:bookmarkStart w:id="12" w:name="_Hlk127312040"/>
      <w:r w:rsidR="00965BB2" w:rsidRPr="00965BB2">
        <w:t>Australasian Society for HIV, Viral Hepatitis and Sexual Health Medicine</w:t>
      </w:r>
      <w:r w:rsidR="00965BB2">
        <w:t xml:space="preserve"> (ASHM</w:t>
      </w:r>
      <w:r w:rsidR="00A33B6E">
        <w:t>) and the</w:t>
      </w:r>
      <w:r>
        <w:t xml:space="preserve"> Australia New Zealand Policing Advisory Agency</w:t>
      </w:r>
      <w:r w:rsidR="00585048">
        <w:t xml:space="preserve"> have</w:t>
      </w:r>
      <w:bookmarkEnd w:id="12"/>
      <w:r w:rsidR="009D0900">
        <w:t xml:space="preserve"> al</w:t>
      </w:r>
      <w:r w:rsidR="005B6512">
        <w:t>s</w:t>
      </w:r>
      <w:r w:rsidR="009D0900">
        <w:t>o partnered to</w:t>
      </w:r>
      <w:r>
        <w:t xml:space="preserve"> produce resources </w:t>
      </w:r>
      <w:r w:rsidR="00CA7870">
        <w:t xml:space="preserve">for </w:t>
      </w:r>
      <w:r w:rsidR="00AE16BF">
        <w:t>police</w:t>
      </w:r>
      <w:r w:rsidR="009D0900">
        <w:t xml:space="preserve"> officers</w:t>
      </w:r>
      <w:r w:rsidR="00CA7870">
        <w:t xml:space="preserve"> which demonstrate th</w:t>
      </w:r>
      <w:r w:rsidR="00EF236E">
        <w:t>at HIV, Hepatitis B and</w:t>
      </w:r>
      <w:r w:rsidR="009D0900">
        <w:t xml:space="preserve"> Hepatitis</w:t>
      </w:r>
      <w:r w:rsidR="00EF236E">
        <w:t xml:space="preserve"> C </w:t>
      </w:r>
      <w:r w:rsidR="00C92A43">
        <w:t xml:space="preserve">transmission </w:t>
      </w:r>
      <w:r w:rsidR="00EF236E">
        <w:t xml:space="preserve">through saliva exposure or bite </w:t>
      </w:r>
      <w:r w:rsidR="00C25D7F">
        <w:t>are very low risk.</w:t>
      </w:r>
      <w:r w:rsidR="00C25D7F">
        <w:rPr>
          <w:rStyle w:val="EndnoteReference"/>
        </w:rPr>
        <w:endnoteReference w:id="44"/>
      </w:r>
    </w:p>
    <w:p w14:paraId="760CF7A9" w14:textId="3B9AAD17" w:rsidR="00107EC1" w:rsidRDefault="00C92A43" w:rsidP="00305739">
      <w:pPr>
        <w:pStyle w:val="ListNumber"/>
        <w:ind w:left="782" w:hanging="357"/>
        <w:contextualSpacing w:val="0"/>
        <w:jc w:val="both"/>
      </w:pPr>
      <w:r>
        <w:t>The</w:t>
      </w:r>
      <w:r w:rsidR="00107EC1">
        <w:t xml:space="preserve"> Northern Ireland Policing Board Review </w:t>
      </w:r>
      <w:r w:rsidR="00570D66">
        <w:t xml:space="preserve">has </w:t>
      </w:r>
      <w:r w:rsidR="00686F06">
        <w:t>rightly assert</w:t>
      </w:r>
      <w:r w:rsidR="00570D66">
        <w:t>ed</w:t>
      </w:r>
      <w:r w:rsidR="00686F06">
        <w:t xml:space="preserve"> that</w:t>
      </w:r>
      <w:r w:rsidR="00483553">
        <w:t xml:space="preserve"> </w:t>
      </w:r>
      <w:r w:rsidR="00686F06">
        <w:t>‘</w:t>
      </w:r>
      <w:r w:rsidR="00107EC1" w:rsidRPr="00107EC1">
        <w:t>if officers were better equipped with the scientific evidence surrounding the very low chance of transmission, this may lower the risk of any psychological impact.</w:t>
      </w:r>
      <w:r w:rsidR="00686F06">
        <w:t>’</w:t>
      </w:r>
      <w:r w:rsidR="00686F06">
        <w:rPr>
          <w:rStyle w:val="EndnoteReference"/>
        </w:rPr>
        <w:endnoteReference w:id="45"/>
      </w:r>
      <w:r w:rsidR="00AF7550">
        <w:t xml:space="preserve"> We would argue that the same is applicable in the Australian context. </w:t>
      </w:r>
    </w:p>
    <w:p w14:paraId="404769AA" w14:textId="695B5305" w:rsidR="00AE16BF" w:rsidRDefault="00AE16BF" w:rsidP="00305739">
      <w:pPr>
        <w:pStyle w:val="ListNumber"/>
        <w:ind w:left="782" w:hanging="357"/>
        <w:contextualSpacing w:val="0"/>
        <w:jc w:val="both"/>
      </w:pPr>
      <w:r>
        <w:t>The COVID-19</w:t>
      </w:r>
      <w:r w:rsidR="00D04B27">
        <w:t xml:space="preserve"> virus saw </w:t>
      </w:r>
      <w:r w:rsidR="005237C9">
        <w:t>rise</w:t>
      </w:r>
      <w:r w:rsidR="00552079">
        <w:t xml:space="preserve"> to</w:t>
      </w:r>
      <w:r w:rsidR="00D04B27">
        <w:t xml:space="preserve"> </w:t>
      </w:r>
      <w:r w:rsidR="00EB44AE">
        <w:t>some international jurisdictions</w:t>
      </w:r>
      <w:r w:rsidR="00810ADB" w:rsidRPr="00810ADB">
        <w:t xml:space="preserve"> equipping police officers </w:t>
      </w:r>
      <w:r w:rsidR="00D04B27">
        <w:t xml:space="preserve">with </w:t>
      </w:r>
      <w:r w:rsidR="00EB44AE">
        <w:t xml:space="preserve">spit hoods as a </w:t>
      </w:r>
      <w:r w:rsidR="00F36EED">
        <w:t>form</w:t>
      </w:r>
      <w:r w:rsidR="00EB44AE">
        <w:t xml:space="preserve"> of personal p</w:t>
      </w:r>
      <w:r w:rsidR="00810ADB">
        <w:t>r</w:t>
      </w:r>
      <w:r w:rsidR="00EB44AE">
        <w:t>otective equipment (PPE).</w:t>
      </w:r>
      <w:r w:rsidR="00B87940">
        <w:t xml:space="preserve"> </w:t>
      </w:r>
      <w:r w:rsidR="0032612B">
        <w:t xml:space="preserve">The </w:t>
      </w:r>
      <w:r w:rsidR="00B87940" w:rsidRPr="00B87940">
        <w:t>Garda Síochána</w:t>
      </w:r>
      <w:r w:rsidR="0032612B">
        <w:t xml:space="preserve"> in Ireland </w:t>
      </w:r>
      <w:r w:rsidR="005237C9">
        <w:t>for</w:t>
      </w:r>
      <w:r w:rsidR="0032612B">
        <w:t xml:space="preserve"> example </w:t>
      </w:r>
      <w:r w:rsidR="005237C9">
        <w:t>was</w:t>
      </w:r>
      <w:r w:rsidR="0032612B">
        <w:t xml:space="preserve"> one such jurisdiction to roll out spit hoods as a preventive</w:t>
      </w:r>
      <w:r w:rsidR="004C3EF2">
        <w:t xml:space="preserve"> tactical</w:t>
      </w:r>
      <w:r w:rsidR="0032612B">
        <w:t xml:space="preserve"> measure. </w:t>
      </w:r>
      <w:r w:rsidR="00995F35">
        <w:t>In a 2020</w:t>
      </w:r>
      <w:r w:rsidR="00EE5052">
        <w:t xml:space="preserve"> </w:t>
      </w:r>
      <w:r w:rsidR="00717F2C">
        <w:t>evaluation</w:t>
      </w:r>
      <w:r w:rsidR="005237C9">
        <w:t xml:space="preserve"> of the roll out</w:t>
      </w:r>
      <w:r w:rsidR="00995F35">
        <w:t xml:space="preserve">, the </w:t>
      </w:r>
      <w:r w:rsidR="00DC77E5">
        <w:t xml:space="preserve">Police Authority </w:t>
      </w:r>
      <w:r w:rsidR="00F36EED">
        <w:t>‘</w:t>
      </w:r>
      <w:r w:rsidR="00995F35" w:rsidRPr="00995F35">
        <w:t>contacted the manufacturer and distributor of the anti-spit hood device used by the Garda Síochána. They stated that the device is designed to prevent spitting into the face of a police officer. It cannot be guaranteed to prevent the transmission of other aerosols and has not been tested against airborne or respiratory droplets of COVID-19.</w:t>
      </w:r>
      <w:r w:rsidR="00995F35">
        <w:t>’</w:t>
      </w:r>
      <w:r w:rsidR="00995F35">
        <w:rPr>
          <w:rStyle w:val="EndnoteReference"/>
        </w:rPr>
        <w:endnoteReference w:id="46"/>
      </w:r>
    </w:p>
    <w:p w14:paraId="13ED43F4" w14:textId="47ECE6A7" w:rsidR="00902490" w:rsidRDefault="00A62012" w:rsidP="00305739">
      <w:pPr>
        <w:pStyle w:val="ListNumber"/>
        <w:ind w:left="782" w:hanging="357"/>
        <w:contextualSpacing w:val="0"/>
        <w:jc w:val="both"/>
      </w:pPr>
      <w:r>
        <w:t>The Ombudsman South Australia’s 2019 investigation ‘was unable to locate any empirical research purporting to evaluate the effectiveness of spit hoods in preventing staff injury when compared with other forms of protective equipment.’</w:t>
      </w:r>
      <w:r>
        <w:rPr>
          <w:rStyle w:val="EndnoteReference"/>
        </w:rPr>
        <w:endnoteReference w:id="47"/>
      </w:r>
    </w:p>
    <w:p w14:paraId="66597A6B" w14:textId="6F8CD243" w:rsidR="006C6033" w:rsidRDefault="00EE2455" w:rsidP="00305739">
      <w:pPr>
        <w:pStyle w:val="ListNumber"/>
        <w:ind w:left="782" w:hanging="357"/>
        <w:contextualSpacing w:val="0"/>
        <w:jc w:val="both"/>
      </w:pPr>
      <w:r>
        <w:t>The evidence that is available suggests that the key risk a spit hood is designed to prevent (namely the risk of transmission of communicable diseases) is very low. Given this, the use of spit hoods is not a proportionate response, and the safety concerns that have been raised could be addressed by a range of alternative mitigation strategies. These may include greater education for police about the relevant scientific evide</w:t>
      </w:r>
      <w:r w:rsidR="00345FA9">
        <w:t xml:space="preserve">nce, immediate testing and support for any police officers who are injured in </w:t>
      </w:r>
      <w:r w:rsidR="00345FA9">
        <w:lastRenderedPageBreak/>
        <w:t xml:space="preserve">this way, and additional training in de-escalation </w:t>
      </w:r>
      <w:r w:rsidR="005C06BA">
        <w:t>and alternative response techniques.</w:t>
      </w:r>
    </w:p>
    <w:p w14:paraId="6BC6DF10" w14:textId="2F7279C1" w:rsidR="00902490" w:rsidRDefault="00902490" w:rsidP="00305739">
      <w:pPr>
        <w:pStyle w:val="Heading1"/>
        <w:jc w:val="both"/>
      </w:pPr>
      <w:bookmarkStart w:id="13" w:name="_Toc127313778"/>
      <w:r>
        <w:t>Recommendations</w:t>
      </w:r>
      <w:bookmarkEnd w:id="13"/>
    </w:p>
    <w:p w14:paraId="0B83386C" w14:textId="0EA62046" w:rsidR="00902490" w:rsidRDefault="000843CD" w:rsidP="00305739">
      <w:pPr>
        <w:pStyle w:val="ListNumber"/>
        <w:jc w:val="both"/>
      </w:pPr>
      <w:r>
        <w:t xml:space="preserve"> The Commission makes the following recommendations</w:t>
      </w:r>
      <w:r w:rsidR="00DA2B72">
        <w:t>:</w:t>
      </w:r>
    </w:p>
    <w:p w14:paraId="1F7982A2" w14:textId="5CD090B0" w:rsidR="005D3590" w:rsidRDefault="005D3590" w:rsidP="005D3590">
      <w:pPr>
        <w:pStyle w:val="ListNumber"/>
        <w:numPr>
          <w:ilvl w:val="0"/>
          <w:numId w:val="0"/>
        </w:numPr>
        <w:jc w:val="both"/>
      </w:pPr>
    </w:p>
    <w:p w14:paraId="484BA7BF" w14:textId="356926E8" w:rsidR="005D3590" w:rsidRDefault="005D3590" w:rsidP="005D3590">
      <w:pPr>
        <w:pStyle w:val="ListNumber"/>
        <w:numPr>
          <w:ilvl w:val="0"/>
          <w:numId w:val="0"/>
        </w:numPr>
        <w:jc w:val="both"/>
        <w:rPr>
          <w:b/>
          <w:bCs/>
        </w:rPr>
      </w:pPr>
      <w:r>
        <w:rPr>
          <w:b/>
          <w:bCs/>
        </w:rPr>
        <w:t>Recommendation 1: The use of spit hoods should be discontinued by the Australian Federal Police</w:t>
      </w:r>
      <w:r w:rsidR="007F1833">
        <w:rPr>
          <w:b/>
          <w:bCs/>
        </w:rPr>
        <w:t>, for all people of all ages and in all settings.</w:t>
      </w:r>
    </w:p>
    <w:p w14:paraId="1E065C17" w14:textId="75078E9B" w:rsidR="007F1833" w:rsidRDefault="007F1833" w:rsidP="005D3590">
      <w:pPr>
        <w:pStyle w:val="ListNumber"/>
        <w:numPr>
          <w:ilvl w:val="0"/>
          <w:numId w:val="0"/>
        </w:numPr>
        <w:jc w:val="both"/>
        <w:rPr>
          <w:b/>
          <w:bCs/>
        </w:rPr>
      </w:pPr>
    </w:p>
    <w:p w14:paraId="3DF6CF9D" w14:textId="7D769AF4" w:rsidR="007F1833" w:rsidRDefault="007F1833" w:rsidP="005D3590">
      <w:pPr>
        <w:pStyle w:val="ListNumber"/>
        <w:numPr>
          <w:ilvl w:val="0"/>
          <w:numId w:val="0"/>
        </w:numPr>
        <w:jc w:val="both"/>
        <w:rPr>
          <w:b/>
          <w:bCs/>
        </w:rPr>
      </w:pPr>
      <w:r>
        <w:rPr>
          <w:b/>
          <w:bCs/>
        </w:rPr>
        <w:t>Recommendation 2: In the alternative to Recommendation 1, if the use of spit hoods is retained</w:t>
      </w:r>
      <w:r w:rsidR="00415939">
        <w:rPr>
          <w:b/>
          <w:bCs/>
        </w:rPr>
        <w:t>,</w:t>
      </w:r>
      <w:r>
        <w:rPr>
          <w:b/>
          <w:bCs/>
        </w:rPr>
        <w:t xml:space="preserve"> every </w:t>
      </w:r>
      <w:r w:rsidR="00DA2B72">
        <w:rPr>
          <w:b/>
          <w:bCs/>
        </w:rPr>
        <w:t>step should be taken to ensure that their use is kept to an absolute minimum and that they are removed as soon as possible.</w:t>
      </w:r>
    </w:p>
    <w:p w14:paraId="6EA97F64" w14:textId="77890D22" w:rsidR="00DA2B72" w:rsidRDefault="00DA2B72" w:rsidP="005D3590">
      <w:pPr>
        <w:pStyle w:val="ListNumber"/>
        <w:numPr>
          <w:ilvl w:val="0"/>
          <w:numId w:val="0"/>
        </w:numPr>
        <w:jc w:val="both"/>
        <w:rPr>
          <w:b/>
          <w:bCs/>
        </w:rPr>
      </w:pPr>
    </w:p>
    <w:p w14:paraId="5FC9C5DD" w14:textId="16834324" w:rsidR="00DA2B72" w:rsidRDefault="00DA2B72" w:rsidP="005D3590">
      <w:pPr>
        <w:pStyle w:val="ListNumber"/>
        <w:numPr>
          <w:ilvl w:val="0"/>
          <w:numId w:val="0"/>
        </w:numPr>
        <w:jc w:val="both"/>
        <w:rPr>
          <w:b/>
          <w:bCs/>
        </w:rPr>
      </w:pPr>
      <w:r>
        <w:rPr>
          <w:b/>
          <w:bCs/>
        </w:rPr>
        <w:t>Recommendation 3: All police officers should be provided with</w:t>
      </w:r>
      <w:r w:rsidR="00D56EBE">
        <w:rPr>
          <w:b/>
          <w:bCs/>
        </w:rPr>
        <w:t>:</w:t>
      </w:r>
    </w:p>
    <w:p w14:paraId="44B38AD4" w14:textId="79863544" w:rsidR="00D56EBE" w:rsidRDefault="00D56EBE" w:rsidP="00D56EBE">
      <w:pPr>
        <w:pStyle w:val="ListNumber"/>
        <w:numPr>
          <w:ilvl w:val="0"/>
          <w:numId w:val="26"/>
        </w:numPr>
        <w:jc w:val="both"/>
        <w:rPr>
          <w:b/>
          <w:bCs/>
        </w:rPr>
      </w:pPr>
      <w:r>
        <w:rPr>
          <w:b/>
          <w:bCs/>
        </w:rPr>
        <w:t>Education addressing the relevant scientific evidence concerning the risk of transmission of communicable diseases in the context of policing;</w:t>
      </w:r>
    </w:p>
    <w:p w14:paraId="2CB67C66" w14:textId="1C7DCA96" w:rsidR="00D56EBE" w:rsidRDefault="00D56EBE" w:rsidP="00D56EBE">
      <w:pPr>
        <w:pStyle w:val="ListNumber"/>
        <w:numPr>
          <w:ilvl w:val="0"/>
          <w:numId w:val="26"/>
        </w:numPr>
        <w:jc w:val="both"/>
        <w:rPr>
          <w:b/>
          <w:bCs/>
        </w:rPr>
      </w:pPr>
      <w:r>
        <w:rPr>
          <w:b/>
          <w:bCs/>
        </w:rPr>
        <w:t xml:space="preserve">Immediate testing and support for any officer injured </w:t>
      </w:r>
      <w:r w:rsidR="00B7400A">
        <w:rPr>
          <w:b/>
          <w:bCs/>
        </w:rPr>
        <w:t xml:space="preserve">in the course of duty by </w:t>
      </w:r>
      <w:r w:rsidR="001A635F">
        <w:rPr>
          <w:b/>
          <w:bCs/>
        </w:rPr>
        <w:t>biting and/or spitting</w:t>
      </w:r>
      <w:r w:rsidR="00B7400A">
        <w:rPr>
          <w:b/>
          <w:bCs/>
        </w:rPr>
        <w:t xml:space="preserve">; </w:t>
      </w:r>
    </w:p>
    <w:p w14:paraId="20D1AA58" w14:textId="7FC3534F" w:rsidR="00B7400A" w:rsidRPr="005D3590" w:rsidRDefault="00B7400A" w:rsidP="00D56EBE">
      <w:pPr>
        <w:pStyle w:val="ListNumber"/>
        <w:numPr>
          <w:ilvl w:val="0"/>
          <w:numId w:val="26"/>
        </w:numPr>
        <w:jc w:val="both"/>
        <w:rPr>
          <w:b/>
          <w:bCs/>
        </w:rPr>
      </w:pPr>
      <w:r>
        <w:rPr>
          <w:b/>
          <w:bCs/>
        </w:rPr>
        <w:t>Additional training in de-escalation and alternative response techniques.</w:t>
      </w:r>
    </w:p>
    <w:p w14:paraId="6F0C4D46" w14:textId="77777777" w:rsidR="00082178" w:rsidRDefault="00082178" w:rsidP="00037190">
      <w:pPr>
        <w:pStyle w:val="ListNumber"/>
        <w:numPr>
          <w:ilvl w:val="0"/>
          <w:numId w:val="0"/>
        </w:numPr>
        <w:ind w:left="425"/>
        <w:contextualSpacing w:val="0"/>
      </w:pPr>
    </w:p>
    <w:p w14:paraId="3F7B78AB" w14:textId="4B8F51A4" w:rsidR="007F1B1F" w:rsidRPr="007F1B1F" w:rsidRDefault="007F1B1F" w:rsidP="007F1B1F">
      <w:pPr>
        <w:pStyle w:val="ListNumber"/>
        <w:numPr>
          <w:ilvl w:val="0"/>
          <w:numId w:val="0"/>
        </w:numPr>
        <w:ind w:left="360" w:hanging="360"/>
        <w:contextualSpacing w:val="0"/>
        <w:rPr>
          <w:b/>
          <w:bCs/>
          <w:sz w:val="28"/>
          <w:szCs w:val="28"/>
        </w:rPr>
      </w:pPr>
      <w:r w:rsidRPr="007F1B1F">
        <w:rPr>
          <w:b/>
          <w:bCs/>
          <w:sz w:val="28"/>
          <w:szCs w:val="28"/>
        </w:rPr>
        <w:t>Endnotes</w:t>
      </w:r>
    </w:p>
    <w:sectPr w:rsidR="007F1B1F" w:rsidRPr="007F1B1F" w:rsidSect="00460EE0">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C325" w14:textId="77777777" w:rsidR="00055F16" w:rsidRDefault="00055F16" w:rsidP="00F14C6D">
      <w:r>
        <w:separator/>
      </w:r>
    </w:p>
  </w:endnote>
  <w:endnote w:type="continuationSeparator" w:id="0">
    <w:p w14:paraId="57B310B2" w14:textId="77777777" w:rsidR="00055F16" w:rsidRDefault="00055F16" w:rsidP="00F14C6D">
      <w:r>
        <w:continuationSeparator/>
      </w:r>
    </w:p>
  </w:endnote>
  <w:endnote w:id="1">
    <w:p w14:paraId="3DD8AE7E" w14:textId="3F74C41C" w:rsidR="00E11823" w:rsidRDefault="00E11823" w:rsidP="008B6483">
      <w:pPr>
        <w:pStyle w:val="EndnoteText"/>
      </w:pPr>
      <w:r>
        <w:rPr>
          <w:rStyle w:val="EndnoteReference"/>
        </w:rPr>
        <w:endnoteRef/>
      </w:r>
      <w:r>
        <w:t xml:space="preserve"> Australian Human Rights Commission (2019) Use of Force in Immigration Detention [246] </w:t>
      </w:r>
      <w:r w:rsidR="006C2404">
        <w:t>&lt;</w:t>
      </w:r>
      <w:hyperlink r:id="rId1" w:history="1">
        <w:r w:rsidR="006C2404" w:rsidRPr="00A862E1">
          <w:rPr>
            <w:rStyle w:val="Hyperlink"/>
          </w:rPr>
          <w:t>https://humanrights.gov.au/sites/default/files/document/publication/2019_aushrc_130.pdf</w:t>
        </w:r>
      </w:hyperlink>
      <w:r w:rsidR="006C2404">
        <w:rPr>
          <w:rStyle w:val="Hyperlink"/>
        </w:rPr>
        <w:t>&gt;.</w:t>
      </w:r>
      <w:r>
        <w:t xml:space="preserve"> </w:t>
      </w:r>
    </w:p>
  </w:endnote>
  <w:endnote w:id="2">
    <w:p w14:paraId="3CAADFC8" w14:textId="5E1B6D05" w:rsidR="00E11823" w:rsidRDefault="00E11823" w:rsidP="008B6483">
      <w:pPr>
        <w:pStyle w:val="EndnoteText"/>
      </w:pPr>
      <w:r>
        <w:rPr>
          <w:rStyle w:val="EndnoteReference"/>
        </w:rPr>
        <w:endnoteRef/>
      </w:r>
      <w:r>
        <w:t xml:space="preserve"> </w:t>
      </w:r>
      <w:r w:rsidRPr="005C3A94">
        <w:t>Australian and New Zealand Children’s Commissioners and Guardians</w:t>
      </w:r>
      <w:r>
        <w:t xml:space="preserve"> (8 March 2022) </w:t>
      </w:r>
      <w:r w:rsidRPr="005C3A94">
        <w:t>BANNING THE USE OF SPIT HOODS AND MECHANICAL RESTRAINT CHAIRS (MRC) ON CHILDREN</w:t>
      </w:r>
      <w:r>
        <w:t xml:space="preserve">. </w:t>
      </w:r>
      <w:r w:rsidR="006C2404">
        <w:t>&lt;</w:t>
      </w:r>
      <w:hyperlink r:id="rId2" w:history="1">
        <w:r w:rsidR="006C2404" w:rsidRPr="00A862E1">
          <w:rPr>
            <w:rStyle w:val="Hyperlink"/>
          </w:rPr>
          <w:t>https://humanrights.gov.au/sites/default/files/2022-03-08_-_anzccg_-_ban_spit_hoods_and_mrc_0.docx</w:t>
        </w:r>
      </w:hyperlink>
      <w:r w:rsidR="006C2404">
        <w:t>&gt;.</w:t>
      </w:r>
    </w:p>
  </w:endnote>
  <w:endnote w:id="3">
    <w:p w14:paraId="0257C47E" w14:textId="0AD25F2D" w:rsidR="00E11823" w:rsidRDefault="00E11823" w:rsidP="008B6483">
      <w:pPr>
        <w:pStyle w:val="EndnoteText"/>
      </w:pPr>
      <w:r>
        <w:rPr>
          <w:rStyle w:val="EndnoteReference"/>
        </w:rPr>
        <w:endnoteRef/>
      </w:r>
      <w:r>
        <w:t xml:space="preserve"> Australian Human Rights Commission (2022) Submission to the Committee Against Torture [83] </w:t>
      </w:r>
      <w:r w:rsidR="00550B65">
        <w:t>&lt;</w:t>
      </w:r>
      <w:hyperlink r:id="rId3" w:history="1">
        <w:r w:rsidR="00550B65" w:rsidRPr="00A862E1">
          <w:rPr>
            <w:rStyle w:val="Hyperlink"/>
          </w:rPr>
          <w:t>https://humanrights.gov.au/sites/default/files/submission_to_the_committee_against_torture_2022_0.pdf</w:t>
        </w:r>
      </w:hyperlink>
      <w:r w:rsidR="00550B65">
        <w:t>&gt;.</w:t>
      </w:r>
      <w:r>
        <w:t xml:space="preserve"> </w:t>
      </w:r>
    </w:p>
  </w:endnote>
  <w:endnote w:id="4">
    <w:p w14:paraId="15A05498" w14:textId="584A1192" w:rsidR="007B4B1B" w:rsidRPr="007B4B1B" w:rsidRDefault="007B4B1B">
      <w:pPr>
        <w:pStyle w:val="EndnoteText"/>
        <w:rPr>
          <w:lang w:val="en-US"/>
        </w:rPr>
      </w:pPr>
      <w:r>
        <w:rPr>
          <w:rStyle w:val="EndnoteReference"/>
        </w:rPr>
        <w:endnoteRef/>
      </w:r>
      <w:r>
        <w:t xml:space="preserve"> </w:t>
      </w:r>
      <w:r w:rsidR="00550B65">
        <w:rPr>
          <w:lang w:val="en-US"/>
        </w:rPr>
        <w:t xml:space="preserve">Lorraine Finlay (Human Rights Commissioner, Australian Human Rights Commission), Opening Statement to the UN Committee Against Torture (Geneva, 14 November 2022). </w:t>
      </w:r>
      <w:r w:rsidR="006C2404">
        <w:rPr>
          <w:lang w:val="en-US"/>
        </w:rPr>
        <w:t>&lt;</w:t>
      </w:r>
      <w:hyperlink r:id="rId4" w:history="1">
        <w:r w:rsidR="006C2404">
          <w:rPr>
            <w:rStyle w:val="Hyperlink"/>
          </w:rPr>
          <w:t>Human Rights Commissioner to raise juvenile and immigration detention concerns with UN torture committee in Geneva</w:t>
        </w:r>
      </w:hyperlink>
      <w:r w:rsidR="006C2404">
        <w:t>&gt;.</w:t>
      </w:r>
    </w:p>
  </w:endnote>
  <w:endnote w:id="5">
    <w:p w14:paraId="1E9F9216" w14:textId="51EDB381" w:rsidR="003677F6" w:rsidRDefault="003677F6" w:rsidP="003677F6">
      <w:pPr>
        <w:pStyle w:val="EndnoteText"/>
      </w:pPr>
      <w:r>
        <w:rPr>
          <w:rStyle w:val="EndnoteReference"/>
        </w:rPr>
        <w:endnoteRef/>
      </w:r>
      <w:r>
        <w:t xml:space="preserve"> Convention against Torture and Other Cruel, Inhuman or Degrading Treatment or Punishment </w:t>
      </w:r>
      <w:r w:rsidR="00B90D32">
        <w:t>(</w:t>
      </w:r>
      <w:r w:rsidR="00B90D32" w:rsidRPr="00B90D32">
        <w:t>entry into force 26 June 1987</w:t>
      </w:r>
      <w:r w:rsidR="00B90D32">
        <w:t>)</w:t>
      </w:r>
      <w:r w:rsidR="00B90D32" w:rsidRPr="00B90D32">
        <w:t xml:space="preserve"> </w:t>
      </w:r>
      <w:r w:rsidR="006C2404">
        <w:t>&lt;</w:t>
      </w:r>
      <w:hyperlink r:id="rId5" w:history="1">
        <w:r w:rsidR="006C2404" w:rsidRPr="00A862E1">
          <w:rPr>
            <w:rStyle w:val="Hyperlink"/>
          </w:rPr>
          <w:t>https://www.ohchr.org/sites/default/files/cat.pdf</w:t>
        </w:r>
      </w:hyperlink>
      <w:r w:rsidR="006C2404">
        <w:rPr>
          <w:rStyle w:val="Hyperlink"/>
        </w:rPr>
        <w:t>&gt;.</w:t>
      </w:r>
      <w:r>
        <w:t xml:space="preserve"> </w:t>
      </w:r>
    </w:p>
  </w:endnote>
  <w:endnote w:id="6">
    <w:p w14:paraId="688BDF64" w14:textId="2A556E80" w:rsidR="00D46371" w:rsidRDefault="00D46371" w:rsidP="00D46371">
      <w:pPr>
        <w:pStyle w:val="EndnoteText"/>
      </w:pPr>
      <w:r>
        <w:rPr>
          <w:rStyle w:val="EndnoteReference"/>
        </w:rPr>
        <w:endnoteRef/>
      </w:r>
      <w:r>
        <w:t xml:space="preserve"> United Nations Office of the Hight Commissioner for Human Rights (16 November 2022) </w:t>
      </w:r>
      <w:r w:rsidRPr="001B676A">
        <w:t>Experts of the Committee against Torture Commend Australia’s Comprehensive Responses and Statistical Data, Raise Questions on High Imprisonment Rates and Immigration Detention Policies</w:t>
      </w:r>
      <w:r>
        <w:t xml:space="preserve">. </w:t>
      </w:r>
      <w:r w:rsidR="006C2404">
        <w:t>&lt;</w:t>
      </w:r>
      <w:hyperlink r:id="rId6" w:history="1">
        <w:r w:rsidR="006C2404" w:rsidRPr="00A862E1">
          <w:rPr>
            <w:rStyle w:val="Hyperlink"/>
          </w:rPr>
          <w:t>https://www.ohchr.org/en/news/2022/11/experts-committee-against-torture-commend-australias-comprehensive-responses-and</w:t>
        </w:r>
      </w:hyperlink>
      <w:r w:rsidR="006C2404">
        <w:t>&gt;.</w:t>
      </w:r>
    </w:p>
  </w:endnote>
  <w:endnote w:id="7">
    <w:p w14:paraId="73B91A17" w14:textId="405F88F6" w:rsidR="00FF472E" w:rsidRDefault="00FF472E" w:rsidP="001A1E75">
      <w:pPr>
        <w:pStyle w:val="EndnoteText"/>
      </w:pPr>
      <w:r>
        <w:rPr>
          <w:rStyle w:val="EndnoteReference"/>
        </w:rPr>
        <w:endnoteRef/>
      </w:r>
      <w:r>
        <w:t xml:space="preserve"> United Nations Committee on Torture (5 December 2022) Concluding observations on the sixth periodic report of Australia [14] </w:t>
      </w:r>
      <w:r w:rsidR="006C2404">
        <w:t>&lt;</w:t>
      </w:r>
      <w:hyperlink r:id="rId7" w:history="1">
        <w:r w:rsidR="006C2404" w:rsidRPr="00A862E1">
          <w:rPr>
            <w:rStyle w:val="Hyperlink"/>
          </w:rPr>
          <w:t>https://docstore.ohchr.org/SelfServices/FilesHandler.ashx?enc=6QkG1d%2FPPRiCAqhKb7yhsoQ6oVJgGLf6YX4ROs1VbzEru4wycL%2FqQoIrzLep%2BJZyT2kIvroOhuMbJG1ioCx4Z3eXyrZ%2FkEdUDMwgHAnBoh1QacztVksYlBc05kmHLUTZ</w:t>
        </w:r>
      </w:hyperlink>
      <w:r w:rsidR="006C2404">
        <w:t>&gt;.</w:t>
      </w:r>
      <w:r>
        <w:t xml:space="preserve"> </w:t>
      </w:r>
    </w:p>
  </w:endnote>
  <w:endnote w:id="8">
    <w:p w14:paraId="05BF64D7" w14:textId="5C10813A" w:rsidR="00220A04" w:rsidRDefault="00220A04">
      <w:pPr>
        <w:pStyle w:val="EndnoteText"/>
      </w:pPr>
      <w:r>
        <w:rPr>
          <w:rStyle w:val="EndnoteReference"/>
        </w:rPr>
        <w:endnoteRef/>
      </w:r>
      <w:r>
        <w:t xml:space="preserve"> Convention on the Rights of </w:t>
      </w:r>
      <w:r w:rsidR="00574ECF">
        <w:t>the Child</w:t>
      </w:r>
      <w:r w:rsidR="00B90D32">
        <w:t xml:space="preserve"> (</w:t>
      </w:r>
      <w:r w:rsidR="00C459D6" w:rsidRPr="00C459D6">
        <w:t>entry into force 2 September 1990</w:t>
      </w:r>
      <w:r w:rsidR="00C459D6">
        <w:t xml:space="preserve">) </w:t>
      </w:r>
      <w:r w:rsidR="006C2404">
        <w:t>&lt;</w:t>
      </w:r>
      <w:hyperlink r:id="rId8" w:history="1">
        <w:r w:rsidR="006C2404" w:rsidRPr="00A862E1">
          <w:rPr>
            <w:rStyle w:val="Hyperlink"/>
          </w:rPr>
          <w:t>https://www.ohchr.org/sites/default/files/crc.pdf</w:t>
        </w:r>
      </w:hyperlink>
      <w:r w:rsidR="006C2404">
        <w:rPr>
          <w:rStyle w:val="Hyperlink"/>
        </w:rPr>
        <w:t>&gt;.</w:t>
      </w:r>
      <w:r w:rsidR="00574ECF">
        <w:t xml:space="preserve"> </w:t>
      </w:r>
    </w:p>
  </w:endnote>
  <w:endnote w:id="9">
    <w:p w14:paraId="6E6AAC1D" w14:textId="23A5756E" w:rsidR="00C459D6" w:rsidRDefault="00C459D6">
      <w:pPr>
        <w:pStyle w:val="EndnoteText"/>
      </w:pPr>
      <w:r>
        <w:rPr>
          <w:rStyle w:val="EndnoteReference"/>
        </w:rPr>
        <w:endnoteRef/>
      </w:r>
      <w:r>
        <w:t xml:space="preserve"> Convention on the Rights of Persons with Disabili</w:t>
      </w:r>
      <w:r w:rsidR="00812AB7">
        <w:t>ties</w:t>
      </w:r>
      <w:r>
        <w:t xml:space="preserve"> </w:t>
      </w:r>
      <w:r w:rsidR="00116FE6">
        <w:t>(</w:t>
      </w:r>
      <w:r w:rsidR="00116FE6" w:rsidRPr="00116FE6">
        <w:t>Entry into force: 3 May 2008</w:t>
      </w:r>
      <w:r w:rsidR="00116FE6">
        <w:t xml:space="preserve">) </w:t>
      </w:r>
      <w:r w:rsidR="006C2404">
        <w:t>&lt;</w:t>
      </w:r>
      <w:hyperlink r:id="rId9" w:history="1">
        <w:r w:rsidR="006C2404" w:rsidRPr="00A862E1">
          <w:rPr>
            <w:rStyle w:val="Hyperlink"/>
          </w:rPr>
          <w:t>https://www.ohchr.org/en/instruments-mechanisms/instruments/convention-rights-persons-disabilities</w:t>
        </w:r>
      </w:hyperlink>
      <w:r w:rsidR="006C2404">
        <w:t>&gt;.</w:t>
      </w:r>
      <w:r w:rsidR="00812AB7">
        <w:t xml:space="preserve"> </w:t>
      </w:r>
    </w:p>
  </w:endnote>
  <w:endnote w:id="10">
    <w:p w14:paraId="3E8E3B14" w14:textId="28CDD0F2" w:rsidR="006F6A52" w:rsidRDefault="006F6A52" w:rsidP="006F6A52">
      <w:pPr>
        <w:pStyle w:val="EndnoteText"/>
      </w:pPr>
      <w:r>
        <w:rPr>
          <w:rStyle w:val="EndnoteReference"/>
        </w:rPr>
        <w:endnoteRef/>
      </w:r>
      <w:r>
        <w:t xml:space="preserve"> </w:t>
      </w:r>
      <w:r w:rsidRPr="00694656">
        <w:t>Code of Conduct for Law Enforcement Officials</w:t>
      </w:r>
      <w:r w:rsidR="00F32566">
        <w:t xml:space="preserve"> (</w:t>
      </w:r>
      <w:r w:rsidR="00F32566" w:rsidRPr="00F32566">
        <w:t>Adopted by General Assembly resolution 34/169 of 17 December 1979</w:t>
      </w:r>
      <w:r w:rsidR="00F32566">
        <w:t>)</w:t>
      </w:r>
      <w:r>
        <w:t xml:space="preserve"> </w:t>
      </w:r>
      <w:r w:rsidR="006C2404">
        <w:t>&lt;</w:t>
      </w:r>
      <w:hyperlink r:id="rId10" w:history="1">
        <w:r w:rsidR="006C2404" w:rsidRPr="00A862E1">
          <w:rPr>
            <w:rStyle w:val="Hyperlink"/>
          </w:rPr>
          <w:t>https://www.ohchr.org/sites/default/files/codeofconduct.pdf</w:t>
        </w:r>
      </w:hyperlink>
      <w:r w:rsidR="006C2404">
        <w:rPr>
          <w:rStyle w:val="Hyperlink"/>
        </w:rPr>
        <w:t>&gt;.</w:t>
      </w:r>
      <w:r>
        <w:t xml:space="preserve"> </w:t>
      </w:r>
    </w:p>
  </w:endnote>
  <w:endnote w:id="11">
    <w:p w14:paraId="489DF594" w14:textId="6A90E1F1" w:rsidR="00FF472E" w:rsidRDefault="00FF472E" w:rsidP="001A1E75">
      <w:pPr>
        <w:pStyle w:val="EndnoteText"/>
      </w:pPr>
      <w:r>
        <w:rPr>
          <w:rStyle w:val="EndnoteReference"/>
        </w:rPr>
        <w:endnoteRef/>
      </w:r>
      <w:r>
        <w:t xml:space="preserve"> European Committee for the Prevention of Torture and Inhuman or Degrading Treatment or Punishment (19 April 2017) Report to the Government of the United Kingdom on the visit to the United Kingdom carried out by the European Committee for the Prevention of Torture and Inhuman or Degrading Treatment or Punishment (CPT) from 30 March to 12 April 2016, p17 </w:t>
      </w:r>
      <w:r w:rsidR="006C2404">
        <w:t>&lt;</w:t>
      </w:r>
      <w:hyperlink r:id="rId11" w:history="1">
        <w:r w:rsidR="006C2404" w:rsidRPr="00A862E1">
          <w:rPr>
            <w:rStyle w:val="Hyperlink"/>
          </w:rPr>
          <w:t>https://rm.coe.int/168070a773</w:t>
        </w:r>
      </w:hyperlink>
      <w:r w:rsidR="006C2404">
        <w:t>&gt;.</w:t>
      </w:r>
      <w:r>
        <w:t xml:space="preserve"> </w:t>
      </w:r>
    </w:p>
  </w:endnote>
  <w:endnote w:id="12">
    <w:p w14:paraId="6EE314AA" w14:textId="2E109F34" w:rsidR="00F130CC" w:rsidRDefault="00F130CC" w:rsidP="001A1E75">
      <w:pPr>
        <w:pStyle w:val="EndnoteText"/>
      </w:pPr>
      <w:r>
        <w:rPr>
          <w:rStyle w:val="EndnoteReference"/>
        </w:rPr>
        <w:endnoteRef/>
      </w:r>
      <w:r>
        <w:t xml:space="preserve"> European Committee for the Prevention of Torture and Inhuman or Degrading Treatment or Punishment (19 April 2017) Report to the Government of the United Kingdom on the visit to the United Kingdom carried out by the European Committee for the Prevention of Torture and Inhuman or Degrading Treatment or Punishment (CPT) from 30 March to 12 April 2016, p18 </w:t>
      </w:r>
      <w:r w:rsidR="006C2404">
        <w:t>&lt;</w:t>
      </w:r>
      <w:hyperlink r:id="rId12" w:history="1">
        <w:r w:rsidR="006C2404" w:rsidRPr="00A862E1">
          <w:rPr>
            <w:rStyle w:val="Hyperlink"/>
          </w:rPr>
          <w:t>https://rm.coe.int/168070a773</w:t>
        </w:r>
      </w:hyperlink>
      <w:r w:rsidR="006C2404">
        <w:t>&gt;.</w:t>
      </w:r>
    </w:p>
  </w:endnote>
  <w:endnote w:id="13">
    <w:p w14:paraId="78517185" w14:textId="45CC674E" w:rsidR="00F130CC" w:rsidRDefault="00F130CC" w:rsidP="00AB3898">
      <w:pPr>
        <w:pStyle w:val="EndnoteText"/>
      </w:pPr>
      <w:r>
        <w:rPr>
          <w:rStyle w:val="EndnoteReference"/>
        </w:rPr>
        <w:endnoteRef/>
      </w:r>
      <w:r>
        <w:t xml:space="preserve"> Marie Lutz et al (2018) </w:t>
      </w:r>
      <w:r w:rsidRPr="0047528E">
        <w:t>Physiological effects of a spit sock</w:t>
      </w:r>
      <w:r>
        <w:t xml:space="preserve">. University of California Dan Diego School of Medicine, p4. </w:t>
      </w:r>
      <w:r w:rsidR="006C2404">
        <w:t>&lt;</w:t>
      </w:r>
      <w:hyperlink r:id="rId13" w:history="1">
        <w:r w:rsidR="006C2404" w:rsidRPr="00A862E1">
          <w:rPr>
            <w:rStyle w:val="Hyperlink"/>
          </w:rPr>
          <w:t>https://escholarship.org/uc/item/0xr1d56t</w:t>
        </w:r>
      </w:hyperlink>
      <w:r w:rsidR="006C2404">
        <w:t>&gt;.</w:t>
      </w:r>
      <w:r>
        <w:t xml:space="preserve"> </w:t>
      </w:r>
    </w:p>
  </w:endnote>
  <w:endnote w:id="14">
    <w:p w14:paraId="677CE603" w14:textId="64D369C8" w:rsidR="00F130CC" w:rsidRDefault="00F130CC" w:rsidP="00AB3898">
      <w:pPr>
        <w:pStyle w:val="EndnoteText"/>
      </w:pPr>
      <w:r>
        <w:rPr>
          <w:rStyle w:val="EndnoteReference"/>
        </w:rPr>
        <w:endnoteRef/>
      </w:r>
      <w:r>
        <w:t xml:space="preserve"> Marie Lutz et al (2018) </w:t>
      </w:r>
      <w:r w:rsidRPr="0047528E">
        <w:t>Physiological effects of a spit sock</w:t>
      </w:r>
      <w:r>
        <w:t xml:space="preserve">. University of California Dan Diego School of Medicine, p11. </w:t>
      </w:r>
      <w:r w:rsidR="006C2404">
        <w:t>&lt;</w:t>
      </w:r>
      <w:hyperlink r:id="rId14" w:history="1">
        <w:r w:rsidR="006C2404" w:rsidRPr="00A862E1">
          <w:rPr>
            <w:rStyle w:val="Hyperlink"/>
          </w:rPr>
          <w:t>https://escholarship.org/uc/item/0xr1d56t</w:t>
        </w:r>
      </w:hyperlink>
      <w:r w:rsidR="006C2404">
        <w:rPr>
          <w:rStyle w:val="Hyperlink"/>
        </w:rPr>
        <w:t>&gt;.</w:t>
      </w:r>
    </w:p>
  </w:endnote>
  <w:endnote w:id="15">
    <w:p w14:paraId="3D90F41B" w14:textId="6E7797F2" w:rsidR="000B1C98" w:rsidRDefault="000B1C98" w:rsidP="00AB3898">
      <w:pPr>
        <w:pStyle w:val="EndnoteText"/>
      </w:pPr>
      <w:r>
        <w:rPr>
          <w:rStyle w:val="EndnoteReference"/>
        </w:rPr>
        <w:endnoteRef/>
      </w:r>
      <w:r>
        <w:t xml:space="preserve"> Ombudsman South Australia (September 2019) Investigation concerning the use of spit hoods in the Adelaide Youth Training Centre, p8. </w:t>
      </w:r>
      <w:r w:rsidR="006C2404">
        <w:t>&lt;</w:t>
      </w:r>
      <w:hyperlink r:id="rId15" w:history="1">
        <w:r w:rsidR="006C2404" w:rsidRPr="00A862E1">
          <w:rPr>
            <w:rStyle w:val="Hyperlink"/>
          </w:rPr>
          <w:t>https://www.ombudsman.sa.gov.au/publication-documents/investigation-reports/2019/Department-for-Human-Services-Use-of-spit-hoods-in-the-Adelaide-Youth-Training-Centre.pdf</w:t>
        </w:r>
      </w:hyperlink>
      <w:r w:rsidR="006C2404">
        <w:t>&gt;.</w:t>
      </w:r>
      <w:r>
        <w:t xml:space="preserve"> </w:t>
      </w:r>
    </w:p>
  </w:endnote>
  <w:endnote w:id="16">
    <w:p w14:paraId="7FAD658D" w14:textId="30DEE676" w:rsidR="005739A9" w:rsidRDefault="005739A9">
      <w:pPr>
        <w:pStyle w:val="EndnoteText"/>
      </w:pPr>
      <w:r>
        <w:rPr>
          <w:rStyle w:val="EndnoteReference"/>
        </w:rPr>
        <w:endnoteRef/>
      </w:r>
      <w:r>
        <w:t xml:space="preserve"> Ombudsman South Australia (September 2019) Investigation concerning the use of spit hoods in the Adelaide Youth Training Centre, p</w:t>
      </w:r>
      <w:r w:rsidR="006F6989">
        <w:t>31</w:t>
      </w:r>
      <w:r>
        <w:t xml:space="preserve">. </w:t>
      </w:r>
      <w:r w:rsidR="006C2404">
        <w:t>&lt;</w:t>
      </w:r>
      <w:hyperlink r:id="rId16" w:history="1">
        <w:r w:rsidR="006C2404" w:rsidRPr="00A862E1">
          <w:rPr>
            <w:rStyle w:val="Hyperlink"/>
          </w:rPr>
          <w:t>https://www.ombudsman.sa.gov.au/publication-documents/investigation-reports/2019/Department-for-Human-Services-Use-of-spit-hoods-in-the-Adelaide-Youth-Training-Centre.pdf</w:t>
        </w:r>
      </w:hyperlink>
      <w:r w:rsidR="006C2404">
        <w:t>&gt;.</w:t>
      </w:r>
    </w:p>
  </w:endnote>
  <w:endnote w:id="17">
    <w:p w14:paraId="7CF182AD" w14:textId="0650A6DE" w:rsidR="000B1C98" w:rsidRDefault="000B1C98" w:rsidP="00AB3898">
      <w:pPr>
        <w:pStyle w:val="EndnoteText"/>
      </w:pPr>
      <w:r>
        <w:rPr>
          <w:rStyle w:val="EndnoteReference"/>
        </w:rPr>
        <w:endnoteRef/>
      </w:r>
      <w:r>
        <w:t xml:space="preserve"> </w:t>
      </w:r>
      <w:r w:rsidRPr="00FD6C5E">
        <w:t>Office of the Children’s Commissioner Northern Territory</w:t>
      </w:r>
      <w:r>
        <w:t xml:space="preserve"> (August 2016) Own Initiative Investigation Report Services Provided by the Northern Territory Department of Correctional Services to Don Dale Youth Detention Centre Alice Springs Youth Detention Centre Final Investigation Report, p27 </w:t>
      </w:r>
      <w:r w:rsidR="006C2404">
        <w:t>&lt;</w:t>
      </w:r>
      <w:hyperlink r:id="rId17" w:history="1">
        <w:r w:rsidR="006C2404" w:rsidRPr="00A862E1">
          <w:rPr>
            <w:rStyle w:val="Hyperlink"/>
          </w:rPr>
          <w:t>https://occ.nt.gov.au/__data/assets/pdf_file/0003/440832/pdf-final-investigation-report.pdf</w:t>
        </w:r>
      </w:hyperlink>
      <w:r w:rsidR="006C2404">
        <w:t>&gt;.</w:t>
      </w:r>
      <w:r>
        <w:t xml:space="preserve"> </w:t>
      </w:r>
    </w:p>
  </w:endnote>
  <w:endnote w:id="18">
    <w:p w14:paraId="582F2301" w14:textId="7B6AF5E9" w:rsidR="001C6889" w:rsidRDefault="001C6889" w:rsidP="00AB3898">
      <w:pPr>
        <w:pStyle w:val="EndnoteText"/>
      </w:pPr>
      <w:r>
        <w:rPr>
          <w:rStyle w:val="EndnoteReference"/>
        </w:rPr>
        <w:endnoteRef/>
      </w:r>
      <w:r>
        <w:t xml:space="preserve"> </w:t>
      </w:r>
      <w:r w:rsidRPr="00957AA7">
        <w:t>Royal Commission into the Protection &amp; Detention of Children in the Northern Territory</w:t>
      </w:r>
      <w:r>
        <w:t xml:space="preserve"> (17 November 2017) Report of the </w:t>
      </w:r>
      <w:r w:rsidRPr="00957AA7">
        <w:t>Royal Commission into the Protection &amp; Detention of Children in the Northern Territory</w:t>
      </w:r>
      <w:r>
        <w:t xml:space="preserve"> Volume 2A, Chapter 13 Use of Force, p248. </w:t>
      </w:r>
      <w:r w:rsidR="006C2404">
        <w:t>&lt;</w:t>
      </w:r>
      <w:hyperlink r:id="rId18" w:history="1">
        <w:r w:rsidR="006C2404" w:rsidRPr="00A862E1">
          <w:rPr>
            <w:rStyle w:val="Hyperlink"/>
          </w:rPr>
          <w:t>https://www.royalcommission.gov.au/system/files/2020-09/Volume%202A.pdf</w:t>
        </w:r>
      </w:hyperlink>
      <w:r w:rsidR="006C2404">
        <w:t>&gt;.</w:t>
      </w:r>
      <w:r>
        <w:t xml:space="preserve"> </w:t>
      </w:r>
    </w:p>
  </w:endnote>
  <w:endnote w:id="19">
    <w:p w14:paraId="235EB675" w14:textId="7159C88A" w:rsidR="00C83D58" w:rsidRDefault="00C83D58" w:rsidP="00AB3898">
      <w:pPr>
        <w:pStyle w:val="EndnoteText"/>
      </w:pPr>
      <w:r>
        <w:rPr>
          <w:rStyle w:val="EndnoteReference"/>
        </w:rPr>
        <w:endnoteRef/>
      </w:r>
      <w:r>
        <w:t xml:space="preserve"> </w:t>
      </w:r>
      <w:r w:rsidRPr="00957AA7">
        <w:t>Royal Commission into the Protection &amp; Detention of Children in the Northern Territory</w:t>
      </w:r>
      <w:r>
        <w:t xml:space="preserve"> (17 November 2017) Report of the </w:t>
      </w:r>
      <w:r w:rsidRPr="00957AA7">
        <w:t>Royal Commission into the Protection &amp; Detention of Children in the Northern Territory</w:t>
      </w:r>
      <w:r>
        <w:t xml:space="preserve"> Volume 2A, Chapter 13 Use of Force, p249. </w:t>
      </w:r>
      <w:r w:rsidR="006C2404">
        <w:t>&lt;</w:t>
      </w:r>
      <w:hyperlink r:id="rId19" w:history="1">
        <w:r w:rsidR="006C2404" w:rsidRPr="00A862E1">
          <w:rPr>
            <w:rStyle w:val="Hyperlink"/>
          </w:rPr>
          <w:t>https://www.royalcommission.gov.au/system/files/2020-09/Volume%202A.pdf</w:t>
        </w:r>
      </w:hyperlink>
      <w:r w:rsidR="006C2404">
        <w:rPr>
          <w:rStyle w:val="Hyperlink"/>
        </w:rPr>
        <w:t>&gt;.</w:t>
      </w:r>
    </w:p>
  </w:endnote>
  <w:endnote w:id="20">
    <w:p w14:paraId="038A58DC" w14:textId="7CA6723F" w:rsidR="00391B48" w:rsidRDefault="00391B48" w:rsidP="00AB3898">
      <w:pPr>
        <w:pStyle w:val="EndnoteText"/>
      </w:pPr>
      <w:r>
        <w:rPr>
          <w:rStyle w:val="EndnoteReference"/>
        </w:rPr>
        <w:endnoteRef/>
      </w:r>
      <w:r>
        <w:t xml:space="preserve"> </w:t>
      </w:r>
      <w:r w:rsidRPr="00995DE1">
        <w:t>Independent Police Conduct Authority</w:t>
      </w:r>
      <w:r>
        <w:t xml:space="preserve"> (27 August 2020) Death of Alo Ngata following his arrest in Auckland, [54] p9. </w:t>
      </w:r>
      <w:r w:rsidR="006C2404">
        <w:t>&lt;</w:t>
      </w:r>
      <w:hyperlink r:id="rId20" w:history="1">
        <w:r w:rsidR="006C2404" w:rsidRPr="00A862E1">
          <w:rPr>
            <w:rStyle w:val="Hyperlink"/>
          </w:rPr>
          <w:t>https://www.ipca.govt.nz/includes/download.ashx?ID=158025</w:t>
        </w:r>
      </w:hyperlink>
      <w:r w:rsidR="006C2404">
        <w:rPr>
          <w:rStyle w:val="Hyperlink"/>
        </w:rPr>
        <w:t>&gt;.</w:t>
      </w:r>
      <w:r>
        <w:t xml:space="preserve"> </w:t>
      </w:r>
    </w:p>
  </w:endnote>
  <w:endnote w:id="21">
    <w:p w14:paraId="6D7FA5CB" w14:textId="65583D50" w:rsidR="00391B48" w:rsidRDefault="00391B48" w:rsidP="00AB3898">
      <w:pPr>
        <w:pStyle w:val="EndnoteText"/>
      </w:pPr>
      <w:r>
        <w:rPr>
          <w:rStyle w:val="EndnoteReference"/>
        </w:rPr>
        <w:endnoteRef/>
      </w:r>
      <w:r>
        <w:t xml:space="preserve"> </w:t>
      </w:r>
      <w:r w:rsidRPr="00995DE1">
        <w:t>Independent Police Conduct Authority</w:t>
      </w:r>
      <w:r>
        <w:t xml:space="preserve"> (27 August 2020) Death of Alo Ngata following his arrest in Auckland, [105] p17. </w:t>
      </w:r>
      <w:r w:rsidR="006C2404">
        <w:t>&lt;</w:t>
      </w:r>
      <w:hyperlink r:id="rId21" w:history="1">
        <w:r w:rsidR="006C2404" w:rsidRPr="00A862E1">
          <w:rPr>
            <w:rStyle w:val="Hyperlink"/>
          </w:rPr>
          <w:t>https://www.ipca.govt.nz/includes/download.ashx?ID=158025</w:t>
        </w:r>
      </w:hyperlink>
      <w:r w:rsidR="006C2404">
        <w:t>&gt;.</w:t>
      </w:r>
      <w:r>
        <w:t xml:space="preserve"> </w:t>
      </w:r>
    </w:p>
  </w:endnote>
  <w:endnote w:id="22">
    <w:p w14:paraId="55084D96" w14:textId="7A5BB310" w:rsidR="00391B48" w:rsidRDefault="00391B48" w:rsidP="00AB3898">
      <w:pPr>
        <w:pStyle w:val="EndnoteText"/>
      </w:pPr>
      <w:r>
        <w:rPr>
          <w:rStyle w:val="EndnoteReference"/>
        </w:rPr>
        <w:endnoteRef/>
      </w:r>
      <w:r>
        <w:t xml:space="preserve"> </w:t>
      </w:r>
      <w:r w:rsidRPr="00995DE1">
        <w:t>Independent Police Conduct Authority</w:t>
      </w:r>
      <w:r>
        <w:t xml:space="preserve"> (27 August 2020) Death of Alo Ngata following his arrest in Auckland, p15. </w:t>
      </w:r>
      <w:r w:rsidR="006C2404">
        <w:t>&lt;</w:t>
      </w:r>
      <w:hyperlink r:id="rId22" w:history="1">
        <w:r w:rsidR="006C2404" w:rsidRPr="00A862E1">
          <w:rPr>
            <w:rStyle w:val="Hyperlink"/>
          </w:rPr>
          <w:t>https://www.ipca.govt.nz/includes/download.ashx?ID=158025</w:t>
        </w:r>
      </w:hyperlink>
      <w:r w:rsidR="006C2404">
        <w:rPr>
          <w:rStyle w:val="Hyperlink"/>
        </w:rPr>
        <w:t>&gt;.</w:t>
      </w:r>
    </w:p>
  </w:endnote>
  <w:endnote w:id="23">
    <w:p w14:paraId="3A95629D" w14:textId="1E64FF90" w:rsidR="00391B48" w:rsidRDefault="00391B48" w:rsidP="00AB3898">
      <w:pPr>
        <w:pStyle w:val="EndnoteText"/>
      </w:pPr>
      <w:r>
        <w:rPr>
          <w:rStyle w:val="EndnoteReference"/>
        </w:rPr>
        <w:endnoteRef/>
      </w:r>
      <w:r>
        <w:t xml:space="preserve"> </w:t>
      </w:r>
      <w:r w:rsidRPr="00995DE1">
        <w:t>Independent Police Conduct Authority</w:t>
      </w:r>
      <w:r>
        <w:t xml:space="preserve"> (27 August 2020) Death of Alo Ngata following his arrest in Auckland, [10] p2. </w:t>
      </w:r>
      <w:r w:rsidR="006C2404">
        <w:t>&lt;</w:t>
      </w:r>
      <w:hyperlink r:id="rId23" w:history="1">
        <w:r w:rsidR="006C2404" w:rsidRPr="00A862E1">
          <w:rPr>
            <w:rStyle w:val="Hyperlink"/>
          </w:rPr>
          <w:t>https://www.ipca.govt.nz/includes/download.ashx?ID=158025</w:t>
        </w:r>
      </w:hyperlink>
      <w:r w:rsidR="006C2404">
        <w:rPr>
          <w:rStyle w:val="Hyperlink"/>
        </w:rPr>
        <w:t>&gt;.</w:t>
      </w:r>
    </w:p>
  </w:endnote>
  <w:endnote w:id="24">
    <w:p w14:paraId="0FF4E2D3" w14:textId="386A26AA" w:rsidR="00391B48" w:rsidRDefault="00391B48" w:rsidP="00AB3898">
      <w:pPr>
        <w:pStyle w:val="EndnoteText"/>
      </w:pPr>
      <w:r>
        <w:rPr>
          <w:rStyle w:val="EndnoteReference"/>
        </w:rPr>
        <w:endnoteRef/>
      </w:r>
      <w:r>
        <w:t xml:space="preserve"> </w:t>
      </w:r>
      <w:r w:rsidRPr="00761781">
        <w:t>Qiuyi Tan</w:t>
      </w:r>
      <w:r>
        <w:t xml:space="preserve"> (11 October 2022) </w:t>
      </w:r>
      <w:r w:rsidRPr="00761781">
        <w:t>him say 'I can't breathe'</w:t>
      </w:r>
      <w:r>
        <w:t xml:space="preserve">, NZ Herald. </w:t>
      </w:r>
      <w:r w:rsidR="006C2404">
        <w:t>&lt;</w:t>
      </w:r>
      <w:hyperlink r:id="rId24" w:anchor=":~:text=In%20a%20report%20about%20Ngata's,hypomania%2C%20and%20substance%20use%20disorder" w:history="1">
        <w:r w:rsidR="006C2404" w:rsidRPr="00A862E1">
          <w:rPr>
            <w:rStyle w:val="Hyperlink"/>
          </w:rPr>
          <w:t>https://www.nzherald.co.nz/nz/alo-ngata-inquest-officer-heard-him-say-i-cant-breathe/AL426YVIOCCTWAJWRFQUS7IU6Q/#:~:text=In%20a%20report%20about%20Ngata's,hypomania%2C%20and%20substance%20use%20disorder</w:t>
        </w:r>
      </w:hyperlink>
      <w:r w:rsidR="006C2404">
        <w:rPr>
          <w:rStyle w:val="Hyperlink"/>
        </w:rPr>
        <w:t>&gt;</w:t>
      </w:r>
      <w:r w:rsidRPr="001F79AE">
        <w:t>.</w:t>
      </w:r>
      <w:r>
        <w:t xml:space="preserve"> </w:t>
      </w:r>
    </w:p>
  </w:endnote>
  <w:endnote w:id="25">
    <w:p w14:paraId="013A1FDA" w14:textId="27082BD1" w:rsidR="00414E6F" w:rsidRDefault="00414E6F" w:rsidP="006C2404">
      <w:pPr>
        <w:pStyle w:val="EndnoteText"/>
      </w:pPr>
      <w:r>
        <w:rPr>
          <w:rStyle w:val="EndnoteReference"/>
        </w:rPr>
        <w:endnoteRef/>
      </w:r>
      <w:r>
        <w:t xml:space="preserve"> Northern Ireland Policing Board (February 2022) A Review of PSNI’s Use of Spit</w:t>
      </w:r>
      <w:r w:rsidR="006C2404">
        <w:t xml:space="preserve"> </w:t>
      </w:r>
      <w:r>
        <w:t xml:space="preserve">and Bite Guards by the NI Policing Board’s Human Rights Advisor, p41 </w:t>
      </w:r>
      <w:r w:rsidR="006C2404">
        <w:t>&lt;</w:t>
      </w:r>
      <w:hyperlink r:id="rId25" w:history="1">
        <w:r w:rsidR="006C2404" w:rsidRPr="00A862E1">
          <w:rPr>
            <w:rStyle w:val="Hyperlink"/>
          </w:rPr>
          <w:t>https://www.nipolicingboard.org.uk/files/nipolicingboard/publications/review-of-the-psniI%E2%80%99s-use-of%20spit-bite-guards-by-the-policing-board%E2%80%99s-human-rights-advisor.pdf</w:t>
        </w:r>
      </w:hyperlink>
      <w:r w:rsidR="006C2404">
        <w:t>&gt;.</w:t>
      </w:r>
      <w:r>
        <w:t xml:space="preserve"> </w:t>
      </w:r>
    </w:p>
  </w:endnote>
  <w:endnote w:id="26">
    <w:p w14:paraId="0EFA0D6B" w14:textId="2F4A2D0A" w:rsidR="00BE7652" w:rsidRDefault="00BE7652" w:rsidP="00BE7652">
      <w:pPr>
        <w:pStyle w:val="EndnoteText"/>
      </w:pPr>
      <w:r>
        <w:rPr>
          <w:rStyle w:val="EndnoteReference"/>
        </w:rPr>
        <w:endnoteRef/>
      </w:r>
      <w:r>
        <w:t xml:space="preserve"> </w:t>
      </w:r>
      <w:r w:rsidRPr="00995DE1">
        <w:t>Independent Police Conduct Authority</w:t>
      </w:r>
      <w:r>
        <w:t xml:space="preserve"> (27 August 2020) Death of Alo Ngata following his arrest in Auckland, [114] p19. </w:t>
      </w:r>
      <w:r w:rsidR="006C2404">
        <w:t>&lt;</w:t>
      </w:r>
      <w:hyperlink r:id="rId26" w:history="1">
        <w:r w:rsidR="006C2404" w:rsidRPr="00A862E1">
          <w:rPr>
            <w:rStyle w:val="Hyperlink"/>
          </w:rPr>
          <w:t>https://www.ipca.govt.nz/includes/download.ashx?ID=158025</w:t>
        </w:r>
      </w:hyperlink>
      <w:r w:rsidR="006C2404">
        <w:rPr>
          <w:rStyle w:val="Hyperlink"/>
        </w:rPr>
        <w:t>&gt;.</w:t>
      </w:r>
    </w:p>
  </w:endnote>
  <w:endnote w:id="27">
    <w:p w14:paraId="2DE490E3" w14:textId="63E50887" w:rsidR="00414E6F" w:rsidRDefault="00414E6F" w:rsidP="00AB3898">
      <w:pPr>
        <w:pStyle w:val="EndnoteText"/>
      </w:pPr>
      <w:r>
        <w:rPr>
          <w:rStyle w:val="EndnoteReference"/>
        </w:rPr>
        <w:endnoteRef/>
      </w:r>
      <w:r>
        <w:t xml:space="preserve"> Nova Scotia Police Review Board (16 May 2022) Decision File No. 16-0121, [24]  p9 </w:t>
      </w:r>
      <w:r w:rsidR="006C2404">
        <w:t>&lt;</w:t>
      </w:r>
      <w:hyperlink r:id="rId27" w:history="1">
        <w:r w:rsidR="006C2404" w:rsidRPr="00A862E1">
          <w:rPr>
            <w:rStyle w:val="Hyperlink"/>
          </w:rPr>
          <w:t>https://novascotia.ca/opcc/publications/Decision_-_Public_-_Jeanette_Rogers_-_May_16_2022.pdf</w:t>
        </w:r>
      </w:hyperlink>
      <w:r w:rsidR="006C2404">
        <w:t>&gt;.</w:t>
      </w:r>
      <w:r>
        <w:t xml:space="preserve"> </w:t>
      </w:r>
    </w:p>
  </w:endnote>
  <w:endnote w:id="28">
    <w:p w14:paraId="34973221" w14:textId="7715702D" w:rsidR="00423AAC" w:rsidRDefault="00423AAC" w:rsidP="00AB3898">
      <w:pPr>
        <w:pStyle w:val="EndnoteText"/>
      </w:pPr>
      <w:r>
        <w:rPr>
          <w:rStyle w:val="EndnoteReference"/>
        </w:rPr>
        <w:endnoteRef/>
      </w:r>
      <w:r>
        <w:t xml:space="preserve"> </w:t>
      </w:r>
      <w:r w:rsidRPr="00E94044">
        <w:t>Michael Tutton</w:t>
      </w:r>
      <w:r>
        <w:t xml:space="preserve"> (8 September 2021) </w:t>
      </w:r>
      <w:r w:rsidRPr="00E94044">
        <w:t>Police lacked 'common sense' handling man who suffocated in Halifax cell: lawyer</w:t>
      </w:r>
      <w:r>
        <w:t xml:space="preserve">, CBC News. </w:t>
      </w:r>
      <w:r w:rsidR="006C2404">
        <w:t>&lt;</w:t>
      </w:r>
      <w:hyperlink r:id="rId28" w:history="1">
        <w:r w:rsidR="006C2404" w:rsidRPr="00A862E1">
          <w:rPr>
            <w:rStyle w:val="Hyperlink"/>
          </w:rPr>
          <w:t>https://www.cbc.ca/news/canada/nova-scotia/corey-rogers-nova-scotia-police-review-board-closing-statements-1.6169047</w:t>
        </w:r>
      </w:hyperlink>
      <w:r w:rsidR="006C2404">
        <w:rPr>
          <w:rStyle w:val="Hyperlink"/>
        </w:rPr>
        <w:t>&gt;.</w:t>
      </w:r>
      <w:r>
        <w:t xml:space="preserve"> </w:t>
      </w:r>
    </w:p>
  </w:endnote>
  <w:endnote w:id="29">
    <w:p w14:paraId="3F90D454" w14:textId="2A601C12" w:rsidR="0008297D" w:rsidRDefault="0008297D" w:rsidP="0008297D">
      <w:pPr>
        <w:pStyle w:val="EndnoteText"/>
      </w:pPr>
      <w:r>
        <w:rPr>
          <w:rStyle w:val="EndnoteReference"/>
        </w:rPr>
        <w:endnoteRef/>
      </w:r>
      <w:r>
        <w:t xml:space="preserve"> Nova Scotia Police Review Board (16 May 2022) Decision File No. 16-0121, [13]  p6 </w:t>
      </w:r>
      <w:r w:rsidR="006C2404">
        <w:t>&lt;</w:t>
      </w:r>
      <w:hyperlink r:id="rId29" w:history="1">
        <w:r w:rsidR="006C2404" w:rsidRPr="00A862E1">
          <w:rPr>
            <w:rStyle w:val="Hyperlink"/>
          </w:rPr>
          <w:t>https://novascotia.ca/opcc/publications/Decision_-_Public_-_Jeanette_Rogers_-_May_16_2022.pdf</w:t>
        </w:r>
      </w:hyperlink>
      <w:r w:rsidR="006C2404">
        <w:rPr>
          <w:rStyle w:val="Hyperlink"/>
        </w:rPr>
        <w:t>&gt;.</w:t>
      </w:r>
    </w:p>
  </w:endnote>
  <w:endnote w:id="30">
    <w:p w14:paraId="322E7927" w14:textId="0080E651" w:rsidR="0008297D" w:rsidRDefault="0008297D" w:rsidP="0008297D">
      <w:pPr>
        <w:pStyle w:val="EndnoteText"/>
      </w:pPr>
      <w:r>
        <w:rPr>
          <w:rStyle w:val="EndnoteReference"/>
        </w:rPr>
        <w:endnoteRef/>
      </w:r>
      <w:r>
        <w:t xml:space="preserve"> Nova Scotia Police Review Board (16 May 2022) Decision File No. 16-0121, [41]  p13 </w:t>
      </w:r>
      <w:r w:rsidR="006C2404">
        <w:t>&lt;</w:t>
      </w:r>
      <w:hyperlink r:id="rId30" w:history="1">
        <w:r w:rsidR="006C2404" w:rsidRPr="00A862E1">
          <w:rPr>
            <w:rStyle w:val="Hyperlink"/>
          </w:rPr>
          <w:t>https://novascotia.ca/opcc/publications/Decision_-_Public_-_Jeanette_Rogers_-_May_16_2022.pdf</w:t>
        </w:r>
      </w:hyperlink>
      <w:r w:rsidR="006C2404">
        <w:rPr>
          <w:rStyle w:val="Hyperlink"/>
        </w:rPr>
        <w:t>&gt;.</w:t>
      </w:r>
    </w:p>
  </w:endnote>
  <w:endnote w:id="31">
    <w:p w14:paraId="49A9D2B0" w14:textId="54371B38" w:rsidR="00423AAC" w:rsidRDefault="00423AAC" w:rsidP="00AB3898">
      <w:pPr>
        <w:pStyle w:val="EndnoteText"/>
      </w:pPr>
      <w:r>
        <w:rPr>
          <w:rStyle w:val="EndnoteReference"/>
        </w:rPr>
        <w:endnoteRef/>
      </w:r>
      <w:r>
        <w:t xml:space="preserve"> </w:t>
      </w:r>
      <w:r w:rsidRPr="00995DE1">
        <w:t>Independent Police Conduct Authority</w:t>
      </w:r>
      <w:r>
        <w:t xml:space="preserve"> (27 August 2020) Death of Alo Ngata following his arrest in Auckland, [111] p18. </w:t>
      </w:r>
      <w:r w:rsidR="006C2404">
        <w:t>&lt;</w:t>
      </w:r>
      <w:hyperlink r:id="rId31" w:history="1">
        <w:r w:rsidR="006C2404" w:rsidRPr="00A862E1">
          <w:rPr>
            <w:rStyle w:val="Hyperlink"/>
          </w:rPr>
          <w:t>https://www.ipca.govt.nz/includes/download.ashx?ID=158025</w:t>
        </w:r>
      </w:hyperlink>
      <w:r w:rsidR="006C2404">
        <w:rPr>
          <w:rStyle w:val="Hyperlink"/>
        </w:rPr>
        <w:t>&gt;</w:t>
      </w:r>
      <w:r>
        <w:t xml:space="preserve">; Nova Scotia Police Review Board (16 May 2022) Decision File No. 16-0121, [45]  p14 </w:t>
      </w:r>
      <w:r w:rsidR="006C2404">
        <w:t>&lt;</w:t>
      </w:r>
      <w:hyperlink r:id="rId32" w:history="1">
        <w:r w:rsidR="006C2404" w:rsidRPr="00A862E1">
          <w:rPr>
            <w:rStyle w:val="Hyperlink"/>
          </w:rPr>
          <w:t>https://novascotia.ca/opcc/publications/Decision_-_Public_-_Jeanette_Rogers_-_May_16_2022.pdf</w:t>
        </w:r>
      </w:hyperlink>
      <w:r w:rsidR="006C2404">
        <w:rPr>
          <w:rStyle w:val="Hyperlink"/>
        </w:rPr>
        <w:t>&gt;.</w:t>
      </w:r>
    </w:p>
  </w:endnote>
  <w:endnote w:id="32">
    <w:p w14:paraId="451A3728" w14:textId="5C2642A5" w:rsidR="003C2E47" w:rsidRDefault="003C2E47">
      <w:pPr>
        <w:pStyle w:val="EndnoteText"/>
      </w:pPr>
      <w:r>
        <w:rPr>
          <w:rStyle w:val="EndnoteReference"/>
        </w:rPr>
        <w:endnoteRef/>
      </w:r>
      <w:r>
        <w:t xml:space="preserve"> Northern Territory Ombudsman (30 September 2022) Annual Report 2021/22, p46 </w:t>
      </w:r>
      <w:r w:rsidR="006C2404">
        <w:t>&lt;</w:t>
      </w:r>
      <w:hyperlink r:id="rId33" w:history="1">
        <w:r w:rsidR="006C2404" w:rsidRPr="00A862E1">
          <w:rPr>
            <w:rStyle w:val="Hyperlink"/>
          </w:rPr>
          <w:t>https://www.ombudsman.nt.gov.au/sites/default/files/downloads/2021-22_annual_report_omb_final.pdf</w:t>
        </w:r>
      </w:hyperlink>
      <w:r w:rsidR="006C2404">
        <w:rPr>
          <w:rStyle w:val="Hyperlink"/>
        </w:rPr>
        <w:t>&gt;.</w:t>
      </w:r>
    </w:p>
  </w:endnote>
  <w:endnote w:id="33">
    <w:p w14:paraId="005288D4" w14:textId="19274CBC" w:rsidR="00AD455C" w:rsidRDefault="00AD455C" w:rsidP="00AB3898">
      <w:pPr>
        <w:pStyle w:val="EndnoteText"/>
      </w:pPr>
      <w:r>
        <w:rPr>
          <w:rStyle w:val="EndnoteReference"/>
        </w:rPr>
        <w:endnoteRef/>
      </w:r>
      <w:r>
        <w:t xml:space="preserve"> Northern Territory Ombudsman (30 September 2022) Annual Report 2021/22, p46 </w:t>
      </w:r>
      <w:r w:rsidR="006C2404">
        <w:t>&lt;</w:t>
      </w:r>
      <w:hyperlink r:id="rId34" w:history="1">
        <w:r w:rsidR="006C2404" w:rsidRPr="00A862E1">
          <w:rPr>
            <w:rStyle w:val="Hyperlink"/>
          </w:rPr>
          <w:t>https://www.ombudsman.nt.gov.au/sites/default/files/downloads/2021-22_annual_report_omb_final.pdf</w:t>
        </w:r>
      </w:hyperlink>
      <w:r w:rsidR="006C2404">
        <w:t>&gt;.</w:t>
      </w:r>
      <w:r>
        <w:t xml:space="preserve"> </w:t>
      </w:r>
    </w:p>
  </w:endnote>
  <w:endnote w:id="34">
    <w:p w14:paraId="7A4E91DC" w14:textId="30389CB0" w:rsidR="000F76AB" w:rsidRDefault="000F76AB">
      <w:pPr>
        <w:pStyle w:val="EndnoteText"/>
      </w:pPr>
      <w:r>
        <w:rPr>
          <w:rStyle w:val="EndnoteReference"/>
        </w:rPr>
        <w:endnoteRef/>
      </w:r>
      <w:r>
        <w:t xml:space="preserve"> </w:t>
      </w:r>
      <w:r w:rsidR="004244B1">
        <w:t xml:space="preserve">Leanne Dowse et al (October 2021) Research Report Police responses to people with disability,  </w:t>
      </w:r>
      <w:r w:rsidR="004244B1" w:rsidRPr="000F6EA3">
        <w:t>The Royal Commission into Violence, Abuse, Neglect and Exploitation of People with Disability</w:t>
      </w:r>
      <w:r w:rsidR="004244B1">
        <w:t xml:space="preserve">, p3. </w:t>
      </w:r>
      <w:r w:rsidR="006C2404">
        <w:t>&lt;</w:t>
      </w:r>
      <w:hyperlink r:id="rId35" w:history="1">
        <w:r w:rsidR="006C2404" w:rsidRPr="00A862E1">
          <w:rPr>
            <w:rStyle w:val="Hyperlink"/>
          </w:rPr>
          <w:t>https://disability.royalcommission.gov.au/system/files/2021-10/Research%20Report%20-%20Police%20responses%20to%20people%20with%20disability.pdf</w:t>
        </w:r>
      </w:hyperlink>
      <w:r w:rsidR="006C2404">
        <w:rPr>
          <w:rStyle w:val="Hyperlink"/>
        </w:rPr>
        <w:t>&gt;.</w:t>
      </w:r>
    </w:p>
  </w:endnote>
  <w:endnote w:id="35">
    <w:p w14:paraId="3B07168D" w14:textId="0CAA7E0A" w:rsidR="00AD455C" w:rsidRDefault="00AD455C" w:rsidP="00AB3898">
      <w:pPr>
        <w:pStyle w:val="EndnoteText"/>
      </w:pPr>
      <w:r>
        <w:rPr>
          <w:rStyle w:val="EndnoteReference"/>
        </w:rPr>
        <w:endnoteRef/>
      </w:r>
      <w:r>
        <w:t xml:space="preserve"> Leanne Dowse et al (October 2021) Research Report Police responses to people with disability,  </w:t>
      </w:r>
      <w:r w:rsidRPr="000F6EA3">
        <w:t>The Royal Commission into Violence, Abuse, Neglect and Exploitation of People with Disability</w:t>
      </w:r>
      <w:r>
        <w:t xml:space="preserve">, p13. </w:t>
      </w:r>
      <w:r w:rsidR="006C2404">
        <w:t>&lt;</w:t>
      </w:r>
      <w:hyperlink r:id="rId36" w:history="1">
        <w:r w:rsidR="006C2404" w:rsidRPr="00A862E1">
          <w:rPr>
            <w:rStyle w:val="Hyperlink"/>
          </w:rPr>
          <w:t>https://disability.royalcommission.gov.au/system/files/2021-10/Research%20Report%20-%20Police%20responses%20to%20people%20with%20disability.pdf</w:t>
        </w:r>
      </w:hyperlink>
      <w:r w:rsidR="006C2404">
        <w:rPr>
          <w:rStyle w:val="Hyperlink"/>
        </w:rPr>
        <w:t>&gt;.</w:t>
      </w:r>
    </w:p>
  </w:endnote>
  <w:endnote w:id="36">
    <w:p w14:paraId="527FEE1E" w14:textId="41568377" w:rsidR="0002283A" w:rsidRDefault="0002283A" w:rsidP="006C2404">
      <w:pPr>
        <w:pStyle w:val="EndnoteText"/>
      </w:pPr>
      <w:r>
        <w:rPr>
          <w:rStyle w:val="EndnoteReference"/>
        </w:rPr>
        <w:endnoteRef/>
      </w:r>
      <w:r>
        <w:t xml:space="preserve"> Northern Ireland Policing Board (February 2022) A Review of PSNI’s Use of Spit</w:t>
      </w:r>
      <w:r w:rsidR="006C2404">
        <w:t xml:space="preserve"> </w:t>
      </w:r>
      <w:r>
        <w:t xml:space="preserve">and Bite Guards by the NI Policing Board’s Human Rights Advisor, p41 </w:t>
      </w:r>
      <w:r w:rsidR="006C2404">
        <w:t>&lt;</w:t>
      </w:r>
      <w:hyperlink r:id="rId37" w:history="1">
        <w:r w:rsidR="006C2404" w:rsidRPr="00A862E1">
          <w:rPr>
            <w:rStyle w:val="Hyperlink"/>
          </w:rPr>
          <w:t>https://www.nipolicingboard.org.uk/files/nipolicingboard/publications/review-of-the-psniI%E2%80%99s-use-of%20spit-bite-guards-by-the-policing-board%E2%80%99s-human-rights-advisor.pdf</w:t>
        </w:r>
      </w:hyperlink>
      <w:r w:rsidR="006C2404">
        <w:rPr>
          <w:rStyle w:val="Hyperlink"/>
        </w:rPr>
        <w:t>&gt;.</w:t>
      </w:r>
    </w:p>
  </w:endnote>
  <w:endnote w:id="37">
    <w:p w14:paraId="72AB81FF" w14:textId="3DD001F1" w:rsidR="0024302E" w:rsidRDefault="0024302E" w:rsidP="0024302E">
      <w:pPr>
        <w:pStyle w:val="EndnoteText"/>
      </w:pPr>
      <w:r>
        <w:rPr>
          <w:rStyle w:val="EndnoteReference"/>
        </w:rPr>
        <w:endnoteRef/>
      </w:r>
      <w:r>
        <w:t xml:space="preserve"> National Police Chiefs’ Council and the College of Policing (2020) Officer and Staff Safety Review</w:t>
      </w:r>
      <w:r w:rsidR="00F4478B">
        <w:t xml:space="preserve"> </w:t>
      </w:r>
      <w:r>
        <w:t>A review of the arrangements to secure the safety of police officers and police staff engaged in</w:t>
      </w:r>
      <w:r w:rsidR="00F4478B">
        <w:t xml:space="preserve"> </w:t>
      </w:r>
      <w:r>
        <w:t>frontline policing, p6</w:t>
      </w:r>
      <w:r w:rsidR="005915D5">
        <w:t>7</w:t>
      </w:r>
      <w:r>
        <w:t xml:space="preserve"> </w:t>
      </w:r>
      <w:r w:rsidR="006C6EC8">
        <w:t>&lt;</w:t>
      </w:r>
      <w:hyperlink r:id="rId38" w:history="1">
        <w:r w:rsidR="006C6EC8" w:rsidRPr="00A862E1">
          <w:rPr>
            <w:rStyle w:val="Hyperlink"/>
          </w:rPr>
          <w:t>https://assets.college.police.uk/s3fs-public/2020-09/CoP-NPCC-Officer-Staff-Safety-Review.pdf</w:t>
        </w:r>
      </w:hyperlink>
      <w:r w:rsidR="006C6EC8">
        <w:t>&gt;.</w:t>
      </w:r>
      <w:r>
        <w:t xml:space="preserve"> </w:t>
      </w:r>
    </w:p>
  </w:endnote>
  <w:endnote w:id="38">
    <w:p w14:paraId="2647A856" w14:textId="0818A329" w:rsidR="00AB1FFB" w:rsidRDefault="00AB1FFB">
      <w:pPr>
        <w:pStyle w:val="EndnoteText"/>
      </w:pPr>
      <w:r>
        <w:rPr>
          <w:rStyle w:val="EndnoteReference"/>
        </w:rPr>
        <w:endnoteRef/>
      </w:r>
      <w:r>
        <w:t xml:space="preserve"> </w:t>
      </w:r>
      <w:r w:rsidR="00C278D6">
        <w:t>Australian Associated Press (</w:t>
      </w:r>
      <w:r w:rsidR="0020278D">
        <w:t xml:space="preserve">20 September 2022) </w:t>
      </w:r>
      <w:r w:rsidR="0020278D" w:rsidRPr="0020278D">
        <w:t>Queensland spit hood ban 'right decision' for community, police say</w:t>
      </w:r>
      <w:r w:rsidR="0020278D">
        <w:t>, SBS News</w:t>
      </w:r>
      <w:r w:rsidR="0020278D" w:rsidRPr="0020278D">
        <w:t xml:space="preserve"> </w:t>
      </w:r>
      <w:r w:rsidR="006C6EC8">
        <w:t>&lt;</w:t>
      </w:r>
      <w:hyperlink r:id="rId39" w:history="1">
        <w:r w:rsidR="006C6EC8" w:rsidRPr="00A862E1">
          <w:rPr>
            <w:rStyle w:val="Hyperlink"/>
          </w:rPr>
          <w:t>https://www.sbs.com.au/news/article/queensland-spit-hood-ban-right-decision-for-community-police-say/88ftlo597</w:t>
        </w:r>
      </w:hyperlink>
      <w:r w:rsidR="006C6EC8">
        <w:t>&gt;.</w:t>
      </w:r>
      <w:r w:rsidR="0020278D">
        <w:t xml:space="preserve"> </w:t>
      </w:r>
    </w:p>
  </w:endnote>
  <w:endnote w:id="39">
    <w:p w14:paraId="68DBAF22" w14:textId="0E2AFB5D" w:rsidR="00614A39" w:rsidRDefault="00614A39" w:rsidP="00614A39">
      <w:pPr>
        <w:pStyle w:val="EndnoteText"/>
      </w:pPr>
      <w:r>
        <w:rPr>
          <w:rStyle w:val="EndnoteReference"/>
        </w:rPr>
        <w:endnoteRef/>
      </w:r>
      <w:r>
        <w:t xml:space="preserve"> </w:t>
      </w:r>
      <w:r w:rsidRPr="00C61240">
        <w:t>Legislative Assembly for the ACT</w:t>
      </w:r>
      <w:r>
        <w:t xml:space="preserve"> </w:t>
      </w:r>
      <w:r w:rsidRPr="00C61240">
        <w:t>(Thursday, 5 May 2022)  2022 Week 04 Hansard</w:t>
      </w:r>
      <w:r>
        <w:t xml:space="preserve"> p,</w:t>
      </w:r>
      <w:r w:rsidRPr="00C61240">
        <w:t>1421</w:t>
      </w:r>
      <w:r>
        <w:t xml:space="preserve"> </w:t>
      </w:r>
      <w:r w:rsidR="006C6EC8">
        <w:t>&lt;</w:t>
      </w:r>
      <w:hyperlink r:id="rId40" w:history="1">
        <w:r w:rsidR="006C6EC8" w:rsidRPr="00A862E1">
          <w:rPr>
            <w:rStyle w:val="Hyperlink"/>
          </w:rPr>
          <w:t>https://www.hansard.act.gov.au/hansard/10th-assembly/2022/HTML/week04/1421.htm</w:t>
        </w:r>
      </w:hyperlink>
      <w:r w:rsidR="006C6EC8">
        <w:t>&gt;.</w:t>
      </w:r>
      <w:r>
        <w:t xml:space="preserve"> </w:t>
      </w:r>
    </w:p>
  </w:endnote>
  <w:endnote w:id="40">
    <w:p w14:paraId="2BB31341" w14:textId="0C26D997" w:rsidR="001B1933" w:rsidRDefault="001B1933" w:rsidP="001B1933">
      <w:pPr>
        <w:pStyle w:val="EndnoteText"/>
      </w:pPr>
      <w:r>
        <w:rPr>
          <w:rStyle w:val="EndnoteReference"/>
        </w:rPr>
        <w:endnoteRef/>
      </w:r>
      <w:r>
        <w:t xml:space="preserve"> </w:t>
      </w:r>
      <w:r w:rsidRPr="006A5662">
        <w:t>Australian Federal Police Association</w:t>
      </w:r>
      <w:r>
        <w:t xml:space="preserve"> (30 August 2022) </w:t>
      </w:r>
      <w:r w:rsidRPr="00307062">
        <w:t>SPIT HOODS ARE A NECESSARY SAFETY MEASURE</w:t>
      </w:r>
      <w:r>
        <w:t xml:space="preserve">. </w:t>
      </w:r>
      <w:r w:rsidR="006C6EC8">
        <w:t>&lt;</w:t>
      </w:r>
      <w:hyperlink r:id="rId41" w:history="1">
        <w:r w:rsidR="006C6EC8" w:rsidRPr="00A862E1">
          <w:rPr>
            <w:rStyle w:val="Hyperlink"/>
          </w:rPr>
          <w:t>https://www.afpa.org.au/wp-content/uploads/2022/08/AFPA-Media-Release-Spit-hoods-are-a-necessary-safety-measure.pdf</w:t>
        </w:r>
      </w:hyperlink>
      <w:r w:rsidR="006C6EC8">
        <w:t>&gt;.</w:t>
      </w:r>
      <w:r>
        <w:t xml:space="preserve"> </w:t>
      </w:r>
    </w:p>
  </w:endnote>
  <w:endnote w:id="41">
    <w:p w14:paraId="01F9679E" w14:textId="3209A0EB" w:rsidR="00B12930" w:rsidRDefault="00B12930" w:rsidP="005915D5">
      <w:pPr>
        <w:pStyle w:val="EndnoteText"/>
      </w:pPr>
      <w:r>
        <w:rPr>
          <w:rStyle w:val="EndnoteReference"/>
        </w:rPr>
        <w:endnoteRef/>
      </w:r>
      <w:r>
        <w:t xml:space="preserve"> </w:t>
      </w:r>
      <w:r w:rsidR="005915D5">
        <w:t>National Police Chiefs’ Council and the College of Policing (2020) Officer and Staff Safety Review</w:t>
      </w:r>
      <w:r w:rsidR="006C6EC8">
        <w:t xml:space="preserve"> </w:t>
      </w:r>
      <w:r w:rsidR="005915D5">
        <w:t>A review of the arrangements to secure the safety of police officers and police staff engaged in</w:t>
      </w:r>
      <w:r w:rsidR="006C6EC8">
        <w:t xml:space="preserve"> </w:t>
      </w:r>
      <w:r w:rsidR="005915D5">
        <w:t xml:space="preserve">frontline policing, p67 </w:t>
      </w:r>
      <w:r w:rsidR="006C6EC8">
        <w:t>&lt;</w:t>
      </w:r>
      <w:hyperlink r:id="rId42" w:history="1">
        <w:r w:rsidR="006C6EC8" w:rsidRPr="00A862E1">
          <w:rPr>
            <w:rStyle w:val="Hyperlink"/>
          </w:rPr>
          <w:t>https://assets.college.police.uk/s3fs-public/2020-09/CoP-NPCC-Officer-Staff-Safety-Review.pdf</w:t>
        </w:r>
      </w:hyperlink>
      <w:r w:rsidR="006C6EC8">
        <w:t>&gt;.</w:t>
      </w:r>
    </w:p>
  </w:endnote>
  <w:endnote w:id="42">
    <w:p w14:paraId="360FA94E" w14:textId="3D733BE3" w:rsidR="006D4584" w:rsidRDefault="006D4584" w:rsidP="006C6EC8">
      <w:pPr>
        <w:pStyle w:val="EndnoteText"/>
      </w:pPr>
      <w:r>
        <w:rPr>
          <w:rStyle w:val="EndnoteReference"/>
        </w:rPr>
        <w:endnoteRef/>
      </w:r>
      <w:r>
        <w:t xml:space="preserve"> </w:t>
      </w:r>
      <w:r w:rsidR="00B93F81">
        <w:t>Northern Ireland Policing Board (February 2022) A Review of PSNI’s Use of Spit</w:t>
      </w:r>
      <w:r w:rsidR="006C6EC8">
        <w:t xml:space="preserve"> </w:t>
      </w:r>
      <w:r w:rsidR="00B93F81">
        <w:t xml:space="preserve">and Bite Guards by the NI Policing Board’s Human Rights Advisor, p18 </w:t>
      </w:r>
      <w:r w:rsidR="006C6EC8">
        <w:t>&lt;</w:t>
      </w:r>
      <w:hyperlink r:id="rId43" w:history="1">
        <w:r w:rsidR="006C6EC8" w:rsidRPr="00A862E1">
          <w:rPr>
            <w:rStyle w:val="Hyperlink"/>
          </w:rPr>
          <w:t>https://www.nipolicingboard.org.uk/files/nipolicingboard/publications/review-of-the-psniI%E2%80%99s-use-of%20spit-bite-guards-by-the-policing-board%E2%80%99s-human-rights-advisor.pdf</w:t>
        </w:r>
      </w:hyperlink>
      <w:r w:rsidR="006C6EC8">
        <w:t>&gt;</w:t>
      </w:r>
    </w:p>
  </w:endnote>
  <w:endnote w:id="43">
    <w:p w14:paraId="6264BFC5" w14:textId="4F0235E5" w:rsidR="0050529A" w:rsidRDefault="0050529A">
      <w:pPr>
        <w:pStyle w:val="EndnoteText"/>
      </w:pPr>
      <w:r>
        <w:rPr>
          <w:rStyle w:val="EndnoteReference"/>
        </w:rPr>
        <w:endnoteRef/>
      </w:r>
      <w:r>
        <w:t xml:space="preserve"> Hepatitis Australia (2 September 2022) </w:t>
      </w:r>
      <w:r w:rsidRPr="0050529A">
        <w:t>Joint Statement: Hepatitis B and hepatitis C are not transmitted through saliva</w:t>
      </w:r>
      <w:r w:rsidR="00243BCD">
        <w:t xml:space="preserve"> </w:t>
      </w:r>
      <w:r w:rsidR="006C6EC8">
        <w:t>&lt;</w:t>
      </w:r>
      <w:hyperlink r:id="rId44" w:history="1">
        <w:r w:rsidR="006C6EC8" w:rsidRPr="00A862E1">
          <w:rPr>
            <w:rStyle w:val="Hyperlink"/>
          </w:rPr>
          <w:t>https://www.hepatitisaustralia.com/news/joint-statement-hepatitis-b-and-hepatitis-c-are-not-transmitted-through-saliva</w:t>
        </w:r>
      </w:hyperlink>
      <w:r w:rsidR="006C6EC8">
        <w:t>&gt;.</w:t>
      </w:r>
      <w:r w:rsidR="00243BCD">
        <w:t xml:space="preserve"> </w:t>
      </w:r>
    </w:p>
  </w:endnote>
  <w:endnote w:id="44">
    <w:p w14:paraId="042AB1E8" w14:textId="159BECFD" w:rsidR="00C25D7F" w:rsidRDefault="00C25D7F">
      <w:pPr>
        <w:pStyle w:val="EndnoteText"/>
      </w:pPr>
      <w:r>
        <w:rPr>
          <w:rStyle w:val="EndnoteReference"/>
        </w:rPr>
        <w:endnoteRef/>
      </w:r>
      <w:r>
        <w:t xml:space="preserve"> </w:t>
      </w:r>
      <w:r w:rsidR="00A33B6E" w:rsidRPr="00A33B6E">
        <w:t>Australasian Society for HIV, Viral Hepatitis and Sexual Health Medicine (ASHM) and Australia New Zealand Policing Advisory Agency</w:t>
      </w:r>
      <w:r w:rsidR="00794A4A">
        <w:t xml:space="preserve"> (January 2020) </w:t>
      </w:r>
      <w:r w:rsidR="00794A4A" w:rsidRPr="00794A4A">
        <w:t>Police and Blood-Borne Viruses (BBVs)</w:t>
      </w:r>
      <w:r w:rsidR="00794A4A">
        <w:t xml:space="preserve"> </w:t>
      </w:r>
      <w:r w:rsidR="006C6EC8">
        <w:t>&lt;</w:t>
      </w:r>
      <w:hyperlink r:id="rId45" w:history="1">
        <w:r w:rsidR="006C6EC8" w:rsidRPr="00A862E1">
          <w:rPr>
            <w:rStyle w:val="Hyperlink"/>
          </w:rPr>
          <w:t>https://ashm.org.au/wp-content/uploads/2022/04/Resource_PBB_2020_POLICE_V3_updated_mk2807.pdf</w:t>
        </w:r>
      </w:hyperlink>
      <w:r w:rsidR="006C6EC8">
        <w:t>&gt;.</w:t>
      </w:r>
      <w:r w:rsidR="00AC1363">
        <w:t xml:space="preserve"> </w:t>
      </w:r>
    </w:p>
  </w:endnote>
  <w:endnote w:id="45">
    <w:p w14:paraId="1E5EC724" w14:textId="1E9543AD" w:rsidR="00686F06" w:rsidRDefault="00686F06">
      <w:pPr>
        <w:pStyle w:val="EndnoteText"/>
      </w:pPr>
      <w:r>
        <w:rPr>
          <w:rStyle w:val="EndnoteReference"/>
        </w:rPr>
        <w:endnoteRef/>
      </w:r>
      <w:r>
        <w:t xml:space="preserve"> </w:t>
      </w:r>
      <w:r w:rsidR="004B4309">
        <w:t xml:space="preserve">Northern Ireland Policing Board (February 2022) A Review of PSNI’s Use of Spit </w:t>
      </w:r>
      <w:r w:rsidR="0018018C">
        <w:t xml:space="preserve">and Bite Guards by the NI Policing Board’s Human Rights Advisor, p21 </w:t>
      </w:r>
      <w:r w:rsidR="004B4309">
        <w:t>&lt;</w:t>
      </w:r>
      <w:hyperlink r:id="rId46" w:history="1">
        <w:r w:rsidR="004B4309" w:rsidRPr="00A862E1">
          <w:rPr>
            <w:rStyle w:val="Hyperlink"/>
          </w:rPr>
          <w:t>https://www.nipolicingboard.org.uk/files/nipolicingboard/publications/review-of-the-psniI%E2%80%99s-use-of%20spit-bite-guards-by-the-policing-board%E2%80%99s-human-rights-advisor.pdf</w:t>
        </w:r>
      </w:hyperlink>
      <w:r w:rsidR="004B4309">
        <w:t>&gt;.</w:t>
      </w:r>
    </w:p>
  </w:endnote>
  <w:endnote w:id="46">
    <w:p w14:paraId="0E866293" w14:textId="00443105" w:rsidR="00995F35" w:rsidRDefault="00995F35">
      <w:pPr>
        <w:pStyle w:val="EndnoteText"/>
      </w:pPr>
      <w:r>
        <w:rPr>
          <w:rStyle w:val="EndnoteReference"/>
        </w:rPr>
        <w:endnoteRef/>
      </w:r>
      <w:r>
        <w:t xml:space="preserve"> </w:t>
      </w:r>
      <w:r w:rsidR="005542EB">
        <w:t xml:space="preserve">Policing Authority (September 2020) </w:t>
      </w:r>
      <w:r w:rsidR="005542EB" w:rsidRPr="005542EB">
        <w:t>Evaluation of Management and Use of Anti-Spit Guards</w:t>
      </w:r>
      <w:r w:rsidR="005542EB">
        <w:t xml:space="preserve"> </w:t>
      </w:r>
      <w:r w:rsidR="004B4309">
        <w:t>&lt;</w:t>
      </w:r>
      <w:hyperlink r:id="rId47" w:history="1">
        <w:r w:rsidR="004B4309" w:rsidRPr="00A862E1">
          <w:rPr>
            <w:rStyle w:val="Hyperlink"/>
          </w:rPr>
          <w:t>https://www.policingauthority.ie/assets/uploads/documents/Submission_to_evaluation_of_Anti_Spit_Hoods.pdf</w:t>
        </w:r>
      </w:hyperlink>
      <w:r w:rsidR="004B4309">
        <w:t>&gt;.</w:t>
      </w:r>
      <w:r w:rsidR="005542EB">
        <w:t xml:space="preserve"> </w:t>
      </w:r>
    </w:p>
  </w:endnote>
  <w:endnote w:id="47">
    <w:p w14:paraId="2013FAFB" w14:textId="24EED4E7" w:rsidR="00A62012" w:rsidRDefault="00A62012" w:rsidP="00A62012">
      <w:pPr>
        <w:pStyle w:val="EndnoteText"/>
      </w:pPr>
      <w:r>
        <w:rPr>
          <w:rStyle w:val="EndnoteReference"/>
        </w:rPr>
        <w:endnoteRef/>
      </w:r>
      <w:r>
        <w:t xml:space="preserve"> Ombudsman South Australia (September 2019) Investigation concerning the use of spit hoods in the Adelaide Youth Training Centre, p31. </w:t>
      </w:r>
      <w:r w:rsidR="004B4309">
        <w:t>&lt;</w:t>
      </w:r>
      <w:hyperlink r:id="rId48" w:history="1">
        <w:r w:rsidR="004B4309" w:rsidRPr="00A862E1">
          <w:rPr>
            <w:rStyle w:val="Hyperlink"/>
          </w:rPr>
          <w:t>https://www.ombudsman.sa.gov.au/publication-documents/investigation-reports/2019/Department-for-Human-Services-Use-of-spit-hoods-in-the-Adelaide-Youth-Training-Centre.pdf</w:t>
        </w:r>
      </w:hyperlink>
      <w:r w:rsidR="004B4309">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53B6" w14:textId="77777777" w:rsidR="00CE2622" w:rsidRDefault="00CE2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6899" w14:textId="77777777" w:rsidR="00CE2622" w:rsidRDefault="00CE2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0713" w14:textId="77777777" w:rsidR="00AC636D" w:rsidRPr="000465F1" w:rsidRDefault="00AC636D" w:rsidP="000465F1">
    <w:pPr>
      <w:pStyle w:val="Footer"/>
    </w:pPr>
    <w:r w:rsidRPr="000465F1">
      <w:t>ABN 47 996 232 602</w:t>
    </w:r>
  </w:p>
  <w:p w14:paraId="580A3679" w14:textId="77777777" w:rsidR="00AC636D" w:rsidRPr="000465F1" w:rsidRDefault="00AC636D" w:rsidP="000465F1">
    <w:pPr>
      <w:pStyle w:val="Footer"/>
    </w:pPr>
    <w:r w:rsidRPr="000465F1">
      <w:t>GPO Box 5218, Sydney NSW 2001</w:t>
    </w:r>
  </w:p>
  <w:p w14:paraId="1AD8A03E" w14:textId="77777777" w:rsidR="00AC636D" w:rsidRPr="000465F1" w:rsidRDefault="00AC636D" w:rsidP="000465F1">
    <w:pPr>
      <w:pStyle w:val="Footer"/>
    </w:pPr>
    <w:r w:rsidRPr="000465F1">
      <w:t>General enquiries 1300 369 711</w:t>
    </w:r>
  </w:p>
  <w:p w14:paraId="03882DAA" w14:textId="77777777" w:rsidR="00AC636D" w:rsidRPr="000465F1" w:rsidRDefault="00990B81" w:rsidP="000465F1">
    <w:pPr>
      <w:pStyle w:val="Footer"/>
    </w:pPr>
    <w:r>
      <w:t>National Info Service</w:t>
    </w:r>
    <w:r w:rsidR="00AC636D" w:rsidRPr="000465F1">
      <w:t xml:space="preserve"> 1300 656 419</w:t>
    </w:r>
  </w:p>
  <w:p w14:paraId="1A4C7CA5" w14:textId="77777777" w:rsidR="00B34946" w:rsidRPr="000465F1" w:rsidRDefault="000465F1" w:rsidP="000465F1">
    <w:pPr>
      <w:pStyle w:val="Footer"/>
    </w:pPr>
    <w:r w:rsidRPr="000465F1">
      <w:t>TTY 1800 620 241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3A50"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7974"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53D"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8E78F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028C" w14:textId="77777777" w:rsidR="00055F16" w:rsidRDefault="00055F16" w:rsidP="00F14C6D">
      <w:r>
        <w:separator/>
      </w:r>
    </w:p>
  </w:footnote>
  <w:footnote w:type="continuationSeparator" w:id="0">
    <w:p w14:paraId="594E4B40" w14:textId="77777777" w:rsidR="00055F16" w:rsidRDefault="00055F16"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7317" w14:textId="77777777" w:rsidR="00BF6406" w:rsidRPr="000465F1" w:rsidRDefault="00B722AF" w:rsidP="000465F1">
    <w:pPr>
      <w:pStyle w:val="Header"/>
    </w:pPr>
    <w:r>
      <w:pict w14:anchorId="5B021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752;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17A8F274"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C6E9" w14:textId="77777777" w:rsidR="00B34946" w:rsidRPr="000465F1" w:rsidRDefault="00B722AF" w:rsidP="000465F1">
    <w:r>
      <w:pict w14:anchorId="7B41F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772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6C6AC2F7"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3C55" w14:textId="77777777" w:rsidR="00CC2AA0" w:rsidRDefault="00B722AF" w:rsidP="002012F7">
    <w:pPr>
      <w:pStyle w:val="Header"/>
    </w:pPr>
    <w:r>
      <w:pict w14:anchorId="2BE21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6704;mso-position-horizontal-relative:margin;mso-position-vertical-relative:margin" o:allowincell="f">
          <v:imagedata r:id="rId1" o:title="MS word cover1"/>
          <w10:wrap anchorx="margin" anchory="margin"/>
        </v:shape>
      </w:pict>
    </w:r>
    <w:r>
      <w:pict w14:anchorId="1CAB3B40">
        <v:shape id="WordPictureWatermark1034832" o:spid="_x0000_s1042" type="#_x0000_t75" style="position:absolute;left:0;text-align:left;margin-left:-70.9pt;margin-top:-109.05pt;width:595.1pt;height:869.4pt;z-index:-251659776;mso-position-horizontal-relative:margin;mso-position-vertical-relative:margin" o:allowincell="f">
          <v:imagedata r:id="rId2" o:title="report watermark"/>
          <w10:wrap anchorx="margin" anchory="margin"/>
        </v:shape>
      </w:pict>
    </w:r>
  </w:p>
  <w:p w14:paraId="11824460" w14:textId="77777777" w:rsidR="008B3899" w:rsidRDefault="008B3899" w:rsidP="002012F7">
    <w:pPr>
      <w:pStyle w:val="Header"/>
    </w:pPr>
  </w:p>
  <w:p w14:paraId="4D85D2E4"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A6E7" w14:textId="77777777" w:rsidR="00B00AD5" w:rsidRPr="000465F1" w:rsidRDefault="00B00AD5" w:rsidP="00B00AD5">
    <w:pPr>
      <w:pStyle w:val="Header"/>
    </w:pPr>
    <w:r w:rsidRPr="000465F1">
      <w:t>Australian Human Rights Commission</w:t>
    </w:r>
  </w:p>
  <w:p w14:paraId="653E4D9B" w14:textId="40EBE3AB" w:rsidR="00045466" w:rsidRDefault="00EE25AB" w:rsidP="0015239E">
    <w:pPr>
      <w:pStyle w:val="HeaderDocumentDate"/>
    </w:pPr>
    <w:r>
      <w:rPr>
        <w:rStyle w:val="HeaderDocumentTitle"/>
      </w:rPr>
      <w:t xml:space="preserve">The Australian Federal Police’s Review on its use of Spit Hoods </w:t>
    </w:r>
    <w:r>
      <w:t>17 February 2023</w:t>
    </w:r>
  </w:p>
  <w:p w14:paraId="3489E7AC" w14:textId="77777777" w:rsidR="00102F83" w:rsidRPr="000465F1" w:rsidRDefault="00102F83"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9B8A" w14:textId="77777777" w:rsidR="00B00AD5" w:rsidRPr="000465F1" w:rsidRDefault="00B00AD5" w:rsidP="00B00AD5">
    <w:pPr>
      <w:pStyle w:val="Header"/>
    </w:pPr>
    <w:r w:rsidRPr="000465F1">
      <w:t>Australian Human Rights Commission</w:t>
    </w:r>
  </w:p>
  <w:p w14:paraId="2D90B64E" w14:textId="677706D0" w:rsidR="00B00AD5" w:rsidRDefault="00EE25AB" w:rsidP="00B00AD5">
    <w:pPr>
      <w:pStyle w:val="HeaderDocumentDate"/>
    </w:pPr>
    <w:r>
      <w:rPr>
        <w:rStyle w:val="HeaderDocumentTitle"/>
      </w:rPr>
      <w:t xml:space="preserve">The Australian Federal Police’s Review on its use of Spit Hoods </w:t>
    </w:r>
    <w:r w:rsidR="00642A54">
      <w:t>1</w:t>
    </w:r>
    <w:r>
      <w:t>7</w:t>
    </w:r>
    <w:r w:rsidR="00B41CE3">
      <w:t xml:space="preserve"> </w:t>
    </w:r>
    <w:r>
      <w:t>February</w:t>
    </w:r>
    <w:r w:rsidR="00B00AD5">
      <w:t xml:space="preserve"> 202</w:t>
    </w:r>
    <w:r w:rsidR="00642A54">
      <w:t>3</w:t>
    </w:r>
  </w:p>
  <w:p w14:paraId="459AF1EE" w14:textId="77777777" w:rsidR="00045466" w:rsidRPr="000465F1" w:rsidRDefault="0004546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F82" w14:textId="77777777" w:rsidR="0063009F" w:rsidRPr="000465F1" w:rsidRDefault="0063009F" w:rsidP="0063009F">
    <w:pPr>
      <w:pStyle w:val="Header"/>
    </w:pPr>
    <w:r w:rsidRPr="000465F1">
      <w:t>Australian Human Rights Commission</w:t>
    </w:r>
  </w:p>
  <w:p w14:paraId="27214A8E" w14:textId="77777777" w:rsidR="00CE2622" w:rsidRDefault="00CE2622" w:rsidP="00CE2622">
    <w:pPr>
      <w:pStyle w:val="HeaderDocumentDate"/>
    </w:pPr>
    <w:r>
      <w:rPr>
        <w:rStyle w:val="HeaderDocumentTitle"/>
      </w:rPr>
      <w:t xml:space="preserve">The Australian Federal Police’s Review on its use of Spit Hoods </w:t>
    </w:r>
    <w:r>
      <w:t>17 February 2023</w:t>
    </w:r>
  </w:p>
  <w:p w14:paraId="06DC400E" w14:textId="77777777" w:rsidR="00045466" w:rsidRPr="000465F1" w:rsidRDefault="00045466"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30ED6C"/>
    <w:lvl w:ilvl="0">
      <w:start w:val="1"/>
      <w:numFmt w:val="decimal"/>
      <w:pStyle w:val="ListNumber"/>
      <w:lvlText w:val="%1."/>
      <w:lvlJc w:val="left"/>
      <w:pPr>
        <w:tabs>
          <w:tab w:val="num" w:pos="785"/>
        </w:tabs>
        <w:ind w:left="785" w:hanging="360"/>
      </w:pPr>
      <w:rPr>
        <w:sz w:val="24"/>
        <w:szCs w:val="24"/>
      </w:r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0716100"/>
    <w:multiLevelType w:val="hybridMultilevel"/>
    <w:tmpl w:val="D9B47F7C"/>
    <w:lvl w:ilvl="0" w:tplc="4E98B34C">
      <w:start w:val="6"/>
      <w:numFmt w:val="bullet"/>
      <w:lvlText w:val=""/>
      <w:lvlJc w:val="left"/>
      <w:pPr>
        <w:ind w:left="717" w:hanging="360"/>
      </w:pPr>
      <w:rPr>
        <w:rFonts w:ascii="Symbol" w:eastAsia="MS Mincho" w:hAnsi="Symbol"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47176F1"/>
    <w:multiLevelType w:val="hybridMultilevel"/>
    <w:tmpl w:val="9E6074CE"/>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2" w15:restartNumberingAfterBreak="0">
    <w:nsid w:val="150A429B"/>
    <w:multiLevelType w:val="hybridMultilevel"/>
    <w:tmpl w:val="E57E9060"/>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95203B"/>
    <w:multiLevelType w:val="hybridMultilevel"/>
    <w:tmpl w:val="580C41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08D78BF"/>
    <w:multiLevelType w:val="hybridMultilevel"/>
    <w:tmpl w:val="EFE274A6"/>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522A6623"/>
    <w:multiLevelType w:val="hybridMultilevel"/>
    <w:tmpl w:val="FB3E120A"/>
    <w:lvl w:ilvl="0" w:tplc="7248A2E6">
      <w:start w:val="1"/>
      <w:numFmt w:val="lowerLetter"/>
      <w:lvlText w:val="(%1)"/>
      <w:lvlJc w:val="left"/>
      <w:pPr>
        <w:ind w:left="360" w:hanging="360"/>
      </w:pPr>
      <w:rPr>
        <w:rFonts w:ascii="Open Sans" w:eastAsia="MS Mincho" w:hAnsi="Open Sans"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3E1812"/>
    <w:multiLevelType w:val="hybridMultilevel"/>
    <w:tmpl w:val="4242630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6DCD112F"/>
    <w:multiLevelType w:val="hybridMultilevel"/>
    <w:tmpl w:val="627A4430"/>
    <w:lvl w:ilvl="0" w:tplc="0C090001">
      <w:start w:val="1"/>
      <w:numFmt w:val="bullet"/>
      <w:lvlText w:val=""/>
      <w:lvlJc w:val="left"/>
      <w:pPr>
        <w:ind w:left="882" w:hanging="360"/>
      </w:pPr>
      <w:rPr>
        <w:rFonts w:ascii="Symbol" w:hAnsi="Symbol" w:hint="default"/>
      </w:rPr>
    </w:lvl>
    <w:lvl w:ilvl="1" w:tplc="0C090003">
      <w:start w:val="1"/>
      <w:numFmt w:val="bullet"/>
      <w:lvlText w:val="o"/>
      <w:lvlJc w:val="left"/>
      <w:pPr>
        <w:ind w:left="1602" w:hanging="360"/>
      </w:pPr>
      <w:rPr>
        <w:rFonts w:ascii="Courier New" w:hAnsi="Courier New" w:cs="Courier New" w:hint="default"/>
      </w:rPr>
    </w:lvl>
    <w:lvl w:ilvl="2" w:tplc="0C090005">
      <w:start w:val="1"/>
      <w:numFmt w:val="bullet"/>
      <w:lvlText w:val=""/>
      <w:lvlJc w:val="left"/>
      <w:pPr>
        <w:ind w:left="2322" w:hanging="360"/>
      </w:pPr>
      <w:rPr>
        <w:rFonts w:ascii="Wingdings" w:hAnsi="Wingdings" w:hint="default"/>
      </w:rPr>
    </w:lvl>
    <w:lvl w:ilvl="3" w:tplc="0C090001" w:tentative="1">
      <w:start w:val="1"/>
      <w:numFmt w:val="bullet"/>
      <w:lvlText w:val=""/>
      <w:lvlJc w:val="left"/>
      <w:pPr>
        <w:ind w:left="3042" w:hanging="360"/>
      </w:pPr>
      <w:rPr>
        <w:rFonts w:ascii="Symbol" w:hAnsi="Symbol" w:hint="default"/>
      </w:rPr>
    </w:lvl>
    <w:lvl w:ilvl="4" w:tplc="0C090003" w:tentative="1">
      <w:start w:val="1"/>
      <w:numFmt w:val="bullet"/>
      <w:lvlText w:val="o"/>
      <w:lvlJc w:val="left"/>
      <w:pPr>
        <w:ind w:left="3762" w:hanging="360"/>
      </w:pPr>
      <w:rPr>
        <w:rFonts w:ascii="Courier New" w:hAnsi="Courier New" w:cs="Courier New" w:hint="default"/>
      </w:rPr>
    </w:lvl>
    <w:lvl w:ilvl="5" w:tplc="0C090005" w:tentative="1">
      <w:start w:val="1"/>
      <w:numFmt w:val="bullet"/>
      <w:lvlText w:val=""/>
      <w:lvlJc w:val="left"/>
      <w:pPr>
        <w:ind w:left="4482" w:hanging="360"/>
      </w:pPr>
      <w:rPr>
        <w:rFonts w:ascii="Wingdings" w:hAnsi="Wingdings" w:hint="default"/>
      </w:rPr>
    </w:lvl>
    <w:lvl w:ilvl="6" w:tplc="0C090001" w:tentative="1">
      <w:start w:val="1"/>
      <w:numFmt w:val="bullet"/>
      <w:lvlText w:val=""/>
      <w:lvlJc w:val="left"/>
      <w:pPr>
        <w:ind w:left="5202" w:hanging="360"/>
      </w:pPr>
      <w:rPr>
        <w:rFonts w:ascii="Symbol" w:hAnsi="Symbol" w:hint="default"/>
      </w:rPr>
    </w:lvl>
    <w:lvl w:ilvl="7" w:tplc="0C090003" w:tentative="1">
      <w:start w:val="1"/>
      <w:numFmt w:val="bullet"/>
      <w:lvlText w:val="o"/>
      <w:lvlJc w:val="left"/>
      <w:pPr>
        <w:ind w:left="5922" w:hanging="360"/>
      </w:pPr>
      <w:rPr>
        <w:rFonts w:ascii="Courier New" w:hAnsi="Courier New" w:cs="Courier New" w:hint="default"/>
      </w:rPr>
    </w:lvl>
    <w:lvl w:ilvl="8" w:tplc="0C090005" w:tentative="1">
      <w:start w:val="1"/>
      <w:numFmt w:val="bullet"/>
      <w:lvlText w:val=""/>
      <w:lvlJc w:val="left"/>
      <w:pPr>
        <w:ind w:left="6642" w:hanging="360"/>
      </w:pPr>
      <w:rPr>
        <w:rFonts w:ascii="Wingdings" w:hAnsi="Wingdings" w:hint="default"/>
      </w:rPr>
    </w:lvl>
  </w:abstractNum>
  <w:num w:numId="1" w16cid:durableId="279342318">
    <w:abstractNumId w:val="17"/>
  </w:num>
  <w:num w:numId="2" w16cid:durableId="549340147">
    <w:abstractNumId w:val="9"/>
  </w:num>
  <w:num w:numId="3" w16cid:durableId="673383969">
    <w:abstractNumId w:val="7"/>
  </w:num>
  <w:num w:numId="4" w16cid:durableId="911085369">
    <w:abstractNumId w:val="6"/>
  </w:num>
  <w:num w:numId="5" w16cid:durableId="1196431399">
    <w:abstractNumId w:val="5"/>
  </w:num>
  <w:num w:numId="6" w16cid:durableId="367534151">
    <w:abstractNumId w:val="4"/>
  </w:num>
  <w:num w:numId="7" w16cid:durableId="1860046116">
    <w:abstractNumId w:val="8"/>
  </w:num>
  <w:num w:numId="8" w16cid:durableId="1273365860">
    <w:abstractNumId w:val="1"/>
  </w:num>
  <w:num w:numId="9" w16cid:durableId="1413119536">
    <w:abstractNumId w:val="0"/>
  </w:num>
  <w:num w:numId="10" w16cid:durableId="959459480">
    <w:abstractNumId w:val="3"/>
  </w:num>
  <w:num w:numId="11" w16cid:durableId="517159428">
    <w:abstractNumId w:val="2"/>
  </w:num>
  <w:num w:numId="12" w16cid:durableId="1368797927">
    <w:abstractNumId w:val="18"/>
  </w:num>
  <w:num w:numId="13" w16cid:durableId="1910379236">
    <w:abstractNumId w:val="15"/>
  </w:num>
  <w:num w:numId="14" w16cid:durableId="160704773">
    <w:abstractNumId w:val="14"/>
  </w:num>
  <w:num w:numId="15" w16cid:durableId="2045132765">
    <w:abstractNumId w:val="13"/>
  </w:num>
  <w:num w:numId="16" w16cid:durableId="32849699">
    <w:abstractNumId w:val="10"/>
  </w:num>
  <w:num w:numId="17" w16cid:durableId="1367020053">
    <w:abstractNumId w:val="19"/>
  </w:num>
  <w:num w:numId="18" w16cid:durableId="1905556315">
    <w:abstractNumId w:val="22"/>
  </w:num>
  <w:num w:numId="19" w16cid:durableId="1103064385">
    <w:abstractNumId w:val="20"/>
  </w:num>
  <w:num w:numId="20" w16cid:durableId="1483307306">
    <w:abstractNumId w:val="21"/>
  </w:num>
  <w:num w:numId="21" w16cid:durableId="1911186046">
    <w:abstractNumId w:val="11"/>
  </w:num>
  <w:num w:numId="22" w16cid:durableId="783307741">
    <w:abstractNumId w:val="12"/>
  </w:num>
  <w:num w:numId="23" w16cid:durableId="1030228390">
    <w:abstractNumId w:val="8"/>
    <w:lvlOverride w:ilvl="0">
      <w:startOverride w:val="1"/>
    </w:lvlOverride>
  </w:num>
  <w:num w:numId="24" w16cid:durableId="279802239">
    <w:abstractNumId w:val="8"/>
    <w:lvlOverride w:ilvl="0">
      <w:startOverride w:val="1"/>
    </w:lvlOverride>
  </w:num>
  <w:num w:numId="25" w16cid:durableId="2144497596">
    <w:abstractNumId w:val="8"/>
    <w:lvlOverride w:ilvl="0">
      <w:startOverride w:val="1"/>
    </w:lvlOverride>
  </w:num>
  <w:num w:numId="26" w16cid:durableId="109617315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8B"/>
    <w:rsid w:val="000015C5"/>
    <w:rsid w:val="000015EC"/>
    <w:rsid w:val="00001BCC"/>
    <w:rsid w:val="00002923"/>
    <w:rsid w:val="00003DCD"/>
    <w:rsid w:val="00003EA5"/>
    <w:rsid w:val="0000528D"/>
    <w:rsid w:val="00005751"/>
    <w:rsid w:val="0001257E"/>
    <w:rsid w:val="00013585"/>
    <w:rsid w:val="000161C2"/>
    <w:rsid w:val="00020232"/>
    <w:rsid w:val="00020356"/>
    <w:rsid w:val="00020EE6"/>
    <w:rsid w:val="00022396"/>
    <w:rsid w:val="0002283A"/>
    <w:rsid w:val="00023DDF"/>
    <w:rsid w:val="00023FB4"/>
    <w:rsid w:val="0002476A"/>
    <w:rsid w:val="00024B47"/>
    <w:rsid w:val="00025367"/>
    <w:rsid w:val="00027522"/>
    <w:rsid w:val="000316F0"/>
    <w:rsid w:val="0003240C"/>
    <w:rsid w:val="0003303C"/>
    <w:rsid w:val="00033132"/>
    <w:rsid w:val="00033672"/>
    <w:rsid w:val="00034BEC"/>
    <w:rsid w:val="00036BE4"/>
    <w:rsid w:val="00037190"/>
    <w:rsid w:val="00037E52"/>
    <w:rsid w:val="0004052E"/>
    <w:rsid w:val="00040D3E"/>
    <w:rsid w:val="0004214A"/>
    <w:rsid w:val="00042553"/>
    <w:rsid w:val="000428F7"/>
    <w:rsid w:val="000430B8"/>
    <w:rsid w:val="00045466"/>
    <w:rsid w:val="00045712"/>
    <w:rsid w:val="00045C4B"/>
    <w:rsid w:val="000465F1"/>
    <w:rsid w:val="000478CC"/>
    <w:rsid w:val="0005024D"/>
    <w:rsid w:val="0005099F"/>
    <w:rsid w:val="00051026"/>
    <w:rsid w:val="00051573"/>
    <w:rsid w:val="00051AE6"/>
    <w:rsid w:val="00051C5E"/>
    <w:rsid w:val="0005366D"/>
    <w:rsid w:val="00054D8C"/>
    <w:rsid w:val="00054E90"/>
    <w:rsid w:val="00054F7B"/>
    <w:rsid w:val="00055B84"/>
    <w:rsid w:val="00055D71"/>
    <w:rsid w:val="00055F16"/>
    <w:rsid w:val="000574A5"/>
    <w:rsid w:val="000579B1"/>
    <w:rsid w:val="000600AC"/>
    <w:rsid w:val="00060612"/>
    <w:rsid w:val="00060BE3"/>
    <w:rsid w:val="00061C6C"/>
    <w:rsid w:val="00061D2A"/>
    <w:rsid w:val="000623B7"/>
    <w:rsid w:val="00062F25"/>
    <w:rsid w:val="000637D1"/>
    <w:rsid w:val="00064613"/>
    <w:rsid w:val="00065483"/>
    <w:rsid w:val="00065CA0"/>
    <w:rsid w:val="00065ECD"/>
    <w:rsid w:val="00065F25"/>
    <w:rsid w:val="0006666E"/>
    <w:rsid w:val="00066C68"/>
    <w:rsid w:val="00072EDA"/>
    <w:rsid w:val="00075FEE"/>
    <w:rsid w:val="00076293"/>
    <w:rsid w:val="000777D1"/>
    <w:rsid w:val="0008009E"/>
    <w:rsid w:val="000803C1"/>
    <w:rsid w:val="00082178"/>
    <w:rsid w:val="0008297D"/>
    <w:rsid w:val="000843CD"/>
    <w:rsid w:val="00084759"/>
    <w:rsid w:val="00084901"/>
    <w:rsid w:val="00086D9C"/>
    <w:rsid w:val="00087202"/>
    <w:rsid w:val="0008749C"/>
    <w:rsid w:val="000901BC"/>
    <w:rsid w:val="00090375"/>
    <w:rsid w:val="0009084A"/>
    <w:rsid w:val="00090DBB"/>
    <w:rsid w:val="00090FB0"/>
    <w:rsid w:val="00091C0E"/>
    <w:rsid w:val="0009201B"/>
    <w:rsid w:val="000942FD"/>
    <w:rsid w:val="00094630"/>
    <w:rsid w:val="00094A7B"/>
    <w:rsid w:val="00094A91"/>
    <w:rsid w:val="000956AE"/>
    <w:rsid w:val="00095949"/>
    <w:rsid w:val="00095C25"/>
    <w:rsid w:val="00096451"/>
    <w:rsid w:val="00096C39"/>
    <w:rsid w:val="0009745A"/>
    <w:rsid w:val="000975E1"/>
    <w:rsid w:val="00097B13"/>
    <w:rsid w:val="00097B1A"/>
    <w:rsid w:val="000A1DB8"/>
    <w:rsid w:val="000A26A9"/>
    <w:rsid w:val="000A2E98"/>
    <w:rsid w:val="000A317B"/>
    <w:rsid w:val="000A3AAB"/>
    <w:rsid w:val="000A4390"/>
    <w:rsid w:val="000A439A"/>
    <w:rsid w:val="000A48AC"/>
    <w:rsid w:val="000A520E"/>
    <w:rsid w:val="000A593B"/>
    <w:rsid w:val="000B0603"/>
    <w:rsid w:val="000B0A5D"/>
    <w:rsid w:val="000B1818"/>
    <w:rsid w:val="000B1C98"/>
    <w:rsid w:val="000B2020"/>
    <w:rsid w:val="000B3599"/>
    <w:rsid w:val="000B3DA4"/>
    <w:rsid w:val="000B5B68"/>
    <w:rsid w:val="000B5F5A"/>
    <w:rsid w:val="000C3C71"/>
    <w:rsid w:val="000C469A"/>
    <w:rsid w:val="000C5608"/>
    <w:rsid w:val="000C5DA6"/>
    <w:rsid w:val="000C6833"/>
    <w:rsid w:val="000C6E58"/>
    <w:rsid w:val="000D0365"/>
    <w:rsid w:val="000D2ADC"/>
    <w:rsid w:val="000D5C57"/>
    <w:rsid w:val="000E0E45"/>
    <w:rsid w:val="000E130A"/>
    <w:rsid w:val="000E4A24"/>
    <w:rsid w:val="000E5EB9"/>
    <w:rsid w:val="000E6838"/>
    <w:rsid w:val="000E6CD4"/>
    <w:rsid w:val="000E7B3F"/>
    <w:rsid w:val="000E7C36"/>
    <w:rsid w:val="000F01A6"/>
    <w:rsid w:val="000F0369"/>
    <w:rsid w:val="000F0451"/>
    <w:rsid w:val="000F1745"/>
    <w:rsid w:val="000F2656"/>
    <w:rsid w:val="000F4134"/>
    <w:rsid w:val="000F4E1C"/>
    <w:rsid w:val="000F59BA"/>
    <w:rsid w:val="000F614A"/>
    <w:rsid w:val="000F76AB"/>
    <w:rsid w:val="000F7CB8"/>
    <w:rsid w:val="00100864"/>
    <w:rsid w:val="001014E9"/>
    <w:rsid w:val="0010210A"/>
    <w:rsid w:val="00102F83"/>
    <w:rsid w:val="001036E2"/>
    <w:rsid w:val="00106F4E"/>
    <w:rsid w:val="00107EC1"/>
    <w:rsid w:val="00110A3E"/>
    <w:rsid w:val="00110F0B"/>
    <w:rsid w:val="001115C3"/>
    <w:rsid w:val="00112289"/>
    <w:rsid w:val="00112CFC"/>
    <w:rsid w:val="00112D56"/>
    <w:rsid w:val="001131F7"/>
    <w:rsid w:val="001137B9"/>
    <w:rsid w:val="00114743"/>
    <w:rsid w:val="0011541D"/>
    <w:rsid w:val="00115CBF"/>
    <w:rsid w:val="00116913"/>
    <w:rsid w:val="00116FE6"/>
    <w:rsid w:val="00117161"/>
    <w:rsid w:val="00117BFF"/>
    <w:rsid w:val="00117D18"/>
    <w:rsid w:val="00120236"/>
    <w:rsid w:val="00122808"/>
    <w:rsid w:val="00122852"/>
    <w:rsid w:val="00122E23"/>
    <w:rsid w:val="0012457E"/>
    <w:rsid w:val="00124C1B"/>
    <w:rsid w:val="00125B71"/>
    <w:rsid w:val="00125E76"/>
    <w:rsid w:val="00126BF8"/>
    <w:rsid w:val="00127503"/>
    <w:rsid w:val="0012781C"/>
    <w:rsid w:val="00132970"/>
    <w:rsid w:val="00134774"/>
    <w:rsid w:val="00135F3C"/>
    <w:rsid w:val="00136C62"/>
    <w:rsid w:val="00140274"/>
    <w:rsid w:val="00140473"/>
    <w:rsid w:val="00141A79"/>
    <w:rsid w:val="00142F29"/>
    <w:rsid w:val="0014374B"/>
    <w:rsid w:val="00145AB2"/>
    <w:rsid w:val="00145D60"/>
    <w:rsid w:val="00146211"/>
    <w:rsid w:val="00146F35"/>
    <w:rsid w:val="00147376"/>
    <w:rsid w:val="00147E6A"/>
    <w:rsid w:val="00150227"/>
    <w:rsid w:val="00151263"/>
    <w:rsid w:val="00151D7A"/>
    <w:rsid w:val="0015239E"/>
    <w:rsid w:val="00152F93"/>
    <w:rsid w:val="001535AE"/>
    <w:rsid w:val="001536CB"/>
    <w:rsid w:val="00155244"/>
    <w:rsid w:val="00155FCB"/>
    <w:rsid w:val="001564BB"/>
    <w:rsid w:val="0016164E"/>
    <w:rsid w:val="0016266F"/>
    <w:rsid w:val="00162A8D"/>
    <w:rsid w:val="001640FF"/>
    <w:rsid w:val="001641DE"/>
    <w:rsid w:val="0016496F"/>
    <w:rsid w:val="0016597E"/>
    <w:rsid w:val="00165E3C"/>
    <w:rsid w:val="00166688"/>
    <w:rsid w:val="00166969"/>
    <w:rsid w:val="001669DA"/>
    <w:rsid w:val="00166D7D"/>
    <w:rsid w:val="00167FF1"/>
    <w:rsid w:val="001700DF"/>
    <w:rsid w:val="001701D1"/>
    <w:rsid w:val="001705D1"/>
    <w:rsid w:val="00170658"/>
    <w:rsid w:val="001710A9"/>
    <w:rsid w:val="001714BB"/>
    <w:rsid w:val="00172238"/>
    <w:rsid w:val="00172956"/>
    <w:rsid w:val="00172DB7"/>
    <w:rsid w:val="00173C30"/>
    <w:rsid w:val="00173FB5"/>
    <w:rsid w:val="00174D9A"/>
    <w:rsid w:val="00175817"/>
    <w:rsid w:val="001767EA"/>
    <w:rsid w:val="00177F54"/>
    <w:rsid w:val="0018018C"/>
    <w:rsid w:val="001806AD"/>
    <w:rsid w:val="00180D56"/>
    <w:rsid w:val="00182380"/>
    <w:rsid w:val="00182D97"/>
    <w:rsid w:val="001839D6"/>
    <w:rsid w:val="00183D65"/>
    <w:rsid w:val="00184FBA"/>
    <w:rsid w:val="00186B04"/>
    <w:rsid w:val="001876B3"/>
    <w:rsid w:val="00187E41"/>
    <w:rsid w:val="00190FDD"/>
    <w:rsid w:val="001910A6"/>
    <w:rsid w:val="0019285C"/>
    <w:rsid w:val="00193A31"/>
    <w:rsid w:val="0019494F"/>
    <w:rsid w:val="001956B8"/>
    <w:rsid w:val="00195EDE"/>
    <w:rsid w:val="00196476"/>
    <w:rsid w:val="00196F06"/>
    <w:rsid w:val="00197559"/>
    <w:rsid w:val="001A1C14"/>
    <w:rsid w:val="001A1E75"/>
    <w:rsid w:val="001A24F4"/>
    <w:rsid w:val="001A3199"/>
    <w:rsid w:val="001A54D8"/>
    <w:rsid w:val="001A5636"/>
    <w:rsid w:val="001A610A"/>
    <w:rsid w:val="001A616E"/>
    <w:rsid w:val="001A635F"/>
    <w:rsid w:val="001A6AE0"/>
    <w:rsid w:val="001B0353"/>
    <w:rsid w:val="001B0873"/>
    <w:rsid w:val="001B166B"/>
    <w:rsid w:val="001B1933"/>
    <w:rsid w:val="001B1A55"/>
    <w:rsid w:val="001B49CC"/>
    <w:rsid w:val="001B4A16"/>
    <w:rsid w:val="001B4CB9"/>
    <w:rsid w:val="001B57A0"/>
    <w:rsid w:val="001B676A"/>
    <w:rsid w:val="001B6F3F"/>
    <w:rsid w:val="001B715A"/>
    <w:rsid w:val="001C1F8B"/>
    <w:rsid w:val="001C2728"/>
    <w:rsid w:val="001C2820"/>
    <w:rsid w:val="001C30D6"/>
    <w:rsid w:val="001C336F"/>
    <w:rsid w:val="001C5B99"/>
    <w:rsid w:val="001C6329"/>
    <w:rsid w:val="001C6767"/>
    <w:rsid w:val="001C6889"/>
    <w:rsid w:val="001D010C"/>
    <w:rsid w:val="001D01C9"/>
    <w:rsid w:val="001D04ED"/>
    <w:rsid w:val="001D0858"/>
    <w:rsid w:val="001D0B35"/>
    <w:rsid w:val="001D0DCE"/>
    <w:rsid w:val="001D1503"/>
    <w:rsid w:val="001D1D3B"/>
    <w:rsid w:val="001D2B20"/>
    <w:rsid w:val="001D380E"/>
    <w:rsid w:val="001D3944"/>
    <w:rsid w:val="001D53BD"/>
    <w:rsid w:val="001D56EF"/>
    <w:rsid w:val="001D5A83"/>
    <w:rsid w:val="001D6B58"/>
    <w:rsid w:val="001D77DA"/>
    <w:rsid w:val="001D7ACF"/>
    <w:rsid w:val="001D7BC3"/>
    <w:rsid w:val="001E01CD"/>
    <w:rsid w:val="001E0207"/>
    <w:rsid w:val="001E0267"/>
    <w:rsid w:val="001E0F36"/>
    <w:rsid w:val="001E11EA"/>
    <w:rsid w:val="001E2228"/>
    <w:rsid w:val="001E337F"/>
    <w:rsid w:val="001E3613"/>
    <w:rsid w:val="001E3AF2"/>
    <w:rsid w:val="001E3F94"/>
    <w:rsid w:val="001E4501"/>
    <w:rsid w:val="001E46D7"/>
    <w:rsid w:val="001E4DCB"/>
    <w:rsid w:val="001E5676"/>
    <w:rsid w:val="001E5E32"/>
    <w:rsid w:val="001E5F73"/>
    <w:rsid w:val="001E5FF6"/>
    <w:rsid w:val="001E61DD"/>
    <w:rsid w:val="001E65A9"/>
    <w:rsid w:val="001E66FD"/>
    <w:rsid w:val="001E6CE9"/>
    <w:rsid w:val="001E703C"/>
    <w:rsid w:val="001E7711"/>
    <w:rsid w:val="001E779C"/>
    <w:rsid w:val="001F0C14"/>
    <w:rsid w:val="001F165B"/>
    <w:rsid w:val="001F1DA7"/>
    <w:rsid w:val="001F2166"/>
    <w:rsid w:val="001F2BBB"/>
    <w:rsid w:val="001F2F68"/>
    <w:rsid w:val="001F4B2A"/>
    <w:rsid w:val="001F52FD"/>
    <w:rsid w:val="001F62CC"/>
    <w:rsid w:val="001F7400"/>
    <w:rsid w:val="001F76B8"/>
    <w:rsid w:val="002005D9"/>
    <w:rsid w:val="00200677"/>
    <w:rsid w:val="00200CA7"/>
    <w:rsid w:val="00200CE1"/>
    <w:rsid w:val="002012F7"/>
    <w:rsid w:val="00201B0C"/>
    <w:rsid w:val="0020278D"/>
    <w:rsid w:val="002027F6"/>
    <w:rsid w:val="00204626"/>
    <w:rsid w:val="002060A4"/>
    <w:rsid w:val="002061BA"/>
    <w:rsid w:val="002068EB"/>
    <w:rsid w:val="00206EE6"/>
    <w:rsid w:val="002072DC"/>
    <w:rsid w:val="00211B6F"/>
    <w:rsid w:val="00212700"/>
    <w:rsid w:val="00213805"/>
    <w:rsid w:val="00213956"/>
    <w:rsid w:val="002148B4"/>
    <w:rsid w:val="00215A59"/>
    <w:rsid w:val="00216CAA"/>
    <w:rsid w:val="002170B2"/>
    <w:rsid w:val="0021785E"/>
    <w:rsid w:val="00217B4B"/>
    <w:rsid w:val="0022092D"/>
    <w:rsid w:val="002209C7"/>
    <w:rsid w:val="00220A04"/>
    <w:rsid w:val="002211F7"/>
    <w:rsid w:val="00221C86"/>
    <w:rsid w:val="00222353"/>
    <w:rsid w:val="002223FA"/>
    <w:rsid w:val="00223C16"/>
    <w:rsid w:val="00224B1D"/>
    <w:rsid w:val="00225B4C"/>
    <w:rsid w:val="002264B2"/>
    <w:rsid w:val="00226751"/>
    <w:rsid w:val="002278FE"/>
    <w:rsid w:val="002309AA"/>
    <w:rsid w:val="00230B09"/>
    <w:rsid w:val="00231ED1"/>
    <w:rsid w:val="0023257A"/>
    <w:rsid w:val="00232925"/>
    <w:rsid w:val="002329AE"/>
    <w:rsid w:val="00232D15"/>
    <w:rsid w:val="002330BC"/>
    <w:rsid w:val="0023338C"/>
    <w:rsid w:val="00233A98"/>
    <w:rsid w:val="00233E63"/>
    <w:rsid w:val="002358CF"/>
    <w:rsid w:val="002375D0"/>
    <w:rsid w:val="00240401"/>
    <w:rsid w:val="00241523"/>
    <w:rsid w:val="0024247E"/>
    <w:rsid w:val="002425AA"/>
    <w:rsid w:val="00242624"/>
    <w:rsid w:val="0024302E"/>
    <w:rsid w:val="00243479"/>
    <w:rsid w:val="00243BCD"/>
    <w:rsid w:val="0024493D"/>
    <w:rsid w:val="0024557E"/>
    <w:rsid w:val="00246575"/>
    <w:rsid w:val="00246FD4"/>
    <w:rsid w:val="002471FD"/>
    <w:rsid w:val="002529A2"/>
    <w:rsid w:val="00252BF2"/>
    <w:rsid w:val="00253E5D"/>
    <w:rsid w:val="00257288"/>
    <w:rsid w:val="0026136A"/>
    <w:rsid w:val="002632EA"/>
    <w:rsid w:val="00263405"/>
    <w:rsid w:val="00263B27"/>
    <w:rsid w:val="00264655"/>
    <w:rsid w:val="00265F9D"/>
    <w:rsid w:val="00266271"/>
    <w:rsid w:val="0026716B"/>
    <w:rsid w:val="0026719A"/>
    <w:rsid w:val="002701BE"/>
    <w:rsid w:val="0027036E"/>
    <w:rsid w:val="0027163D"/>
    <w:rsid w:val="00273162"/>
    <w:rsid w:val="00275768"/>
    <w:rsid w:val="00277660"/>
    <w:rsid w:val="00280276"/>
    <w:rsid w:val="00280356"/>
    <w:rsid w:val="002808A4"/>
    <w:rsid w:val="002808CD"/>
    <w:rsid w:val="00281063"/>
    <w:rsid w:val="00282BED"/>
    <w:rsid w:val="00282F19"/>
    <w:rsid w:val="00284368"/>
    <w:rsid w:val="0028506A"/>
    <w:rsid w:val="002850B0"/>
    <w:rsid w:val="002863D7"/>
    <w:rsid w:val="00286A48"/>
    <w:rsid w:val="002873B4"/>
    <w:rsid w:val="00287471"/>
    <w:rsid w:val="0029021B"/>
    <w:rsid w:val="00291641"/>
    <w:rsid w:val="002923BD"/>
    <w:rsid w:val="00292A5F"/>
    <w:rsid w:val="00292AB5"/>
    <w:rsid w:val="00292C15"/>
    <w:rsid w:val="00293653"/>
    <w:rsid w:val="00293CB8"/>
    <w:rsid w:val="00296056"/>
    <w:rsid w:val="00296818"/>
    <w:rsid w:val="00297732"/>
    <w:rsid w:val="002A0211"/>
    <w:rsid w:val="002A12B6"/>
    <w:rsid w:val="002A3BED"/>
    <w:rsid w:val="002A3CBD"/>
    <w:rsid w:val="002A43C2"/>
    <w:rsid w:val="002A72BA"/>
    <w:rsid w:val="002A77D3"/>
    <w:rsid w:val="002B15C8"/>
    <w:rsid w:val="002B1B65"/>
    <w:rsid w:val="002B2E0E"/>
    <w:rsid w:val="002B3303"/>
    <w:rsid w:val="002B3D3D"/>
    <w:rsid w:val="002B6A35"/>
    <w:rsid w:val="002B6BFD"/>
    <w:rsid w:val="002C02DB"/>
    <w:rsid w:val="002C1866"/>
    <w:rsid w:val="002C1AE9"/>
    <w:rsid w:val="002C23F2"/>
    <w:rsid w:val="002C267F"/>
    <w:rsid w:val="002C3138"/>
    <w:rsid w:val="002C3E4B"/>
    <w:rsid w:val="002C5011"/>
    <w:rsid w:val="002C55BB"/>
    <w:rsid w:val="002C5943"/>
    <w:rsid w:val="002C59BE"/>
    <w:rsid w:val="002C60CC"/>
    <w:rsid w:val="002C6810"/>
    <w:rsid w:val="002D05D6"/>
    <w:rsid w:val="002D0713"/>
    <w:rsid w:val="002D09EA"/>
    <w:rsid w:val="002D1721"/>
    <w:rsid w:val="002D1FB7"/>
    <w:rsid w:val="002D4872"/>
    <w:rsid w:val="002D62FB"/>
    <w:rsid w:val="002D7A70"/>
    <w:rsid w:val="002E0A91"/>
    <w:rsid w:val="002E0E99"/>
    <w:rsid w:val="002E1C99"/>
    <w:rsid w:val="002E210B"/>
    <w:rsid w:val="002E294F"/>
    <w:rsid w:val="002E2D45"/>
    <w:rsid w:val="002E2FAF"/>
    <w:rsid w:val="002E4594"/>
    <w:rsid w:val="002E45F9"/>
    <w:rsid w:val="002E4DEB"/>
    <w:rsid w:val="002E5A1B"/>
    <w:rsid w:val="002E5D83"/>
    <w:rsid w:val="002E5DCE"/>
    <w:rsid w:val="002E6119"/>
    <w:rsid w:val="002E61A7"/>
    <w:rsid w:val="002E7F34"/>
    <w:rsid w:val="002F02BA"/>
    <w:rsid w:val="002F0B90"/>
    <w:rsid w:val="002F2EA7"/>
    <w:rsid w:val="002F35AF"/>
    <w:rsid w:val="002F4CE1"/>
    <w:rsid w:val="002F5775"/>
    <w:rsid w:val="002F5E96"/>
    <w:rsid w:val="002F65B6"/>
    <w:rsid w:val="002F6A63"/>
    <w:rsid w:val="002F7E0C"/>
    <w:rsid w:val="0030053D"/>
    <w:rsid w:val="003005AB"/>
    <w:rsid w:val="00300754"/>
    <w:rsid w:val="00300F22"/>
    <w:rsid w:val="00301CCE"/>
    <w:rsid w:val="00301D15"/>
    <w:rsid w:val="00302BD7"/>
    <w:rsid w:val="00304441"/>
    <w:rsid w:val="00304857"/>
    <w:rsid w:val="00304A37"/>
    <w:rsid w:val="003054E2"/>
    <w:rsid w:val="00305739"/>
    <w:rsid w:val="00307062"/>
    <w:rsid w:val="0031040E"/>
    <w:rsid w:val="00310ED4"/>
    <w:rsid w:val="00311468"/>
    <w:rsid w:val="00311DD6"/>
    <w:rsid w:val="00312301"/>
    <w:rsid w:val="003132F4"/>
    <w:rsid w:val="00313D78"/>
    <w:rsid w:val="0031433E"/>
    <w:rsid w:val="0031492A"/>
    <w:rsid w:val="00316454"/>
    <w:rsid w:val="00316B01"/>
    <w:rsid w:val="00316C1A"/>
    <w:rsid w:val="00316F87"/>
    <w:rsid w:val="003203ED"/>
    <w:rsid w:val="00321A11"/>
    <w:rsid w:val="00321FEC"/>
    <w:rsid w:val="0032231F"/>
    <w:rsid w:val="003235CC"/>
    <w:rsid w:val="00323C73"/>
    <w:rsid w:val="003242C2"/>
    <w:rsid w:val="003247A2"/>
    <w:rsid w:val="00324864"/>
    <w:rsid w:val="00325B93"/>
    <w:rsid w:val="00325CB8"/>
    <w:rsid w:val="0032612B"/>
    <w:rsid w:val="00331141"/>
    <w:rsid w:val="003320F0"/>
    <w:rsid w:val="003328CA"/>
    <w:rsid w:val="00333204"/>
    <w:rsid w:val="00334F0D"/>
    <w:rsid w:val="0033545E"/>
    <w:rsid w:val="003403F0"/>
    <w:rsid w:val="00341249"/>
    <w:rsid w:val="00341B3C"/>
    <w:rsid w:val="003423F4"/>
    <w:rsid w:val="00343F2A"/>
    <w:rsid w:val="003446C2"/>
    <w:rsid w:val="00344758"/>
    <w:rsid w:val="00344898"/>
    <w:rsid w:val="003459E6"/>
    <w:rsid w:val="00345FA9"/>
    <w:rsid w:val="00347142"/>
    <w:rsid w:val="00347784"/>
    <w:rsid w:val="003479BC"/>
    <w:rsid w:val="00350C9F"/>
    <w:rsid w:val="00350D1B"/>
    <w:rsid w:val="00352282"/>
    <w:rsid w:val="0035246E"/>
    <w:rsid w:val="00354232"/>
    <w:rsid w:val="003550D8"/>
    <w:rsid w:val="00355B54"/>
    <w:rsid w:val="00355BA8"/>
    <w:rsid w:val="00356092"/>
    <w:rsid w:val="003565A8"/>
    <w:rsid w:val="003566EA"/>
    <w:rsid w:val="003603A2"/>
    <w:rsid w:val="003620F5"/>
    <w:rsid w:val="003628E2"/>
    <w:rsid w:val="00362E65"/>
    <w:rsid w:val="003634F9"/>
    <w:rsid w:val="00364504"/>
    <w:rsid w:val="00365A76"/>
    <w:rsid w:val="003666E2"/>
    <w:rsid w:val="00366BDD"/>
    <w:rsid w:val="00367067"/>
    <w:rsid w:val="00367531"/>
    <w:rsid w:val="003677F6"/>
    <w:rsid w:val="0036797F"/>
    <w:rsid w:val="00370BF4"/>
    <w:rsid w:val="003711DF"/>
    <w:rsid w:val="00371F89"/>
    <w:rsid w:val="003724A9"/>
    <w:rsid w:val="003728C0"/>
    <w:rsid w:val="0037294A"/>
    <w:rsid w:val="00372C79"/>
    <w:rsid w:val="00372FD3"/>
    <w:rsid w:val="00373868"/>
    <w:rsid w:val="0037472D"/>
    <w:rsid w:val="00375788"/>
    <w:rsid w:val="00381F72"/>
    <w:rsid w:val="00383805"/>
    <w:rsid w:val="00386DE8"/>
    <w:rsid w:val="00386E96"/>
    <w:rsid w:val="003870DF"/>
    <w:rsid w:val="003910D4"/>
    <w:rsid w:val="003918F0"/>
    <w:rsid w:val="00391B48"/>
    <w:rsid w:val="003924F8"/>
    <w:rsid w:val="00393A0D"/>
    <w:rsid w:val="00393D23"/>
    <w:rsid w:val="00394497"/>
    <w:rsid w:val="00394889"/>
    <w:rsid w:val="00394AF5"/>
    <w:rsid w:val="00394D62"/>
    <w:rsid w:val="00396D5C"/>
    <w:rsid w:val="00397C85"/>
    <w:rsid w:val="003A168E"/>
    <w:rsid w:val="003A1D58"/>
    <w:rsid w:val="003A20F0"/>
    <w:rsid w:val="003A241D"/>
    <w:rsid w:val="003A36F4"/>
    <w:rsid w:val="003A3A89"/>
    <w:rsid w:val="003A3E63"/>
    <w:rsid w:val="003A3FEF"/>
    <w:rsid w:val="003A4545"/>
    <w:rsid w:val="003A48B7"/>
    <w:rsid w:val="003A5450"/>
    <w:rsid w:val="003A5598"/>
    <w:rsid w:val="003A5773"/>
    <w:rsid w:val="003A5DBD"/>
    <w:rsid w:val="003A6D66"/>
    <w:rsid w:val="003A6E0A"/>
    <w:rsid w:val="003A7748"/>
    <w:rsid w:val="003B0C5D"/>
    <w:rsid w:val="003B13D6"/>
    <w:rsid w:val="003B2310"/>
    <w:rsid w:val="003B2E1B"/>
    <w:rsid w:val="003B368F"/>
    <w:rsid w:val="003B602A"/>
    <w:rsid w:val="003B7BCF"/>
    <w:rsid w:val="003B7F12"/>
    <w:rsid w:val="003C0BA8"/>
    <w:rsid w:val="003C0D77"/>
    <w:rsid w:val="003C13EE"/>
    <w:rsid w:val="003C2E47"/>
    <w:rsid w:val="003C435C"/>
    <w:rsid w:val="003C4DEC"/>
    <w:rsid w:val="003C6405"/>
    <w:rsid w:val="003C6641"/>
    <w:rsid w:val="003C684F"/>
    <w:rsid w:val="003C69A5"/>
    <w:rsid w:val="003C745C"/>
    <w:rsid w:val="003C7A57"/>
    <w:rsid w:val="003D0696"/>
    <w:rsid w:val="003D0A49"/>
    <w:rsid w:val="003D2C20"/>
    <w:rsid w:val="003D35A0"/>
    <w:rsid w:val="003D3EF7"/>
    <w:rsid w:val="003D4306"/>
    <w:rsid w:val="003D4FD3"/>
    <w:rsid w:val="003D52FA"/>
    <w:rsid w:val="003D5C66"/>
    <w:rsid w:val="003D6085"/>
    <w:rsid w:val="003D6232"/>
    <w:rsid w:val="003D7D52"/>
    <w:rsid w:val="003E1979"/>
    <w:rsid w:val="003E39D3"/>
    <w:rsid w:val="003E47B4"/>
    <w:rsid w:val="003E5DEF"/>
    <w:rsid w:val="003E5E64"/>
    <w:rsid w:val="003E636F"/>
    <w:rsid w:val="003E65F1"/>
    <w:rsid w:val="003E7FB0"/>
    <w:rsid w:val="003F09A0"/>
    <w:rsid w:val="003F0B14"/>
    <w:rsid w:val="003F2B59"/>
    <w:rsid w:val="003F3407"/>
    <w:rsid w:val="003F6B74"/>
    <w:rsid w:val="003F7044"/>
    <w:rsid w:val="00400AB0"/>
    <w:rsid w:val="004038D5"/>
    <w:rsid w:val="0040397E"/>
    <w:rsid w:val="00403AE2"/>
    <w:rsid w:val="00403DEA"/>
    <w:rsid w:val="0040406B"/>
    <w:rsid w:val="0040497E"/>
    <w:rsid w:val="004057E2"/>
    <w:rsid w:val="004059F0"/>
    <w:rsid w:val="00406CC7"/>
    <w:rsid w:val="00407022"/>
    <w:rsid w:val="004078F2"/>
    <w:rsid w:val="00413A7B"/>
    <w:rsid w:val="00414E6F"/>
    <w:rsid w:val="00415127"/>
    <w:rsid w:val="00415724"/>
    <w:rsid w:val="00415939"/>
    <w:rsid w:val="00416343"/>
    <w:rsid w:val="004178E5"/>
    <w:rsid w:val="0042034D"/>
    <w:rsid w:val="00420BF6"/>
    <w:rsid w:val="004214A0"/>
    <w:rsid w:val="00422053"/>
    <w:rsid w:val="00422250"/>
    <w:rsid w:val="00422417"/>
    <w:rsid w:val="00423336"/>
    <w:rsid w:val="00423AAC"/>
    <w:rsid w:val="00424233"/>
    <w:rsid w:val="004244B1"/>
    <w:rsid w:val="004255EC"/>
    <w:rsid w:val="00425F59"/>
    <w:rsid w:val="0042761A"/>
    <w:rsid w:val="00430C81"/>
    <w:rsid w:val="00433148"/>
    <w:rsid w:val="0043389C"/>
    <w:rsid w:val="00433CCF"/>
    <w:rsid w:val="00433DE0"/>
    <w:rsid w:val="00434945"/>
    <w:rsid w:val="00435521"/>
    <w:rsid w:val="00440609"/>
    <w:rsid w:val="0044062B"/>
    <w:rsid w:val="00440C8C"/>
    <w:rsid w:val="00440EE6"/>
    <w:rsid w:val="0044130E"/>
    <w:rsid w:val="00442074"/>
    <w:rsid w:val="00443ABC"/>
    <w:rsid w:val="00445CB5"/>
    <w:rsid w:val="00447851"/>
    <w:rsid w:val="004501FD"/>
    <w:rsid w:val="004539A7"/>
    <w:rsid w:val="0045680D"/>
    <w:rsid w:val="004569C6"/>
    <w:rsid w:val="00460EE0"/>
    <w:rsid w:val="00461782"/>
    <w:rsid w:val="004618EA"/>
    <w:rsid w:val="0046284D"/>
    <w:rsid w:val="00464051"/>
    <w:rsid w:val="00464E7B"/>
    <w:rsid w:val="00465819"/>
    <w:rsid w:val="00466675"/>
    <w:rsid w:val="00466D10"/>
    <w:rsid w:val="00467D51"/>
    <w:rsid w:val="004712FB"/>
    <w:rsid w:val="0047179A"/>
    <w:rsid w:val="00471BB7"/>
    <w:rsid w:val="00472EFF"/>
    <w:rsid w:val="00474058"/>
    <w:rsid w:val="00474063"/>
    <w:rsid w:val="0047589F"/>
    <w:rsid w:val="00476793"/>
    <w:rsid w:val="004778A2"/>
    <w:rsid w:val="004806D0"/>
    <w:rsid w:val="00481B2A"/>
    <w:rsid w:val="00481CC5"/>
    <w:rsid w:val="00481F79"/>
    <w:rsid w:val="00482091"/>
    <w:rsid w:val="0048292E"/>
    <w:rsid w:val="0048335A"/>
    <w:rsid w:val="00483553"/>
    <w:rsid w:val="0048368B"/>
    <w:rsid w:val="00484C9D"/>
    <w:rsid w:val="0048531F"/>
    <w:rsid w:val="004863C8"/>
    <w:rsid w:val="0048728F"/>
    <w:rsid w:val="00490FA4"/>
    <w:rsid w:val="004913F9"/>
    <w:rsid w:val="004914F8"/>
    <w:rsid w:val="00492036"/>
    <w:rsid w:val="004920E5"/>
    <w:rsid w:val="0049300D"/>
    <w:rsid w:val="00495A7C"/>
    <w:rsid w:val="00496715"/>
    <w:rsid w:val="00496857"/>
    <w:rsid w:val="00496C3E"/>
    <w:rsid w:val="00497111"/>
    <w:rsid w:val="00497873"/>
    <w:rsid w:val="00497B9C"/>
    <w:rsid w:val="00497BBB"/>
    <w:rsid w:val="00497E83"/>
    <w:rsid w:val="004A0A45"/>
    <w:rsid w:val="004A187B"/>
    <w:rsid w:val="004A2D3C"/>
    <w:rsid w:val="004A5DE5"/>
    <w:rsid w:val="004A638E"/>
    <w:rsid w:val="004B192D"/>
    <w:rsid w:val="004B274A"/>
    <w:rsid w:val="004B27AB"/>
    <w:rsid w:val="004B3E80"/>
    <w:rsid w:val="004B4309"/>
    <w:rsid w:val="004B5E8C"/>
    <w:rsid w:val="004B6299"/>
    <w:rsid w:val="004B673C"/>
    <w:rsid w:val="004C18E3"/>
    <w:rsid w:val="004C1FB1"/>
    <w:rsid w:val="004C2457"/>
    <w:rsid w:val="004C2811"/>
    <w:rsid w:val="004C3EF2"/>
    <w:rsid w:val="004C48B5"/>
    <w:rsid w:val="004C7412"/>
    <w:rsid w:val="004D04BF"/>
    <w:rsid w:val="004D0CB1"/>
    <w:rsid w:val="004D3DC2"/>
    <w:rsid w:val="004D4883"/>
    <w:rsid w:val="004D4A49"/>
    <w:rsid w:val="004D4A65"/>
    <w:rsid w:val="004D5D3A"/>
    <w:rsid w:val="004D6305"/>
    <w:rsid w:val="004D7817"/>
    <w:rsid w:val="004E0DFF"/>
    <w:rsid w:val="004E2094"/>
    <w:rsid w:val="004E24F1"/>
    <w:rsid w:val="004E3E16"/>
    <w:rsid w:val="004E7B77"/>
    <w:rsid w:val="004F1952"/>
    <w:rsid w:val="004F19EC"/>
    <w:rsid w:val="004F1C7C"/>
    <w:rsid w:val="004F1D61"/>
    <w:rsid w:val="004F32C7"/>
    <w:rsid w:val="004F5975"/>
    <w:rsid w:val="004F5EE5"/>
    <w:rsid w:val="004F6C56"/>
    <w:rsid w:val="00500757"/>
    <w:rsid w:val="005020DA"/>
    <w:rsid w:val="005026ED"/>
    <w:rsid w:val="00502B59"/>
    <w:rsid w:val="005034DC"/>
    <w:rsid w:val="00504930"/>
    <w:rsid w:val="0050529A"/>
    <w:rsid w:val="005072BF"/>
    <w:rsid w:val="00507DA1"/>
    <w:rsid w:val="00510390"/>
    <w:rsid w:val="0051123E"/>
    <w:rsid w:val="00511320"/>
    <w:rsid w:val="005123F0"/>
    <w:rsid w:val="005131EE"/>
    <w:rsid w:val="00513540"/>
    <w:rsid w:val="00513941"/>
    <w:rsid w:val="005175F4"/>
    <w:rsid w:val="00517CA9"/>
    <w:rsid w:val="0052024F"/>
    <w:rsid w:val="0052136C"/>
    <w:rsid w:val="00522474"/>
    <w:rsid w:val="00522769"/>
    <w:rsid w:val="005237C9"/>
    <w:rsid w:val="005239F4"/>
    <w:rsid w:val="005253BC"/>
    <w:rsid w:val="0052659D"/>
    <w:rsid w:val="00527BDF"/>
    <w:rsid w:val="0053051D"/>
    <w:rsid w:val="00530C8B"/>
    <w:rsid w:val="00532B6B"/>
    <w:rsid w:val="00533A98"/>
    <w:rsid w:val="00533F9C"/>
    <w:rsid w:val="005341AF"/>
    <w:rsid w:val="00534A99"/>
    <w:rsid w:val="0053745E"/>
    <w:rsid w:val="00537881"/>
    <w:rsid w:val="005410CC"/>
    <w:rsid w:val="00542D29"/>
    <w:rsid w:val="005448CD"/>
    <w:rsid w:val="005456EA"/>
    <w:rsid w:val="00546DB8"/>
    <w:rsid w:val="0054734C"/>
    <w:rsid w:val="00547D2F"/>
    <w:rsid w:val="00550B65"/>
    <w:rsid w:val="00552079"/>
    <w:rsid w:val="00552B37"/>
    <w:rsid w:val="00553583"/>
    <w:rsid w:val="00553F2E"/>
    <w:rsid w:val="00554232"/>
    <w:rsid w:val="005542EB"/>
    <w:rsid w:val="00554D1D"/>
    <w:rsid w:val="005569B9"/>
    <w:rsid w:val="005605CE"/>
    <w:rsid w:val="00560CC3"/>
    <w:rsid w:val="00561019"/>
    <w:rsid w:val="00561451"/>
    <w:rsid w:val="00561CD3"/>
    <w:rsid w:val="0056205D"/>
    <w:rsid w:val="00563CFF"/>
    <w:rsid w:val="00563F7E"/>
    <w:rsid w:val="00564208"/>
    <w:rsid w:val="00564315"/>
    <w:rsid w:val="00564E8E"/>
    <w:rsid w:val="00565CA1"/>
    <w:rsid w:val="00565E94"/>
    <w:rsid w:val="00565FCF"/>
    <w:rsid w:val="00570995"/>
    <w:rsid w:val="00570D66"/>
    <w:rsid w:val="005711B7"/>
    <w:rsid w:val="00571CEB"/>
    <w:rsid w:val="00572B09"/>
    <w:rsid w:val="00573839"/>
    <w:rsid w:val="005739A9"/>
    <w:rsid w:val="0057456B"/>
    <w:rsid w:val="00574ECF"/>
    <w:rsid w:val="005758D2"/>
    <w:rsid w:val="00575E73"/>
    <w:rsid w:val="00576131"/>
    <w:rsid w:val="00576132"/>
    <w:rsid w:val="005767D8"/>
    <w:rsid w:val="0057715E"/>
    <w:rsid w:val="00577A89"/>
    <w:rsid w:val="00577CC5"/>
    <w:rsid w:val="005837BB"/>
    <w:rsid w:val="00583DEB"/>
    <w:rsid w:val="00583F7B"/>
    <w:rsid w:val="005841B5"/>
    <w:rsid w:val="00585048"/>
    <w:rsid w:val="0058590B"/>
    <w:rsid w:val="00586A82"/>
    <w:rsid w:val="00586E2E"/>
    <w:rsid w:val="00587315"/>
    <w:rsid w:val="00590F25"/>
    <w:rsid w:val="005915D5"/>
    <w:rsid w:val="00591811"/>
    <w:rsid w:val="00591926"/>
    <w:rsid w:val="00591951"/>
    <w:rsid w:val="00592866"/>
    <w:rsid w:val="0059288F"/>
    <w:rsid w:val="00592A8A"/>
    <w:rsid w:val="005931F0"/>
    <w:rsid w:val="005943DB"/>
    <w:rsid w:val="005950E0"/>
    <w:rsid w:val="005964A7"/>
    <w:rsid w:val="00596E3F"/>
    <w:rsid w:val="00597E45"/>
    <w:rsid w:val="005A0637"/>
    <w:rsid w:val="005A0964"/>
    <w:rsid w:val="005A0CF0"/>
    <w:rsid w:val="005A36BE"/>
    <w:rsid w:val="005A582B"/>
    <w:rsid w:val="005A626A"/>
    <w:rsid w:val="005A6292"/>
    <w:rsid w:val="005A7F49"/>
    <w:rsid w:val="005B0323"/>
    <w:rsid w:val="005B0D15"/>
    <w:rsid w:val="005B1FED"/>
    <w:rsid w:val="005B2420"/>
    <w:rsid w:val="005B26F5"/>
    <w:rsid w:val="005B2A29"/>
    <w:rsid w:val="005B2BBC"/>
    <w:rsid w:val="005B36F6"/>
    <w:rsid w:val="005B3C07"/>
    <w:rsid w:val="005B4487"/>
    <w:rsid w:val="005B5053"/>
    <w:rsid w:val="005B6512"/>
    <w:rsid w:val="005B709D"/>
    <w:rsid w:val="005C06BA"/>
    <w:rsid w:val="005C0971"/>
    <w:rsid w:val="005C1342"/>
    <w:rsid w:val="005C158B"/>
    <w:rsid w:val="005C2DD9"/>
    <w:rsid w:val="005C2ECF"/>
    <w:rsid w:val="005C374D"/>
    <w:rsid w:val="005C4118"/>
    <w:rsid w:val="005C425C"/>
    <w:rsid w:val="005C47F7"/>
    <w:rsid w:val="005C5A84"/>
    <w:rsid w:val="005C5D41"/>
    <w:rsid w:val="005C6816"/>
    <w:rsid w:val="005C6CBA"/>
    <w:rsid w:val="005C6E61"/>
    <w:rsid w:val="005C7082"/>
    <w:rsid w:val="005C7BE3"/>
    <w:rsid w:val="005D1F34"/>
    <w:rsid w:val="005D29FF"/>
    <w:rsid w:val="005D3581"/>
    <w:rsid w:val="005D3590"/>
    <w:rsid w:val="005D383D"/>
    <w:rsid w:val="005D4F7D"/>
    <w:rsid w:val="005E2234"/>
    <w:rsid w:val="005E244C"/>
    <w:rsid w:val="005E3CCF"/>
    <w:rsid w:val="005E3E3F"/>
    <w:rsid w:val="005E52A8"/>
    <w:rsid w:val="005E595C"/>
    <w:rsid w:val="005E59BA"/>
    <w:rsid w:val="005E5FA3"/>
    <w:rsid w:val="005E5FBB"/>
    <w:rsid w:val="005E6735"/>
    <w:rsid w:val="005F004B"/>
    <w:rsid w:val="005F0CBB"/>
    <w:rsid w:val="005F1B0F"/>
    <w:rsid w:val="005F39AC"/>
    <w:rsid w:val="005F4361"/>
    <w:rsid w:val="005F4613"/>
    <w:rsid w:val="005F773C"/>
    <w:rsid w:val="005F78FF"/>
    <w:rsid w:val="00601130"/>
    <w:rsid w:val="0060153B"/>
    <w:rsid w:val="006019B8"/>
    <w:rsid w:val="00601B17"/>
    <w:rsid w:val="00602209"/>
    <w:rsid w:val="00603D8E"/>
    <w:rsid w:val="00604620"/>
    <w:rsid w:val="0060657D"/>
    <w:rsid w:val="00610D29"/>
    <w:rsid w:val="006117A8"/>
    <w:rsid w:val="006127C6"/>
    <w:rsid w:val="00613617"/>
    <w:rsid w:val="00613E1D"/>
    <w:rsid w:val="00614385"/>
    <w:rsid w:val="00614A39"/>
    <w:rsid w:val="0061529A"/>
    <w:rsid w:val="006155A9"/>
    <w:rsid w:val="006156A7"/>
    <w:rsid w:val="0061614B"/>
    <w:rsid w:val="006168F0"/>
    <w:rsid w:val="00616F88"/>
    <w:rsid w:val="006216B8"/>
    <w:rsid w:val="00622508"/>
    <w:rsid w:val="006225C3"/>
    <w:rsid w:val="006236EA"/>
    <w:rsid w:val="00623FB0"/>
    <w:rsid w:val="00625758"/>
    <w:rsid w:val="00627443"/>
    <w:rsid w:val="0063009F"/>
    <w:rsid w:val="006303C0"/>
    <w:rsid w:val="00630FD8"/>
    <w:rsid w:val="006318AF"/>
    <w:rsid w:val="00631B8A"/>
    <w:rsid w:val="00631E41"/>
    <w:rsid w:val="00633BA4"/>
    <w:rsid w:val="00634844"/>
    <w:rsid w:val="00634C6A"/>
    <w:rsid w:val="00634D46"/>
    <w:rsid w:val="006356C5"/>
    <w:rsid w:val="006359DA"/>
    <w:rsid w:val="00635C88"/>
    <w:rsid w:val="0064024A"/>
    <w:rsid w:val="006407D0"/>
    <w:rsid w:val="00640A77"/>
    <w:rsid w:val="00642A54"/>
    <w:rsid w:val="00643AEE"/>
    <w:rsid w:val="00646288"/>
    <w:rsid w:val="0065064C"/>
    <w:rsid w:val="00650E26"/>
    <w:rsid w:val="00653119"/>
    <w:rsid w:val="0065353A"/>
    <w:rsid w:val="00653BD7"/>
    <w:rsid w:val="00653E29"/>
    <w:rsid w:val="0065436C"/>
    <w:rsid w:val="00654793"/>
    <w:rsid w:val="006547C2"/>
    <w:rsid w:val="006562E3"/>
    <w:rsid w:val="00660D4B"/>
    <w:rsid w:val="006613F6"/>
    <w:rsid w:val="006627E5"/>
    <w:rsid w:val="00663081"/>
    <w:rsid w:val="00665217"/>
    <w:rsid w:val="00667DD0"/>
    <w:rsid w:val="006703F8"/>
    <w:rsid w:val="00671155"/>
    <w:rsid w:val="00671689"/>
    <w:rsid w:val="00673C0C"/>
    <w:rsid w:val="006750B0"/>
    <w:rsid w:val="006750BE"/>
    <w:rsid w:val="0067554F"/>
    <w:rsid w:val="006758C1"/>
    <w:rsid w:val="006769BD"/>
    <w:rsid w:val="00676B77"/>
    <w:rsid w:val="00686F06"/>
    <w:rsid w:val="00686F6F"/>
    <w:rsid w:val="006877AE"/>
    <w:rsid w:val="00690C4A"/>
    <w:rsid w:val="0069113D"/>
    <w:rsid w:val="006937F7"/>
    <w:rsid w:val="006942C4"/>
    <w:rsid w:val="00694612"/>
    <w:rsid w:val="00694A06"/>
    <w:rsid w:val="0069534C"/>
    <w:rsid w:val="00695377"/>
    <w:rsid w:val="00695DCA"/>
    <w:rsid w:val="00696AB3"/>
    <w:rsid w:val="00697438"/>
    <w:rsid w:val="006A0638"/>
    <w:rsid w:val="006A2EC3"/>
    <w:rsid w:val="006A3883"/>
    <w:rsid w:val="006A39C6"/>
    <w:rsid w:val="006A3B1E"/>
    <w:rsid w:val="006A5662"/>
    <w:rsid w:val="006A60C3"/>
    <w:rsid w:val="006A687F"/>
    <w:rsid w:val="006A6BB3"/>
    <w:rsid w:val="006A7B7F"/>
    <w:rsid w:val="006A7BF2"/>
    <w:rsid w:val="006B169D"/>
    <w:rsid w:val="006B1E43"/>
    <w:rsid w:val="006B2B81"/>
    <w:rsid w:val="006B3126"/>
    <w:rsid w:val="006B3C84"/>
    <w:rsid w:val="006B3DE1"/>
    <w:rsid w:val="006B40AC"/>
    <w:rsid w:val="006B4D8B"/>
    <w:rsid w:val="006B4E9F"/>
    <w:rsid w:val="006B6850"/>
    <w:rsid w:val="006B6EAC"/>
    <w:rsid w:val="006B7DE2"/>
    <w:rsid w:val="006C024A"/>
    <w:rsid w:val="006C0642"/>
    <w:rsid w:val="006C08F9"/>
    <w:rsid w:val="006C10E3"/>
    <w:rsid w:val="006C11B4"/>
    <w:rsid w:val="006C1361"/>
    <w:rsid w:val="006C154B"/>
    <w:rsid w:val="006C2404"/>
    <w:rsid w:val="006C2A3C"/>
    <w:rsid w:val="006C34AF"/>
    <w:rsid w:val="006C3C7B"/>
    <w:rsid w:val="006C5B47"/>
    <w:rsid w:val="006C5FA1"/>
    <w:rsid w:val="006C6033"/>
    <w:rsid w:val="006C6B92"/>
    <w:rsid w:val="006C6EC8"/>
    <w:rsid w:val="006C759E"/>
    <w:rsid w:val="006C799F"/>
    <w:rsid w:val="006D0407"/>
    <w:rsid w:val="006D07EF"/>
    <w:rsid w:val="006D2625"/>
    <w:rsid w:val="006D3F2E"/>
    <w:rsid w:val="006D4584"/>
    <w:rsid w:val="006D5EE5"/>
    <w:rsid w:val="006D71CE"/>
    <w:rsid w:val="006D7E92"/>
    <w:rsid w:val="006E0085"/>
    <w:rsid w:val="006E02B4"/>
    <w:rsid w:val="006E09CB"/>
    <w:rsid w:val="006E200D"/>
    <w:rsid w:val="006E5DEB"/>
    <w:rsid w:val="006E620E"/>
    <w:rsid w:val="006E6225"/>
    <w:rsid w:val="006E67DA"/>
    <w:rsid w:val="006E6D3B"/>
    <w:rsid w:val="006E7225"/>
    <w:rsid w:val="006F03A9"/>
    <w:rsid w:val="006F08D3"/>
    <w:rsid w:val="006F0F80"/>
    <w:rsid w:val="006F22BC"/>
    <w:rsid w:val="006F43EB"/>
    <w:rsid w:val="006F46EE"/>
    <w:rsid w:val="006F6989"/>
    <w:rsid w:val="006F6A52"/>
    <w:rsid w:val="006F768E"/>
    <w:rsid w:val="00700824"/>
    <w:rsid w:val="007015CB"/>
    <w:rsid w:val="00701F0A"/>
    <w:rsid w:val="00702BB7"/>
    <w:rsid w:val="00703060"/>
    <w:rsid w:val="00704304"/>
    <w:rsid w:val="0070565E"/>
    <w:rsid w:val="00710434"/>
    <w:rsid w:val="00710607"/>
    <w:rsid w:val="00712586"/>
    <w:rsid w:val="00714787"/>
    <w:rsid w:val="00714FF5"/>
    <w:rsid w:val="00715D17"/>
    <w:rsid w:val="007171E9"/>
    <w:rsid w:val="00717F2C"/>
    <w:rsid w:val="0072482D"/>
    <w:rsid w:val="00724AC9"/>
    <w:rsid w:val="007251B0"/>
    <w:rsid w:val="00726F7F"/>
    <w:rsid w:val="00727A7C"/>
    <w:rsid w:val="00730BD2"/>
    <w:rsid w:val="00730E77"/>
    <w:rsid w:val="00734556"/>
    <w:rsid w:val="007358C0"/>
    <w:rsid w:val="007405ED"/>
    <w:rsid w:val="00740BD6"/>
    <w:rsid w:val="00740E57"/>
    <w:rsid w:val="00742C0B"/>
    <w:rsid w:val="00744E0B"/>
    <w:rsid w:val="007456FA"/>
    <w:rsid w:val="0074629F"/>
    <w:rsid w:val="007473F0"/>
    <w:rsid w:val="0075053B"/>
    <w:rsid w:val="00750B60"/>
    <w:rsid w:val="00751978"/>
    <w:rsid w:val="00751E9C"/>
    <w:rsid w:val="0075263A"/>
    <w:rsid w:val="0075263D"/>
    <w:rsid w:val="00752D62"/>
    <w:rsid w:val="007540BF"/>
    <w:rsid w:val="0075418E"/>
    <w:rsid w:val="00756FCC"/>
    <w:rsid w:val="007578AF"/>
    <w:rsid w:val="007607E0"/>
    <w:rsid w:val="00760871"/>
    <w:rsid w:val="00760E47"/>
    <w:rsid w:val="00761E17"/>
    <w:rsid w:val="00762416"/>
    <w:rsid w:val="00762591"/>
    <w:rsid w:val="00762D64"/>
    <w:rsid w:val="007637A8"/>
    <w:rsid w:val="0076549C"/>
    <w:rsid w:val="00765B58"/>
    <w:rsid w:val="00765B87"/>
    <w:rsid w:val="007670AB"/>
    <w:rsid w:val="00770DCB"/>
    <w:rsid w:val="00770EF4"/>
    <w:rsid w:val="00771C36"/>
    <w:rsid w:val="00772292"/>
    <w:rsid w:val="00772B32"/>
    <w:rsid w:val="007740D5"/>
    <w:rsid w:val="00774A13"/>
    <w:rsid w:val="00775485"/>
    <w:rsid w:val="00776C8A"/>
    <w:rsid w:val="007809BF"/>
    <w:rsid w:val="00780E4C"/>
    <w:rsid w:val="0078225C"/>
    <w:rsid w:val="00783532"/>
    <w:rsid w:val="007845AF"/>
    <w:rsid w:val="007846B5"/>
    <w:rsid w:val="00784A01"/>
    <w:rsid w:val="007913F8"/>
    <w:rsid w:val="00792199"/>
    <w:rsid w:val="00792778"/>
    <w:rsid w:val="00792862"/>
    <w:rsid w:val="0079295F"/>
    <w:rsid w:val="00793309"/>
    <w:rsid w:val="00793651"/>
    <w:rsid w:val="00794263"/>
    <w:rsid w:val="00794A4A"/>
    <w:rsid w:val="00795176"/>
    <w:rsid w:val="00795566"/>
    <w:rsid w:val="00795E32"/>
    <w:rsid w:val="00796CC6"/>
    <w:rsid w:val="00796E04"/>
    <w:rsid w:val="00797540"/>
    <w:rsid w:val="007A01F8"/>
    <w:rsid w:val="007A3338"/>
    <w:rsid w:val="007A3843"/>
    <w:rsid w:val="007A559E"/>
    <w:rsid w:val="007B06EA"/>
    <w:rsid w:val="007B1455"/>
    <w:rsid w:val="007B2E6E"/>
    <w:rsid w:val="007B3234"/>
    <w:rsid w:val="007B4B1B"/>
    <w:rsid w:val="007B5F0C"/>
    <w:rsid w:val="007B761D"/>
    <w:rsid w:val="007C0382"/>
    <w:rsid w:val="007C31C2"/>
    <w:rsid w:val="007C4C81"/>
    <w:rsid w:val="007C5CF6"/>
    <w:rsid w:val="007C67C1"/>
    <w:rsid w:val="007C6CE9"/>
    <w:rsid w:val="007C72CA"/>
    <w:rsid w:val="007D2035"/>
    <w:rsid w:val="007D2470"/>
    <w:rsid w:val="007D2997"/>
    <w:rsid w:val="007D2A26"/>
    <w:rsid w:val="007D2D2F"/>
    <w:rsid w:val="007D2DA1"/>
    <w:rsid w:val="007D2F00"/>
    <w:rsid w:val="007D34F7"/>
    <w:rsid w:val="007D36E9"/>
    <w:rsid w:val="007D37AA"/>
    <w:rsid w:val="007D769A"/>
    <w:rsid w:val="007D7FB8"/>
    <w:rsid w:val="007E122D"/>
    <w:rsid w:val="007E1598"/>
    <w:rsid w:val="007E1D89"/>
    <w:rsid w:val="007E2F6C"/>
    <w:rsid w:val="007E34B5"/>
    <w:rsid w:val="007E40B3"/>
    <w:rsid w:val="007E5450"/>
    <w:rsid w:val="007E58EA"/>
    <w:rsid w:val="007E590C"/>
    <w:rsid w:val="007E5B88"/>
    <w:rsid w:val="007E709F"/>
    <w:rsid w:val="007E73C7"/>
    <w:rsid w:val="007F0D0B"/>
    <w:rsid w:val="007F1833"/>
    <w:rsid w:val="007F1B1F"/>
    <w:rsid w:val="007F40A0"/>
    <w:rsid w:val="007F6088"/>
    <w:rsid w:val="007F60FD"/>
    <w:rsid w:val="007F74EC"/>
    <w:rsid w:val="008007A8"/>
    <w:rsid w:val="008021A2"/>
    <w:rsid w:val="00802F7F"/>
    <w:rsid w:val="00802FF7"/>
    <w:rsid w:val="00803665"/>
    <w:rsid w:val="008042D9"/>
    <w:rsid w:val="008057BB"/>
    <w:rsid w:val="00805EED"/>
    <w:rsid w:val="00806942"/>
    <w:rsid w:val="00810ADB"/>
    <w:rsid w:val="00810F4C"/>
    <w:rsid w:val="0081195B"/>
    <w:rsid w:val="00812792"/>
    <w:rsid w:val="00812AB7"/>
    <w:rsid w:val="008130CE"/>
    <w:rsid w:val="0081348A"/>
    <w:rsid w:val="00813688"/>
    <w:rsid w:val="00814FC0"/>
    <w:rsid w:val="00815337"/>
    <w:rsid w:val="00817C73"/>
    <w:rsid w:val="00820082"/>
    <w:rsid w:val="008219E8"/>
    <w:rsid w:val="00822376"/>
    <w:rsid w:val="00822808"/>
    <w:rsid w:val="00823005"/>
    <w:rsid w:val="008251B5"/>
    <w:rsid w:val="00825539"/>
    <w:rsid w:val="00826A82"/>
    <w:rsid w:val="00826BAA"/>
    <w:rsid w:val="00827BCA"/>
    <w:rsid w:val="00830206"/>
    <w:rsid w:val="008307A1"/>
    <w:rsid w:val="0083215E"/>
    <w:rsid w:val="008322BB"/>
    <w:rsid w:val="008329C8"/>
    <w:rsid w:val="00832C9A"/>
    <w:rsid w:val="00836431"/>
    <w:rsid w:val="0083691E"/>
    <w:rsid w:val="00837015"/>
    <w:rsid w:val="00837C32"/>
    <w:rsid w:val="008402B7"/>
    <w:rsid w:val="0084142F"/>
    <w:rsid w:val="00841463"/>
    <w:rsid w:val="00841A89"/>
    <w:rsid w:val="008449B9"/>
    <w:rsid w:val="00844A01"/>
    <w:rsid w:val="00845115"/>
    <w:rsid w:val="00845FA7"/>
    <w:rsid w:val="008464C4"/>
    <w:rsid w:val="00846D31"/>
    <w:rsid w:val="00847191"/>
    <w:rsid w:val="00847A87"/>
    <w:rsid w:val="008505D5"/>
    <w:rsid w:val="008506CA"/>
    <w:rsid w:val="008528CB"/>
    <w:rsid w:val="00856D96"/>
    <w:rsid w:val="00857D92"/>
    <w:rsid w:val="00857F0F"/>
    <w:rsid w:val="0086254F"/>
    <w:rsid w:val="00864E23"/>
    <w:rsid w:val="00866355"/>
    <w:rsid w:val="0086749C"/>
    <w:rsid w:val="00867D5B"/>
    <w:rsid w:val="00870023"/>
    <w:rsid w:val="0087002B"/>
    <w:rsid w:val="00870451"/>
    <w:rsid w:val="008713D7"/>
    <w:rsid w:val="008724DE"/>
    <w:rsid w:val="00872781"/>
    <w:rsid w:val="0087281A"/>
    <w:rsid w:val="0087448B"/>
    <w:rsid w:val="008746D3"/>
    <w:rsid w:val="00874A3D"/>
    <w:rsid w:val="00874C37"/>
    <w:rsid w:val="008758D9"/>
    <w:rsid w:val="0087665F"/>
    <w:rsid w:val="00880580"/>
    <w:rsid w:val="00880B50"/>
    <w:rsid w:val="00881397"/>
    <w:rsid w:val="00881424"/>
    <w:rsid w:val="00881CF6"/>
    <w:rsid w:val="008824AC"/>
    <w:rsid w:val="00882661"/>
    <w:rsid w:val="00882B0A"/>
    <w:rsid w:val="00883006"/>
    <w:rsid w:val="008839B3"/>
    <w:rsid w:val="008847A5"/>
    <w:rsid w:val="00884B3C"/>
    <w:rsid w:val="0088530B"/>
    <w:rsid w:val="00886048"/>
    <w:rsid w:val="00886051"/>
    <w:rsid w:val="0088704F"/>
    <w:rsid w:val="00890D0F"/>
    <w:rsid w:val="0089133E"/>
    <w:rsid w:val="0089332A"/>
    <w:rsid w:val="008937A8"/>
    <w:rsid w:val="0089467E"/>
    <w:rsid w:val="00895031"/>
    <w:rsid w:val="00897BD6"/>
    <w:rsid w:val="00897C79"/>
    <w:rsid w:val="008A3D57"/>
    <w:rsid w:val="008A3E57"/>
    <w:rsid w:val="008A3EFF"/>
    <w:rsid w:val="008A4056"/>
    <w:rsid w:val="008A4D92"/>
    <w:rsid w:val="008A5D40"/>
    <w:rsid w:val="008A649F"/>
    <w:rsid w:val="008A6B54"/>
    <w:rsid w:val="008A7237"/>
    <w:rsid w:val="008A7305"/>
    <w:rsid w:val="008A755C"/>
    <w:rsid w:val="008B0E1F"/>
    <w:rsid w:val="008B1044"/>
    <w:rsid w:val="008B1289"/>
    <w:rsid w:val="008B23BC"/>
    <w:rsid w:val="008B26FA"/>
    <w:rsid w:val="008B3899"/>
    <w:rsid w:val="008B46E1"/>
    <w:rsid w:val="008B488D"/>
    <w:rsid w:val="008B4EC7"/>
    <w:rsid w:val="008B5AE4"/>
    <w:rsid w:val="008B6483"/>
    <w:rsid w:val="008B6754"/>
    <w:rsid w:val="008B6798"/>
    <w:rsid w:val="008B6CC3"/>
    <w:rsid w:val="008B7439"/>
    <w:rsid w:val="008C00F7"/>
    <w:rsid w:val="008C0888"/>
    <w:rsid w:val="008C0A36"/>
    <w:rsid w:val="008C1CBF"/>
    <w:rsid w:val="008C30BC"/>
    <w:rsid w:val="008C65C0"/>
    <w:rsid w:val="008C67E3"/>
    <w:rsid w:val="008C7F47"/>
    <w:rsid w:val="008D00A1"/>
    <w:rsid w:val="008D0222"/>
    <w:rsid w:val="008D02CB"/>
    <w:rsid w:val="008D0947"/>
    <w:rsid w:val="008D3D0E"/>
    <w:rsid w:val="008D431B"/>
    <w:rsid w:val="008D4D23"/>
    <w:rsid w:val="008D7D68"/>
    <w:rsid w:val="008E0624"/>
    <w:rsid w:val="008E1570"/>
    <w:rsid w:val="008E16C6"/>
    <w:rsid w:val="008E21A7"/>
    <w:rsid w:val="008E21C3"/>
    <w:rsid w:val="008E2EE8"/>
    <w:rsid w:val="008E2FD9"/>
    <w:rsid w:val="008E303B"/>
    <w:rsid w:val="008E328C"/>
    <w:rsid w:val="008E3841"/>
    <w:rsid w:val="008E3898"/>
    <w:rsid w:val="008E3D60"/>
    <w:rsid w:val="008E3F4C"/>
    <w:rsid w:val="008E4AE4"/>
    <w:rsid w:val="008E58B3"/>
    <w:rsid w:val="008E6D11"/>
    <w:rsid w:val="008E71B2"/>
    <w:rsid w:val="008E78F0"/>
    <w:rsid w:val="008F062E"/>
    <w:rsid w:val="008F0A82"/>
    <w:rsid w:val="008F0B35"/>
    <w:rsid w:val="008F18D5"/>
    <w:rsid w:val="008F45CE"/>
    <w:rsid w:val="008F45FD"/>
    <w:rsid w:val="008F46B7"/>
    <w:rsid w:val="008F4A07"/>
    <w:rsid w:val="008F514F"/>
    <w:rsid w:val="008F5347"/>
    <w:rsid w:val="008F5825"/>
    <w:rsid w:val="008F62BE"/>
    <w:rsid w:val="008F6D8A"/>
    <w:rsid w:val="008F7300"/>
    <w:rsid w:val="0090104F"/>
    <w:rsid w:val="0090165F"/>
    <w:rsid w:val="00901B82"/>
    <w:rsid w:val="00902490"/>
    <w:rsid w:val="00907017"/>
    <w:rsid w:val="00912058"/>
    <w:rsid w:val="00912371"/>
    <w:rsid w:val="009127CE"/>
    <w:rsid w:val="00912B09"/>
    <w:rsid w:val="0091311F"/>
    <w:rsid w:val="00914F0D"/>
    <w:rsid w:val="0091657E"/>
    <w:rsid w:val="00916E14"/>
    <w:rsid w:val="00917080"/>
    <w:rsid w:val="0091791D"/>
    <w:rsid w:val="00917B08"/>
    <w:rsid w:val="00917C1A"/>
    <w:rsid w:val="00920CD1"/>
    <w:rsid w:val="009223BF"/>
    <w:rsid w:val="00923FE7"/>
    <w:rsid w:val="00924D51"/>
    <w:rsid w:val="00925A7A"/>
    <w:rsid w:val="00926448"/>
    <w:rsid w:val="00926862"/>
    <w:rsid w:val="00927ECA"/>
    <w:rsid w:val="0093021A"/>
    <w:rsid w:val="009310D9"/>
    <w:rsid w:val="0093163D"/>
    <w:rsid w:val="00931C92"/>
    <w:rsid w:val="00932FC2"/>
    <w:rsid w:val="009333B0"/>
    <w:rsid w:val="00933BD3"/>
    <w:rsid w:val="00934120"/>
    <w:rsid w:val="00935494"/>
    <w:rsid w:val="0093556F"/>
    <w:rsid w:val="00935613"/>
    <w:rsid w:val="009365A5"/>
    <w:rsid w:val="009368EC"/>
    <w:rsid w:val="00937328"/>
    <w:rsid w:val="0094115D"/>
    <w:rsid w:val="00941778"/>
    <w:rsid w:val="009426EC"/>
    <w:rsid w:val="00942900"/>
    <w:rsid w:val="00942C99"/>
    <w:rsid w:val="009432CF"/>
    <w:rsid w:val="0094363A"/>
    <w:rsid w:val="00944487"/>
    <w:rsid w:val="00944E6B"/>
    <w:rsid w:val="00945F44"/>
    <w:rsid w:val="0094662F"/>
    <w:rsid w:val="009476A5"/>
    <w:rsid w:val="009519FC"/>
    <w:rsid w:val="00952336"/>
    <w:rsid w:val="0095326F"/>
    <w:rsid w:val="009539A7"/>
    <w:rsid w:val="009559A6"/>
    <w:rsid w:val="00955C36"/>
    <w:rsid w:val="00956074"/>
    <w:rsid w:val="00957336"/>
    <w:rsid w:val="0095733F"/>
    <w:rsid w:val="009578CC"/>
    <w:rsid w:val="00957D51"/>
    <w:rsid w:val="00960B9D"/>
    <w:rsid w:val="009628F2"/>
    <w:rsid w:val="00962AE3"/>
    <w:rsid w:val="009637FC"/>
    <w:rsid w:val="00963FBB"/>
    <w:rsid w:val="009654F9"/>
    <w:rsid w:val="00965BB2"/>
    <w:rsid w:val="0096600E"/>
    <w:rsid w:val="00966271"/>
    <w:rsid w:val="00966355"/>
    <w:rsid w:val="00966C2F"/>
    <w:rsid w:val="00966F8B"/>
    <w:rsid w:val="0096742A"/>
    <w:rsid w:val="00967B6D"/>
    <w:rsid w:val="00971B30"/>
    <w:rsid w:val="009741A9"/>
    <w:rsid w:val="0097512B"/>
    <w:rsid w:val="00976E15"/>
    <w:rsid w:val="00976EC6"/>
    <w:rsid w:val="00980656"/>
    <w:rsid w:val="009806DD"/>
    <w:rsid w:val="00981132"/>
    <w:rsid w:val="00981F3F"/>
    <w:rsid w:val="00982404"/>
    <w:rsid w:val="00982E00"/>
    <w:rsid w:val="00983A70"/>
    <w:rsid w:val="0098615F"/>
    <w:rsid w:val="00986527"/>
    <w:rsid w:val="00986B81"/>
    <w:rsid w:val="0099020B"/>
    <w:rsid w:val="009909C7"/>
    <w:rsid w:val="00990B81"/>
    <w:rsid w:val="009923F6"/>
    <w:rsid w:val="00992B88"/>
    <w:rsid w:val="00992BA1"/>
    <w:rsid w:val="00995038"/>
    <w:rsid w:val="00995F35"/>
    <w:rsid w:val="009961C8"/>
    <w:rsid w:val="00996525"/>
    <w:rsid w:val="0099732E"/>
    <w:rsid w:val="00997A20"/>
    <w:rsid w:val="00997B69"/>
    <w:rsid w:val="009A01DA"/>
    <w:rsid w:val="009A1259"/>
    <w:rsid w:val="009A1521"/>
    <w:rsid w:val="009A1C54"/>
    <w:rsid w:val="009A23C5"/>
    <w:rsid w:val="009A3750"/>
    <w:rsid w:val="009A38AE"/>
    <w:rsid w:val="009A3A29"/>
    <w:rsid w:val="009A3D9B"/>
    <w:rsid w:val="009A51AA"/>
    <w:rsid w:val="009A5E5A"/>
    <w:rsid w:val="009A654E"/>
    <w:rsid w:val="009A79A2"/>
    <w:rsid w:val="009A7D85"/>
    <w:rsid w:val="009B0A1F"/>
    <w:rsid w:val="009B1121"/>
    <w:rsid w:val="009B1CCE"/>
    <w:rsid w:val="009B1D5B"/>
    <w:rsid w:val="009B237D"/>
    <w:rsid w:val="009B40A5"/>
    <w:rsid w:val="009B68B2"/>
    <w:rsid w:val="009B7497"/>
    <w:rsid w:val="009C0A8D"/>
    <w:rsid w:val="009C1115"/>
    <w:rsid w:val="009C311E"/>
    <w:rsid w:val="009C6342"/>
    <w:rsid w:val="009C6FF2"/>
    <w:rsid w:val="009C7639"/>
    <w:rsid w:val="009C77C2"/>
    <w:rsid w:val="009D0829"/>
    <w:rsid w:val="009D0900"/>
    <w:rsid w:val="009D12BB"/>
    <w:rsid w:val="009D15E1"/>
    <w:rsid w:val="009D41DA"/>
    <w:rsid w:val="009D492B"/>
    <w:rsid w:val="009D50C4"/>
    <w:rsid w:val="009D5552"/>
    <w:rsid w:val="009D6025"/>
    <w:rsid w:val="009D67F6"/>
    <w:rsid w:val="009E03B5"/>
    <w:rsid w:val="009E08D1"/>
    <w:rsid w:val="009E0FE1"/>
    <w:rsid w:val="009E1976"/>
    <w:rsid w:val="009E2BAA"/>
    <w:rsid w:val="009E3D3B"/>
    <w:rsid w:val="009E422A"/>
    <w:rsid w:val="009E4BD0"/>
    <w:rsid w:val="009E6BF2"/>
    <w:rsid w:val="009F00B9"/>
    <w:rsid w:val="009F00BC"/>
    <w:rsid w:val="009F2142"/>
    <w:rsid w:val="009F2764"/>
    <w:rsid w:val="009F3A48"/>
    <w:rsid w:val="009F49AB"/>
    <w:rsid w:val="009F4E66"/>
    <w:rsid w:val="009F6181"/>
    <w:rsid w:val="009F6A62"/>
    <w:rsid w:val="009F6E7B"/>
    <w:rsid w:val="009F7D00"/>
    <w:rsid w:val="00A0406E"/>
    <w:rsid w:val="00A10215"/>
    <w:rsid w:val="00A11307"/>
    <w:rsid w:val="00A122E7"/>
    <w:rsid w:val="00A12A2A"/>
    <w:rsid w:val="00A12B9D"/>
    <w:rsid w:val="00A13AF3"/>
    <w:rsid w:val="00A13BC9"/>
    <w:rsid w:val="00A13BF7"/>
    <w:rsid w:val="00A1631D"/>
    <w:rsid w:val="00A16B7E"/>
    <w:rsid w:val="00A17DA7"/>
    <w:rsid w:val="00A210DD"/>
    <w:rsid w:val="00A21388"/>
    <w:rsid w:val="00A21682"/>
    <w:rsid w:val="00A217F0"/>
    <w:rsid w:val="00A21ABD"/>
    <w:rsid w:val="00A24D0F"/>
    <w:rsid w:val="00A25086"/>
    <w:rsid w:val="00A25620"/>
    <w:rsid w:val="00A25CF2"/>
    <w:rsid w:val="00A25D23"/>
    <w:rsid w:val="00A261B0"/>
    <w:rsid w:val="00A270D2"/>
    <w:rsid w:val="00A27700"/>
    <w:rsid w:val="00A27752"/>
    <w:rsid w:val="00A27791"/>
    <w:rsid w:val="00A277EF"/>
    <w:rsid w:val="00A27ABE"/>
    <w:rsid w:val="00A319F4"/>
    <w:rsid w:val="00A31C25"/>
    <w:rsid w:val="00A33B6E"/>
    <w:rsid w:val="00A351B7"/>
    <w:rsid w:val="00A355F9"/>
    <w:rsid w:val="00A35C5F"/>
    <w:rsid w:val="00A35E89"/>
    <w:rsid w:val="00A37814"/>
    <w:rsid w:val="00A4026A"/>
    <w:rsid w:val="00A40CAD"/>
    <w:rsid w:val="00A41355"/>
    <w:rsid w:val="00A41A2F"/>
    <w:rsid w:val="00A42D8E"/>
    <w:rsid w:val="00A437B6"/>
    <w:rsid w:val="00A43B92"/>
    <w:rsid w:val="00A4508A"/>
    <w:rsid w:val="00A476DC"/>
    <w:rsid w:val="00A50071"/>
    <w:rsid w:val="00A5033B"/>
    <w:rsid w:val="00A506F6"/>
    <w:rsid w:val="00A507A1"/>
    <w:rsid w:val="00A50F8F"/>
    <w:rsid w:val="00A5147E"/>
    <w:rsid w:val="00A5228F"/>
    <w:rsid w:val="00A52A60"/>
    <w:rsid w:val="00A53512"/>
    <w:rsid w:val="00A53A0B"/>
    <w:rsid w:val="00A54251"/>
    <w:rsid w:val="00A54E39"/>
    <w:rsid w:val="00A5581F"/>
    <w:rsid w:val="00A57DDC"/>
    <w:rsid w:val="00A60091"/>
    <w:rsid w:val="00A60149"/>
    <w:rsid w:val="00A60997"/>
    <w:rsid w:val="00A6179E"/>
    <w:rsid w:val="00A62012"/>
    <w:rsid w:val="00A620AF"/>
    <w:rsid w:val="00A62243"/>
    <w:rsid w:val="00A62CF1"/>
    <w:rsid w:val="00A6356B"/>
    <w:rsid w:val="00A63E19"/>
    <w:rsid w:val="00A64316"/>
    <w:rsid w:val="00A65699"/>
    <w:rsid w:val="00A659F9"/>
    <w:rsid w:val="00A701F3"/>
    <w:rsid w:val="00A709D5"/>
    <w:rsid w:val="00A715C5"/>
    <w:rsid w:val="00A7240B"/>
    <w:rsid w:val="00A72FDE"/>
    <w:rsid w:val="00A732CF"/>
    <w:rsid w:val="00A802EE"/>
    <w:rsid w:val="00A804D9"/>
    <w:rsid w:val="00A808CE"/>
    <w:rsid w:val="00A83605"/>
    <w:rsid w:val="00A84481"/>
    <w:rsid w:val="00A84947"/>
    <w:rsid w:val="00A85152"/>
    <w:rsid w:val="00A8573B"/>
    <w:rsid w:val="00A8638F"/>
    <w:rsid w:val="00A86E4E"/>
    <w:rsid w:val="00A92915"/>
    <w:rsid w:val="00A92F92"/>
    <w:rsid w:val="00A93CAF"/>
    <w:rsid w:val="00A96732"/>
    <w:rsid w:val="00A96892"/>
    <w:rsid w:val="00A96BE6"/>
    <w:rsid w:val="00A96C9A"/>
    <w:rsid w:val="00A978DF"/>
    <w:rsid w:val="00AA0575"/>
    <w:rsid w:val="00AA2051"/>
    <w:rsid w:val="00AA2B95"/>
    <w:rsid w:val="00AA3521"/>
    <w:rsid w:val="00AA3B06"/>
    <w:rsid w:val="00AA3E68"/>
    <w:rsid w:val="00AA3EA5"/>
    <w:rsid w:val="00AA43A3"/>
    <w:rsid w:val="00AA4E8D"/>
    <w:rsid w:val="00AA6964"/>
    <w:rsid w:val="00AA70C4"/>
    <w:rsid w:val="00AA716C"/>
    <w:rsid w:val="00AA736E"/>
    <w:rsid w:val="00AB022B"/>
    <w:rsid w:val="00AB0D41"/>
    <w:rsid w:val="00AB16AA"/>
    <w:rsid w:val="00AB1FFB"/>
    <w:rsid w:val="00AB33CC"/>
    <w:rsid w:val="00AB3898"/>
    <w:rsid w:val="00AB717E"/>
    <w:rsid w:val="00AB7C8F"/>
    <w:rsid w:val="00AC1363"/>
    <w:rsid w:val="00AC2192"/>
    <w:rsid w:val="00AC220A"/>
    <w:rsid w:val="00AC24B4"/>
    <w:rsid w:val="00AC3BB2"/>
    <w:rsid w:val="00AC4FA7"/>
    <w:rsid w:val="00AC636D"/>
    <w:rsid w:val="00AC658D"/>
    <w:rsid w:val="00AC66A2"/>
    <w:rsid w:val="00AC71B1"/>
    <w:rsid w:val="00AC7AA4"/>
    <w:rsid w:val="00AD296F"/>
    <w:rsid w:val="00AD41D3"/>
    <w:rsid w:val="00AD455C"/>
    <w:rsid w:val="00AD6782"/>
    <w:rsid w:val="00AD6E12"/>
    <w:rsid w:val="00AE16BF"/>
    <w:rsid w:val="00AE48D1"/>
    <w:rsid w:val="00AE61EC"/>
    <w:rsid w:val="00AE660F"/>
    <w:rsid w:val="00AE6939"/>
    <w:rsid w:val="00AE6D89"/>
    <w:rsid w:val="00AE7215"/>
    <w:rsid w:val="00AF028B"/>
    <w:rsid w:val="00AF0291"/>
    <w:rsid w:val="00AF0827"/>
    <w:rsid w:val="00AF19D1"/>
    <w:rsid w:val="00AF1CF2"/>
    <w:rsid w:val="00AF2946"/>
    <w:rsid w:val="00AF423D"/>
    <w:rsid w:val="00AF5053"/>
    <w:rsid w:val="00AF5527"/>
    <w:rsid w:val="00AF6AEA"/>
    <w:rsid w:val="00AF7550"/>
    <w:rsid w:val="00AF7D4E"/>
    <w:rsid w:val="00B0080D"/>
    <w:rsid w:val="00B00AB6"/>
    <w:rsid w:val="00B00AD5"/>
    <w:rsid w:val="00B00F61"/>
    <w:rsid w:val="00B01132"/>
    <w:rsid w:val="00B0245B"/>
    <w:rsid w:val="00B02537"/>
    <w:rsid w:val="00B02C73"/>
    <w:rsid w:val="00B02F21"/>
    <w:rsid w:val="00B05894"/>
    <w:rsid w:val="00B0681D"/>
    <w:rsid w:val="00B0762E"/>
    <w:rsid w:val="00B07BE3"/>
    <w:rsid w:val="00B07DE8"/>
    <w:rsid w:val="00B101A3"/>
    <w:rsid w:val="00B10864"/>
    <w:rsid w:val="00B11748"/>
    <w:rsid w:val="00B11A04"/>
    <w:rsid w:val="00B11DEA"/>
    <w:rsid w:val="00B12930"/>
    <w:rsid w:val="00B12AC0"/>
    <w:rsid w:val="00B12DD7"/>
    <w:rsid w:val="00B132B5"/>
    <w:rsid w:val="00B13708"/>
    <w:rsid w:val="00B168DA"/>
    <w:rsid w:val="00B179F7"/>
    <w:rsid w:val="00B17A6F"/>
    <w:rsid w:val="00B20CF2"/>
    <w:rsid w:val="00B2101F"/>
    <w:rsid w:val="00B21461"/>
    <w:rsid w:val="00B216C0"/>
    <w:rsid w:val="00B217B8"/>
    <w:rsid w:val="00B228A2"/>
    <w:rsid w:val="00B237FB"/>
    <w:rsid w:val="00B24738"/>
    <w:rsid w:val="00B248CF"/>
    <w:rsid w:val="00B24B1D"/>
    <w:rsid w:val="00B25BA5"/>
    <w:rsid w:val="00B261D0"/>
    <w:rsid w:val="00B26C33"/>
    <w:rsid w:val="00B26CBF"/>
    <w:rsid w:val="00B276D1"/>
    <w:rsid w:val="00B277E0"/>
    <w:rsid w:val="00B30C05"/>
    <w:rsid w:val="00B31298"/>
    <w:rsid w:val="00B31B46"/>
    <w:rsid w:val="00B31CE8"/>
    <w:rsid w:val="00B31D74"/>
    <w:rsid w:val="00B3354F"/>
    <w:rsid w:val="00B34946"/>
    <w:rsid w:val="00B36014"/>
    <w:rsid w:val="00B36171"/>
    <w:rsid w:val="00B36F8F"/>
    <w:rsid w:val="00B40B2E"/>
    <w:rsid w:val="00B41CE3"/>
    <w:rsid w:val="00B4325D"/>
    <w:rsid w:val="00B433B2"/>
    <w:rsid w:val="00B43BA0"/>
    <w:rsid w:val="00B440FA"/>
    <w:rsid w:val="00B44831"/>
    <w:rsid w:val="00B469BC"/>
    <w:rsid w:val="00B471D7"/>
    <w:rsid w:val="00B47552"/>
    <w:rsid w:val="00B519FD"/>
    <w:rsid w:val="00B520BC"/>
    <w:rsid w:val="00B52BFA"/>
    <w:rsid w:val="00B539CC"/>
    <w:rsid w:val="00B54687"/>
    <w:rsid w:val="00B548E1"/>
    <w:rsid w:val="00B567DE"/>
    <w:rsid w:val="00B56D2B"/>
    <w:rsid w:val="00B571FE"/>
    <w:rsid w:val="00B57CE2"/>
    <w:rsid w:val="00B616C6"/>
    <w:rsid w:val="00B61870"/>
    <w:rsid w:val="00B62BEE"/>
    <w:rsid w:val="00B63D24"/>
    <w:rsid w:val="00B63DF0"/>
    <w:rsid w:val="00B651F5"/>
    <w:rsid w:val="00B6655C"/>
    <w:rsid w:val="00B6782F"/>
    <w:rsid w:val="00B7024E"/>
    <w:rsid w:val="00B71124"/>
    <w:rsid w:val="00B722AF"/>
    <w:rsid w:val="00B7235E"/>
    <w:rsid w:val="00B7400A"/>
    <w:rsid w:val="00B74301"/>
    <w:rsid w:val="00B74A51"/>
    <w:rsid w:val="00B757A5"/>
    <w:rsid w:val="00B758BC"/>
    <w:rsid w:val="00B758EF"/>
    <w:rsid w:val="00B75ABB"/>
    <w:rsid w:val="00B760FF"/>
    <w:rsid w:val="00B77459"/>
    <w:rsid w:val="00B80592"/>
    <w:rsid w:val="00B81CC6"/>
    <w:rsid w:val="00B830E1"/>
    <w:rsid w:val="00B8417B"/>
    <w:rsid w:val="00B842A6"/>
    <w:rsid w:val="00B847D6"/>
    <w:rsid w:val="00B84FB7"/>
    <w:rsid w:val="00B85D99"/>
    <w:rsid w:val="00B87415"/>
    <w:rsid w:val="00B87940"/>
    <w:rsid w:val="00B87F64"/>
    <w:rsid w:val="00B90C5D"/>
    <w:rsid w:val="00B90D32"/>
    <w:rsid w:val="00B91138"/>
    <w:rsid w:val="00B9165A"/>
    <w:rsid w:val="00B91873"/>
    <w:rsid w:val="00B919EC"/>
    <w:rsid w:val="00B92275"/>
    <w:rsid w:val="00B924E6"/>
    <w:rsid w:val="00B93678"/>
    <w:rsid w:val="00B93702"/>
    <w:rsid w:val="00B93F81"/>
    <w:rsid w:val="00B959B6"/>
    <w:rsid w:val="00B966BD"/>
    <w:rsid w:val="00B97ED3"/>
    <w:rsid w:val="00B97FCE"/>
    <w:rsid w:val="00BA092D"/>
    <w:rsid w:val="00BA262D"/>
    <w:rsid w:val="00BA295A"/>
    <w:rsid w:val="00BA45F5"/>
    <w:rsid w:val="00BA4CD2"/>
    <w:rsid w:val="00BA5698"/>
    <w:rsid w:val="00BA5C71"/>
    <w:rsid w:val="00BA607E"/>
    <w:rsid w:val="00BA7100"/>
    <w:rsid w:val="00BA77AD"/>
    <w:rsid w:val="00BA7DF4"/>
    <w:rsid w:val="00BB26D9"/>
    <w:rsid w:val="00BB3A8E"/>
    <w:rsid w:val="00BB3E9C"/>
    <w:rsid w:val="00BB4040"/>
    <w:rsid w:val="00BB6AD2"/>
    <w:rsid w:val="00BC0011"/>
    <w:rsid w:val="00BC01F0"/>
    <w:rsid w:val="00BC0B03"/>
    <w:rsid w:val="00BC11A0"/>
    <w:rsid w:val="00BC1728"/>
    <w:rsid w:val="00BC3FB9"/>
    <w:rsid w:val="00BC65C5"/>
    <w:rsid w:val="00BC79EB"/>
    <w:rsid w:val="00BC7B3A"/>
    <w:rsid w:val="00BD00F3"/>
    <w:rsid w:val="00BD0969"/>
    <w:rsid w:val="00BD16A2"/>
    <w:rsid w:val="00BD311E"/>
    <w:rsid w:val="00BD3439"/>
    <w:rsid w:val="00BD49A9"/>
    <w:rsid w:val="00BD5D19"/>
    <w:rsid w:val="00BD5F40"/>
    <w:rsid w:val="00BD7FCF"/>
    <w:rsid w:val="00BE0E45"/>
    <w:rsid w:val="00BE0FE8"/>
    <w:rsid w:val="00BE14C3"/>
    <w:rsid w:val="00BE258A"/>
    <w:rsid w:val="00BE2655"/>
    <w:rsid w:val="00BE294E"/>
    <w:rsid w:val="00BE2A76"/>
    <w:rsid w:val="00BE2D34"/>
    <w:rsid w:val="00BE4507"/>
    <w:rsid w:val="00BE55FE"/>
    <w:rsid w:val="00BE595D"/>
    <w:rsid w:val="00BE5CDE"/>
    <w:rsid w:val="00BE6B28"/>
    <w:rsid w:val="00BE7652"/>
    <w:rsid w:val="00BF0D34"/>
    <w:rsid w:val="00BF1542"/>
    <w:rsid w:val="00BF22DA"/>
    <w:rsid w:val="00BF5514"/>
    <w:rsid w:val="00BF6406"/>
    <w:rsid w:val="00BF7AC7"/>
    <w:rsid w:val="00C0003D"/>
    <w:rsid w:val="00C00603"/>
    <w:rsid w:val="00C01004"/>
    <w:rsid w:val="00C02C3A"/>
    <w:rsid w:val="00C05C8B"/>
    <w:rsid w:val="00C064DC"/>
    <w:rsid w:val="00C07DFE"/>
    <w:rsid w:val="00C1147B"/>
    <w:rsid w:val="00C132CA"/>
    <w:rsid w:val="00C1350E"/>
    <w:rsid w:val="00C13C0F"/>
    <w:rsid w:val="00C149BD"/>
    <w:rsid w:val="00C16023"/>
    <w:rsid w:val="00C16E81"/>
    <w:rsid w:val="00C1706C"/>
    <w:rsid w:val="00C17B50"/>
    <w:rsid w:val="00C20640"/>
    <w:rsid w:val="00C208F8"/>
    <w:rsid w:val="00C22698"/>
    <w:rsid w:val="00C22BB9"/>
    <w:rsid w:val="00C22CA0"/>
    <w:rsid w:val="00C257FF"/>
    <w:rsid w:val="00C25BDA"/>
    <w:rsid w:val="00C25D7F"/>
    <w:rsid w:val="00C2620E"/>
    <w:rsid w:val="00C265D4"/>
    <w:rsid w:val="00C266CF"/>
    <w:rsid w:val="00C278D6"/>
    <w:rsid w:val="00C302C8"/>
    <w:rsid w:val="00C30F26"/>
    <w:rsid w:val="00C313D8"/>
    <w:rsid w:val="00C31E20"/>
    <w:rsid w:val="00C33104"/>
    <w:rsid w:val="00C332D4"/>
    <w:rsid w:val="00C340B4"/>
    <w:rsid w:val="00C343B4"/>
    <w:rsid w:val="00C355B2"/>
    <w:rsid w:val="00C357F3"/>
    <w:rsid w:val="00C360DD"/>
    <w:rsid w:val="00C360F9"/>
    <w:rsid w:val="00C36AF4"/>
    <w:rsid w:val="00C40FBC"/>
    <w:rsid w:val="00C41235"/>
    <w:rsid w:val="00C41FF0"/>
    <w:rsid w:val="00C426FD"/>
    <w:rsid w:val="00C42AA2"/>
    <w:rsid w:val="00C4526C"/>
    <w:rsid w:val="00C4578E"/>
    <w:rsid w:val="00C459D6"/>
    <w:rsid w:val="00C46EC9"/>
    <w:rsid w:val="00C471D1"/>
    <w:rsid w:val="00C47271"/>
    <w:rsid w:val="00C4776D"/>
    <w:rsid w:val="00C47AE4"/>
    <w:rsid w:val="00C47B6E"/>
    <w:rsid w:val="00C50A1B"/>
    <w:rsid w:val="00C50D5A"/>
    <w:rsid w:val="00C51011"/>
    <w:rsid w:val="00C512EE"/>
    <w:rsid w:val="00C53E83"/>
    <w:rsid w:val="00C54C28"/>
    <w:rsid w:val="00C559BD"/>
    <w:rsid w:val="00C55D7D"/>
    <w:rsid w:val="00C560AC"/>
    <w:rsid w:val="00C5781C"/>
    <w:rsid w:val="00C57CA2"/>
    <w:rsid w:val="00C60343"/>
    <w:rsid w:val="00C60540"/>
    <w:rsid w:val="00C60846"/>
    <w:rsid w:val="00C60AB7"/>
    <w:rsid w:val="00C6104E"/>
    <w:rsid w:val="00C61240"/>
    <w:rsid w:val="00C612CA"/>
    <w:rsid w:val="00C63223"/>
    <w:rsid w:val="00C65659"/>
    <w:rsid w:val="00C663F0"/>
    <w:rsid w:val="00C66674"/>
    <w:rsid w:val="00C6748F"/>
    <w:rsid w:val="00C67672"/>
    <w:rsid w:val="00C709E4"/>
    <w:rsid w:val="00C70B00"/>
    <w:rsid w:val="00C70E07"/>
    <w:rsid w:val="00C7387B"/>
    <w:rsid w:val="00C738D5"/>
    <w:rsid w:val="00C73F1F"/>
    <w:rsid w:val="00C74579"/>
    <w:rsid w:val="00C74AEC"/>
    <w:rsid w:val="00C74B3D"/>
    <w:rsid w:val="00C75198"/>
    <w:rsid w:val="00C76572"/>
    <w:rsid w:val="00C80E38"/>
    <w:rsid w:val="00C8148B"/>
    <w:rsid w:val="00C82580"/>
    <w:rsid w:val="00C8361C"/>
    <w:rsid w:val="00C83B89"/>
    <w:rsid w:val="00C83D58"/>
    <w:rsid w:val="00C854D4"/>
    <w:rsid w:val="00C8586E"/>
    <w:rsid w:val="00C90556"/>
    <w:rsid w:val="00C91F2E"/>
    <w:rsid w:val="00C92A43"/>
    <w:rsid w:val="00C94456"/>
    <w:rsid w:val="00C95D09"/>
    <w:rsid w:val="00C95D9D"/>
    <w:rsid w:val="00CA046C"/>
    <w:rsid w:val="00CA0D78"/>
    <w:rsid w:val="00CA175B"/>
    <w:rsid w:val="00CA19B3"/>
    <w:rsid w:val="00CA2D60"/>
    <w:rsid w:val="00CA4855"/>
    <w:rsid w:val="00CA5010"/>
    <w:rsid w:val="00CA5D90"/>
    <w:rsid w:val="00CA6C8A"/>
    <w:rsid w:val="00CA7870"/>
    <w:rsid w:val="00CB139C"/>
    <w:rsid w:val="00CB1F98"/>
    <w:rsid w:val="00CB24FE"/>
    <w:rsid w:val="00CB2A3B"/>
    <w:rsid w:val="00CB3D19"/>
    <w:rsid w:val="00CB4785"/>
    <w:rsid w:val="00CB517C"/>
    <w:rsid w:val="00CB56AC"/>
    <w:rsid w:val="00CB68F1"/>
    <w:rsid w:val="00CB6E11"/>
    <w:rsid w:val="00CB707B"/>
    <w:rsid w:val="00CB73B2"/>
    <w:rsid w:val="00CC010F"/>
    <w:rsid w:val="00CC03D7"/>
    <w:rsid w:val="00CC16CF"/>
    <w:rsid w:val="00CC20C5"/>
    <w:rsid w:val="00CC2AA0"/>
    <w:rsid w:val="00CC510E"/>
    <w:rsid w:val="00CC52A9"/>
    <w:rsid w:val="00CC52C9"/>
    <w:rsid w:val="00CC5301"/>
    <w:rsid w:val="00CC5B0D"/>
    <w:rsid w:val="00CC63D5"/>
    <w:rsid w:val="00CC67B2"/>
    <w:rsid w:val="00CD04C3"/>
    <w:rsid w:val="00CD3249"/>
    <w:rsid w:val="00CD511A"/>
    <w:rsid w:val="00CD58FD"/>
    <w:rsid w:val="00CD6936"/>
    <w:rsid w:val="00CD6AEA"/>
    <w:rsid w:val="00CD6EE5"/>
    <w:rsid w:val="00CE1A00"/>
    <w:rsid w:val="00CE2622"/>
    <w:rsid w:val="00CE2991"/>
    <w:rsid w:val="00CE2F5E"/>
    <w:rsid w:val="00CE407B"/>
    <w:rsid w:val="00CE4DD2"/>
    <w:rsid w:val="00CE5D15"/>
    <w:rsid w:val="00CE5D63"/>
    <w:rsid w:val="00CE7301"/>
    <w:rsid w:val="00CF0AC3"/>
    <w:rsid w:val="00CF0D7E"/>
    <w:rsid w:val="00CF36CD"/>
    <w:rsid w:val="00CF3C45"/>
    <w:rsid w:val="00CF5D6E"/>
    <w:rsid w:val="00CF5E5E"/>
    <w:rsid w:val="00CF6C7C"/>
    <w:rsid w:val="00CF748E"/>
    <w:rsid w:val="00D0122A"/>
    <w:rsid w:val="00D01865"/>
    <w:rsid w:val="00D021BD"/>
    <w:rsid w:val="00D02A36"/>
    <w:rsid w:val="00D03307"/>
    <w:rsid w:val="00D03F72"/>
    <w:rsid w:val="00D04128"/>
    <w:rsid w:val="00D04B27"/>
    <w:rsid w:val="00D0683F"/>
    <w:rsid w:val="00D10C57"/>
    <w:rsid w:val="00D117AB"/>
    <w:rsid w:val="00D11928"/>
    <w:rsid w:val="00D12B3A"/>
    <w:rsid w:val="00D12ED6"/>
    <w:rsid w:val="00D12EF2"/>
    <w:rsid w:val="00D13417"/>
    <w:rsid w:val="00D159EA"/>
    <w:rsid w:val="00D1665B"/>
    <w:rsid w:val="00D20714"/>
    <w:rsid w:val="00D208A7"/>
    <w:rsid w:val="00D20B68"/>
    <w:rsid w:val="00D21975"/>
    <w:rsid w:val="00D22EE6"/>
    <w:rsid w:val="00D249DD"/>
    <w:rsid w:val="00D24F64"/>
    <w:rsid w:val="00D27A6C"/>
    <w:rsid w:val="00D307FD"/>
    <w:rsid w:val="00D3111B"/>
    <w:rsid w:val="00D3159C"/>
    <w:rsid w:val="00D316D4"/>
    <w:rsid w:val="00D31A44"/>
    <w:rsid w:val="00D31A54"/>
    <w:rsid w:val="00D32166"/>
    <w:rsid w:val="00D32B62"/>
    <w:rsid w:val="00D33220"/>
    <w:rsid w:val="00D3332C"/>
    <w:rsid w:val="00D343FA"/>
    <w:rsid w:val="00D36508"/>
    <w:rsid w:val="00D418FF"/>
    <w:rsid w:val="00D41FC2"/>
    <w:rsid w:val="00D42377"/>
    <w:rsid w:val="00D426C8"/>
    <w:rsid w:val="00D430FE"/>
    <w:rsid w:val="00D4322C"/>
    <w:rsid w:val="00D44E9A"/>
    <w:rsid w:val="00D45463"/>
    <w:rsid w:val="00D46371"/>
    <w:rsid w:val="00D4661B"/>
    <w:rsid w:val="00D46D0F"/>
    <w:rsid w:val="00D476A8"/>
    <w:rsid w:val="00D47DA5"/>
    <w:rsid w:val="00D50694"/>
    <w:rsid w:val="00D556D6"/>
    <w:rsid w:val="00D55F84"/>
    <w:rsid w:val="00D56EBE"/>
    <w:rsid w:val="00D5726B"/>
    <w:rsid w:val="00D57ADA"/>
    <w:rsid w:val="00D61AB4"/>
    <w:rsid w:val="00D6222D"/>
    <w:rsid w:val="00D63B8E"/>
    <w:rsid w:val="00D656B6"/>
    <w:rsid w:val="00D65C76"/>
    <w:rsid w:val="00D67359"/>
    <w:rsid w:val="00D67825"/>
    <w:rsid w:val="00D719BD"/>
    <w:rsid w:val="00D734C7"/>
    <w:rsid w:val="00D740E5"/>
    <w:rsid w:val="00D7542B"/>
    <w:rsid w:val="00D7717D"/>
    <w:rsid w:val="00D7747F"/>
    <w:rsid w:val="00D80516"/>
    <w:rsid w:val="00D80A84"/>
    <w:rsid w:val="00D815AE"/>
    <w:rsid w:val="00D82413"/>
    <w:rsid w:val="00D82A34"/>
    <w:rsid w:val="00D8333B"/>
    <w:rsid w:val="00D8351F"/>
    <w:rsid w:val="00D8462A"/>
    <w:rsid w:val="00D851A7"/>
    <w:rsid w:val="00D853F1"/>
    <w:rsid w:val="00D87541"/>
    <w:rsid w:val="00D909C3"/>
    <w:rsid w:val="00D90A6A"/>
    <w:rsid w:val="00D92195"/>
    <w:rsid w:val="00D92F86"/>
    <w:rsid w:val="00D94BAC"/>
    <w:rsid w:val="00D94D58"/>
    <w:rsid w:val="00D955EC"/>
    <w:rsid w:val="00D96A9C"/>
    <w:rsid w:val="00D975CB"/>
    <w:rsid w:val="00D97FA3"/>
    <w:rsid w:val="00DA028F"/>
    <w:rsid w:val="00DA1C82"/>
    <w:rsid w:val="00DA1D32"/>
    <w:rsid w:val="00DA2B72"/>
    <w:rsid w:val="00DA2F73"/>
    <w:rsid w:val="00DA55B4"/>
    <w:rsid w:val="00DA60DE"/>
    <w:rsid w:val="00DA6300"/>
    <w:rsid w:val="00DA7A55"/>
    <w:rsid w:val="00DA7CD8"/>
    <w:rsid w:val="00DB0483"/>
    <w:rsid w:val="00DB0CDF"/>
    <w:rsid w:val="00DB10E6"/>
    <w:rsid w:val="00DB130E"/>
    <w:rsid w:val="00DB181A"/>
    <w:rsid w:val="00DB2355"/>
    <w:rsid w:val="00DB29E5"/>
    <w:rsid w:val="00DB3059"/>
    <w:rsid w:val="00DB3074"/>
    <w:rsid w:val="00DB3BC3"/>
    <w:rsid w:val="00DB3CFC"/>
    <w:rsid w:val="00DB458C"/>
    <w:rsid w:val="00DB5309"/>
    <w:rsid w:val="00DB7FDD"/>
    <w:rsid w:val="00DC0659"/>
    <w:rsid w:val="00DC13D2"/>
    <w:rsid w:val="00DC307B"/>
    <w:rsid w:val="00DC342F"/>
    <w:rsid w:val="00DC343B"/>
    <w:rsid w:val="00DC38ED"/>
    <w:rsid w:val="00DC462F"/>
    <w:rsid w:val="00DC499A"/>
    <w:rsid w:val="00DC6F1A"/>
    <w:rsid w:val="00DC6FEC"/>
    <w:rsid w:val="00DC77E5"/>
    <w:rsid w:val="00DD03B5"/>
    <w:rsid w:val="00DD0794"/>
    <w:rsid w:val="00DD181E"/>
    <w:rsid w:val="00DD2A1C"/>
    <w:rsid w:val="00DD2E66"/>
    <w:rsid w:val="00DD33FD"/>
    <w:rsid w:val="00DD3754"/>
    <w:rsid w:val="00DD4BC4"/>
    <w:rsid w:val="00DD50E2"/>
    <w:rsid w:val="00DD63D2"/>
    <w:rsid w:val="00DD6A21"/>
    <w:rsid w:val="00DE05A6"/>
    <w:rsid w:val="00DE08BD"/>
    <w:rsid w:val="00DE0CEB"/>
    <w:rsid w:val="00DE18A7"/>
    <w:rsid w:val="00DE19CA"/>
    <w:rsid w:val="00DE21C6"/>
    <w:rsid w:val="00DE238B"/>
    <w:rsid w:val="00DE2E5B"/>
    <w:rsid w:val="00DE2EFB"/>
    <w:rsid w:val="00DE331C"/>
    <w:rsid w:val="00DE40C7"/>
    <w:rsid w:val="00DE4243"/>
    <w:rsid w:val="00DE448D"/>
    <w:rsid w:val="00DE4D2D"/>
    <w:rsid w:val="00DE5DA5"/>
    <w:rsid w:val="00DE60CA"/>
    <w:rsid w:val="00DE708F"/>
    <w:rsid w:val="00DE70B8"/>
    <w:rsid w:val="00DE7FFE"/>
    <w:rsid w:val="00DF01B6"/>
    <w:rsid w:val="00DF168B"/>
    <w:rsid w:val="00DF2301"/>
    <w:rsid w:val="00DF277F"/>
    <w:rsid w:val="00DF357D"/>
    <w:rsid w:val="00DF3E3F"/>
    <w:rsid w:val="00DF3F63"/>
    <w:rsid w:val="00DF4575"/>
    <w:rsid w:val="00DF6163"/>
    <w:rsid w:val="00DF75AB"/>
    <w:rsid w:val="00DF7864"/>
    <w:rsid w:val="00DF7BDF"/>
    <w:rsid w:val="00E02517"/>
    <w:rsid w:val="00E03818"/>
    <w:rsid w:val="00E03D16"/>
    <w:rsid w:val="00E050B2"/>
    <w:rsid w:val="00E10114"/>
    <w:rsid w:val="00E10792"/>
    <w:rsid w:val="00E116B5"/>
    <w:rsid w:val="00E11823"/>
    <w:rsid w:val="00E11AC4"/>
    <w:rsid w:val="00E1235F"/>
    <w:rsid w:val="00E14303"/>
    <w:rsid w:val="00E14310"/>
    <w:rsid w:val="00E14833"/>
    <w:rsid w:val="00E15A07"/>
    <w:rsid w:val="00E160C2"/>
    <w:rsid w:val="00E1675F"/>
    <w:rsid w:val="00E16A5C"/>
    <w:rsid w:val="00E1707A"/>
    <w:rsid w:val="00E204EF"/>
    <w:rsid w:val="00E22B4C"/>
    <w:rsid w:val="00E23DB3"/>
    <w:rsid w:val="00E23DD3"/>
    <w:rsid w:val="00E24D24"/>
    <w:rsid w:val="00E24FA3"/>
    <w:rsid w:val="00E250F5"/>
    <w:rsid w:val="00E262AC"/>
    <w:rsid w:val="00E26639"/>
    <w:rsid w:val="00E26734"/>
    <w:rsid w:val="00E269BB"/>
    <w:rsid w:val="00E26B28"/>
    <w:rsid w:val="00E3027C"/>
    <w:rsid w:val="00E308D1"/>
    <w:rsid w:val="00E31465"/>
    <w:rsid w:val="00E31CC0"/>
    <w:rsid w:val="00E328CD"/>
    <w:rsid w:val="00E330FD"/>
    <w:rsid w:val="00E3489E"/>
    <w:rsid w:val="00E350EC"/>
    <w:rsid w:val="00E3546C"/>
    <w:rsid w:val="00E3558B"/>
    <w:rsid w:val="00E362F0"/>
    <w:rsid w:val="00E36B95"/>
    <w:rsid w:val="00E37595"/>
    <w:rsid w:val="00E37FE8"/>
    <w:rsid w:val="00E4003F"/>
    <w:rsid w:val="00E41E44"/>
    <w:rsid w:val="00E458F6"/>
    <w:rsid w:val="00E45954"/>
    <w:rsid w:val="00E46704"/>
    <w:rsid w:val="00E47707"/>
    <w:rsid w:val="00E4792A"/>
    <w:rsid w:val="00E51085"/>
    <w:rsid w:val="00E51D1F"/>
    <w:rsid w:val="00E5247D"/>
    <w:rsid w:val="00E53507"/>
    <w:rsid w:val="00E53546"/>
    <w:rsid w:val="00E555DB"/>
    <w:rsid w:val="00E55F24"/>
    <w:rsid w:val="00E57135"/>
    <w:rsid w:val="00E57DE2"/>
    <w:rsid w:val="00E6038B"/>
    <w:rsid w:val="00E61068"/>
    <w:rsid w:val="00E61807"/>
    <w:rsid w:val="00E62B17"/>
    <w:rsid w:val="00E6511F"/>
    <w:rsid w:val="00E66D3F"/>
    <w:rsid w:val="00E6736E"/>
    <w:rsid w:val="00E67F20"/>
    <w:rsid w:val="00E706E0"/>
    <w:rsid w:val="00E70E2C"/>
    <w:rsid w:val="00E70EB3"/>
    <w:rsid w:val="00E71A9F"/>
    <w:rsid w:val="00E72076"/>
    <w:rsid w:val="00E730BB"/>
    <w:rsid w:val="00E752E7"/>
    <w:rsid w:val="00E77E63"/>
    <w:rsid w:val="00E77E7A"/>
    <w:rsid w:val="00E83393"/>
    <w:rsid w:val="00E838E0"/>
    <w:rsid w:val="00E83D4C"/>
    <w:rsid w:val="00E8450C"/>
    <w:rsid w:val="00E86276"/>
    <w:rsid w:val="00E87FEA"/>
    <w:rsid w:val="00E906A8"/>
    <w:rsid w:val="00E90ADB"/>
    <w:rsid w:val="00E9142F"/>
    <w:rsid w:val="00E92209"/>
    <w:rsid w:val="00E932D9"/>
    <w:rsid w:val="00E9339C"/>
    <w:rsid w:val="00E93409"/>
    <w:rsid w:val="00E948B2"/>
    <w:rsid w:val="00E94FAA"/>
    <w:rsid w:val="00E95081"/>
    <w:rsid w:val="00E95B97"/>
    <w:rsid w:val="00E96017"/>
    <w:rsid w:val="00E96343"/>
    <w:rsid w:val="00E96825"/>
    <w:rsid w:val="00E96852"/>
    <w:rsid w:val="00E9693F"/>
    <w:rsid w:val="00E97353"/>
    <w:rsid w:val="00EA022E"/>
    <w:rsid w:val="00EA2FF1"/>
    <w:rsid w:val="00EA321E"/>
    <w:rsid w:val="00EA41B4"/>
    <w:rsid w:val="00EA44D9"/>
    <w:rsid w:val="00EA471C"/>
    <w:rsid w:val="00EA4C62"/>
    <w:rsid w:val="00EA588E"/>
    <w:rsid w:val="00EA6D81"/>
    <w:rsid w:val="00EB1EA5"/>
    <w:rsid w:val="00EB28C0"/>
    <w:rsid w:val="00EB3DC6"/>
    <w:rsid w:val="00EB44AE"/>
    <w:rsid w:val="00EB65F8"/>
    <w:rsid w:val="00EB6A76"/>
    <w:rsid w:val="00EB7CA0"/>
    <w:rsid w:val="00EC0112"/>
    <w:rsid w:val="00EC04AF"/>
    <w:rsid w:val="00EC0709"/>
    <w:rsid w:val="00EC27C7"/>
    <w:rsid w:val="00EC27CA"/>
    <w:rsid w:val="00EC2BD7"/>
    <w:rsid w:val="00EC7769"/>
    <w:rsid w:val="00ED1BA0"/>
    <w:rsid w:val="00ED1F0D"/>
    <w:rsid w:val="00ED3FFE"/>
    <w:rsid w:val="00ED4479"/>
    <w:rsid w:val="00ED460F"/>
    <w:rsid w:val="00ED4E50"/>
    <w:rsid w:val="00ED6BE7"/>
    <w:rsid w:val="00ED77B4"/>
    <w:rsid w:val="00EE0511"/>
    <w:rsid w:val="00EE05EC"/>
    <w:rsid w:val="00EE1722"/>
    <w:rsid w:val="00EE1C48"/>
    <w:rsid w:val="00EE2455"/>
    <w:rsid w:val="00EE25AB"/>
    <w:rsid w:val="00EE2C65"/>
    <w:rsid w:val="00EE385D"/>
    <w:rsid w:val="00EE4AD5"/>
    <w:rsid w:val="00EE4E07"/>
    <w:rsid w:val="00EE5052"/>
    <w:rsid w:val="00EE52DB"/>
    <w:rsid w:val="00EE598B"/>
    <w:rsid w:val="00EE5A3E"/>
    <w:rsid w:val="00EE6136"/>
    <w:rsid w:val="00EE73E6"/>
    <w:rsid w:val="00EE77EF"/>
    <w:rsid w:val="00EF155E"/>
    <w:rsid w:val="00EF1CA8"/>
    <w:rsid w:val="00EF236E"/>
    <w:rsid w:val="00EF2E55"/>
    <w:rsid w:val="00EF3116"/>
    <w:rsid w:val="00EF36E6"/>
    <w:rsid w:val="00EF4034"/>
    <w:rsid w:val="00EF4DC0"/>
    <w:rsid w:val="00EF50D7"/>
    <w:rsid w:val="00EF5C19"/>
    <w:rsid w:val="00EF7E53"/>
    <w:rsid w:val="00F00145"/>
    <w:rsid w:val="00F00549"/>
    <w:rsid w:val="00F006B3"/>
    <w:rsid w:val="00F015BB"/>
    <w:rsid w:val="00F016D4"/>
    <w:rsid w:val="00F02421"/>
    <w:rsid w:val="00F029CA"/>
    <w:rsid w:val="00F03280"/>
    <w:rsid w:val="00F03544"/>
    <w:rsid w:val="00F0375A"/>
    <w:rsid w:val="00F0446E"/>
    <w:rsid w:val="00F048A4"/>
    <w:rsid w:val="00F05350"/>
    <w:rsid w:val="00F05F52"/>
    <w:rsid w:val="00F063D9"/>
    <w:rsid w:val="00F066D4"/>
    <w:rsid w:val="00F06EF8"/>
    <w:rsid w:val="00F075C3"/>
    <w:rsid w:val="00F0799D"/>
    <w:rsid w:val="00F107A0"/>
    <w:rsid w:val="00F10BA1"/>
    <w:rsid w:val="00F122E3"/>
    <w:rsid w:val="00F127A8"/>
    <w:rsid w:val="00F12A07"/>
    <w:rsid w:val="00F12A77"/>
    <w:rsid w:val="00F130CC"/>
    <w:rsid w:val="00F14266"/>
    <w:rsid w:val="00F14AC4"/>
    <w:rsid w:val="00F14C6D"/>
    <w:rsid w:val="00F15515"/>
    <w:rsid w:val="00F17A61"/>
    <w:rsid w:val="00F17C2C"/>
    <w:rsid w:val="00F20C24"/>
    <w:rsid w:val="00F220A5"/>
    <w:rsid w:val="00F23411"/>
    <w:rsid w:val="00F24BDE"/>
    <w:rsid w:val="00F26CF0"/>
    <w:rsid w:val="00F27735"/>
    <w:rsid w:val="00F314DE"/>
    <w:rsid w:val="00F318F2"/>
    <w:rsid w:val="00F32566"/>
    <w:rsid w:val="00F33303"/>
    <w:rsid w:val="00F340F0"/>
    <w:rsid w:val="00F34362"/>
    <w:rsid w:val="00F34425"/>
    <w:rsid w:val="00F34BC9"/>
    <w:rsid w:val="00F35700"/>
    <w:rsid w:val="00F364AB"/>
    <w:rsid w:val="00F36EED"/>
    <w:rsid w:val="00F37919"/>
    <w:rsid w:val="00F40165"/>
    <w:rsid w:val="00F407C1"/>
    <w:rsid w:val="00F40DC6"/>
    <w:rsid w:val="00F418CA"/>
    <w:rsid w:val="00F42EA5"/>
    <w:rsid w:val="00F443B0"/>
    <w:rsid w:val="00F4478B"/>
    <w:rsid w:val="00F448E6"/>
    <w:rsid w:val="00F46931"/>
    <w:rsid w:val="00F47160"/>
    <w:rsid w:val="00F513AE"/>
    <w:rsid w:val="00F51528"/>
    <w:rsid w:val="00F518C8"/>
    <w:rsid w:val="00F53F2E"/>
    <w:rsid w:val="00F545CE"/>
    <w:rsid w:val="00F5652F"/>
    <w:rsid w:val="00F56CA8"/>
    <w:rsid w:val="00F57F50"/>
    <w:rsid w:val="00F607BD"/>
    <w:rsid w:val="00F60EF7"/>
    <w:rsid w:val="00F64CFC"/>
    <w:rsid w:val="00F67892"/>
    <w:rsid w:val="00F757AC"/>
    <w:rsid w:val="00F76929"/>
    <w:rsid w:val="00F77C16"/>
    <w:rsid w:val="00F8011C"/>
    <w:rsid w:val="00F81C6D"/>
    <w:rsid w:val="00F8302E"/>
    <w:rsid w:val="00F83048"/>
    <w:rsid w:val="00F834D8"/>
    <w:rsid w:val="00F8373F"/>
    <w:rsid w:val="00F83AB0"/>
    <w:rsid w:val="00F85562"/>
    <w:rsid w:val="00F86CBD"/>
    <w:rsid w:val="00F86DAB"/>
    <w:rsid w:val="00F8756A"/>
    <w:rsid w:val="00F909B7"/>
    <w:rsid w:val="00F91F16"/>
    <w:rsid w:val="00F921FC"/>
    <w:rsid w:val="00F92ECD"/>
    <w:rsid w:val="00F9366F"/>
    <w:rsid w:val="00F9398E"/>
    <w:rsid w:val="00F95AAA"/>
    <w:rsid w:val="00F96425"/>
    <w:rsid w:val="00F969BF"/>
    <w:rsid w:val="00F9705E"/>
    <w:rsid w:val="00FA1FF6"/>
    <w:rsid w:val="00FA22A8"/>
    <w:rsid w:val="00FA22C3"/>
    <w:rsid w:val="00FA33F5"/>
    <w:rsid w:val="00FA4916"/>
    <w:rsid w:val="00FA5A8B"/>
    <w:rsid w:val="00FA6BBE"/>
    <w:rsid w:val="00FA6FFA"/>
    <w:rsid w:val="00FA7E5C"/>
    <w:rsid w:val="00FB04B1"/>
    <w:rsid w:val="00FB0697"/>
    <w:rsid w:val="00FB193D"/>
    <w:rsid w:val="00FB3422"/>
    <w:rsid w:val="00FB369B"/>
    <w:rsid w:val="00FB4191"/>
    <w:rsid w:val="00FB428D"/>
    <w:rsid w:val="00FB520F"/>
    <w:rsid w:val="00FC2383"/>
    <w:rsid w:val="00FC4880"/>
    <w:rsid w:val="00FC560B"/>
    <w:rsid w:val="00FC6D8A"/>
    <w:rsid w:val="00FC7296"/>
    <w:rsid w:val="00FC7E12"/>
    <w:rsid w:val="00FD0032"/>
    <w:rsid w:val="00FD01B5"/>
    <w:rsid w:val="00FD049D"/>
    <w:rsid w:val="00FD1C4E"/>
    <w:rsid w:val="00FD2C64"/>
    <w:rsid w:val="00FD36A5"/>
    <w:rsid w:val="00FD3E09"/>
    <w:rsid w:val="00FD42CB"/>
    <w:rsid w:val="00FD5BF0"/>
    <w:rsid w:val="00FD5D3F"/>
    <w:rsid w:val="00FD660B"/>
    <w:rsid w:val="00FD7888"/>
    <w:rsid w:val="00FE0970"/>
    <w:rsid w:val="00FE145A"/>
    <w:rsid w:val="00FE1C32"/>
    <w:rsid w:val="00FE2EBC"/>
    <w:rsid w:val="00FE37AC"/>
    <w:rsid w:val="00FE3A92"/>
    <w:rsid w:val="00FE4AFB"/>
    <w:rsid w:val="00FE544E"/>
    <w:rsid w:val="00FE6572"/>
    <w:rsid w:val="00FE7C02"/>
    <w:rsid w:val="00FF346B"/>
    <w:rsid w:val="00FF3518"/>
    <w:rsid w:val="00FF3613"/>
    <w:rsid w:val="00FF3AD5"/>
    <w:rsid w:val="00FF3CB1"/>
    <w:rsid w:val="00FF472E"/>
    <w:rsid w:val="00FF6C60"/>
    <w:rsid w:val="00FF6CB8"/>
    <w:rsid w:val="00FF70AC"/>
    <w:rsid w:val="00FF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24BCE"/>
  <w15:chartTrackingRefBased/>
  <w15:docId w15:val="{932FB15C-FEEB-4F58-9681-3D27EE18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left" w:pos="1134"/>
      </w:tabs>
      <w:spacing w:before="120" w:after="120"/>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E350EC"/>
    <w:rPr>
      <w:color w:val="605E5C"/>
      <w:shd w:val="clear" w:color="auto" w:fill="E1DFDD"/>
    </w:rPr>
  </w:style>
  <w:style w:type="paragraph" w:styleId="FootnoteText">
    <w:name w:val="footnote text"/>
    <w:basedOn w:val="Normal"/>
    <w:link w:val="FootnoteTextChar"/>
    <w:locked/>
    <w:rsid w:val="00D430FE"/>
    <w:pPr>
      <w:spacing w:before="0" w:after="0"/>
    </w:pPr>
    <w:rPr>
      <w:sz w:val="20"/>
      <w:szCs w:val="20"/>
    </w:rPr>
  </w:style>
  <w:style w:type="character" w:customStyle="1" w:styleId="FootnoteTextChar">
    <w:name w:val="Footnote Text Char"/>
    <w:basedOn w:val="DefaultParagraphFont"/>
    <w:link w:val="FootnoteText"/>
    <w:rsid w:val="00D430FE"/>
    <w:rPr>
      <w:rFonts w:ascii="Open Sans" w:eastAsia="MS Mincho" w:hAnsi="Open Sans"/>
    </w:rPr>
  </w:style>
  <w:style w:type="character" w:styleId="FootnoteReference">
    <w:name w:val="footnote reference"/>
    <w:basedOn w:val="DefaultParagraphFont"/>
    <w:locked/>
    <w:rsid w:val="00D430FE"/>
    <w:rPr>
      <w:vertAlign w:val="superscript"/>
    </w:rPr>
  </w:style>
  <w:style w:type="paragraph" w:styleId="Revision">
    <w:name w:val="Revision"/>
    <w:hidden/>
    <w:uiPriority w:val="99"/>
    <w:semiHidden/>
    <w:rsid w:val="00221C86"/>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3714">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escholarship.org/uc/item/0xr1d56t" TargetMode="External"/><Relationship Id="rId18" Type="http://schemas.openxmlformats.org/officeDocument/2006/relationships/hyperlink" Target="https://www.royalcommission.gov.au/system/files/2020-09/Volume%202A.pdf" TargetMode="External"/><Relationship Id="rId26" Type="http://schemas.openxmlformats.org/officeDocument/2006/relationships/hyperlink" Target="https://www.ipca.govt.nz/includes/download.ashx?ID=158025" TargetMode="External"/><Relationship Id="rId39" Type="http://schemas.openxmlformats.org/officeDocument/2006/relationships/hyperlink" Target="https://www.sbs.com.au/news/article/queensland-spit-hood-ban-right-decision-for-community-police-say/88ftlo597" TargetMode="External"/><Relationship Id="rId21" Type="http://schemas.openxmlformats.org/officeDocument/2006/relationships/hyperlink" Target="https://www.ipca.govt.nz/includes/download.ashx?ID=158025" TargetMode="External"/><Relationship Id="rId34" Type="http://schemas.openxmlformats.org/officeDocument/2006/relationships/hyperlink" Target="https://www.ombudsman.nt.gov.au/sites/default/files/downloads/2021-22_annual_report_omb_final.pdf" TargetMode="External"/><Relationship Id="rId42" Type="http://schemas.openxmlformats.org/officeDocument/2006/relationships/hyperlink" Target="https://assets.college.police.uk/s3fs-public/2020-09/CoP-NPCC-Officer-Staff-Safety-Review.pdf" TargetMode="External"/><Relationship Id="rId47" Type="http://schemas.openxmlformats.org/officeDocument/2006/relationships/hyperlink" Target="https://www.policingauthority.ie/assets/uploads/documents/Submission_to_evaluation_of_Anti_Spit_Hoods.pdf" TargetMode="External"/><Relationship Id="rId7" Type="http://schemas.openxmlformats.org/officeDocument/2006/relationships/hyperlink" Target="https://docstore.ohchr.org/SelfServices/FilesHandler.ashx?enc=6QkG1d%2FPPRiCAqhKb7yhsoQ6oVJgGLf6YX4ROs1VbzEru4wycL%2FqQoIrzLep%2BJZyT2kIvroOhuMbJG1ioCx4Z3eXyrZ%2FkEdUDMwgHAnBoh1QacztVksYlBc05kmHLUTZ" TargetMode="External"/><Relationship Id="rId2" Type="http://schemas.openxmlformats.org/officeDocument/2006/relationships/hyperlink" Target="https://humanrights.gov.au/sites/default/files/2022-03-08_-_anzccg_-_ban_spit_hoods_and_mrc_0.docx" TargetMode="External"/><Relationship Id="rId16" Type="http://schemas.openxmlformats.org/officeDocument/2006/relationships/hyperlink" Target="https://www.ombudsman.sa.gov.au/publication-documents/investigation-reports/2019/Department-for-Human-Services-Use-of-spit-hoods-in-the-Adelaide-Youth-Training-Centre.pdf" TargetMode="External"/><Relationship Id="rId29" Type="http://schemas.openxmlformats.org/officeDocument/2006/relationships/hyperlink" Target="https://novascotia.ca/opcc/publications/Decision_-_Public_-_Jeanette_Rogers_-_May_16_2022.pdf" TargetMode="External"/><Relationship Id="rId1" Type="http://schemas.openxmlformats.org/officeDocument/2006/relationships/hyperlink" Target="https://humanrights.gov.au/sites/default/files/document/publication/2019_aushrc_130.pdf" TargetMode="External"/><Relationship Id="rId6" Type="http://schemas.openxmlformats.org/officeDocument/2006/relationships/hyperlink" Target="https://www.ohchr.org/en/news/2022/11/experts-committee-against-torture-commend-australias-comprehensive-responses-and" TargetMode="External"/><Relationship Id="rId11" Type="http://schemas.openxmlformats.org/officeDocument/2006/relationships/hyperlink" Target="https://rm.coe.int/168070a773" TargetMode="External"/><Relationship Id="rId24" Type="http://schemas.openxmlformats.org/officeDocument/2006/relationships/hyperlink" Target="https://www.nzherald.co.nz/nz/alo-ngata-inquest-officer-heard-him-say-i-cant-breathe/AL426YVIOCCTWAJWRFQUS7IU6Q/" TargetMode="External"/><Relationship Id="rId32" Type="http://schemas.openxmlformats.org/officeDocument/2006/relationships/hyperlink" Target="https://novascotia.ca/opcc/publications/Decision_-_Public_-_Jeanette_Rogers_-_May_16_2022.pdf" TargetMode="External"/><Relationship Id="rId37" Type="http://schemas.openxmlformats.org/officeDocument/2006/relationships/hyperlink" Target="https://www.nipolicingboard.org.uk/files/nipolicingboard/publications/review-of-the-psniI%E2%80%99s-use-of%20spit-bite-guards-by-the-policing-board%E2%80%99s-human-rights-advisor.pdf" TargetMode="External"/><Relationship Id="rId40" Type="http://schemas.openxmlformats.org/officeDocument/2006/relationships/hyperlink" Target="https://www.hansard.act.gov.au/hansard/10th-assembly/2022/HTML/week04/1421.htm" TargetMode="External"/><Relationship Id="rId45" Type="http://schemas.openxmlformats.org/officeDocument/2006/relationships/hyperlink" Target="https://ashm.org.au/wp-content/uploads/2022/04/Resource_PBB_2020_POLICE_V3_updated_mk2807.pdf" TargetMode="External"/><Relationship Id="rId5" Type="http://schemas.openxmlformats.org/officeDocument/2006/relationships/hyperlink" Target="https://www.ohchr.org/sites/default/files/cat.pdf" TargetMode="External"/><Relationship Id="rId15" Type="http://schemas.openxmlformats.org/officeDocument/2006/relationships/hyperlink" Target="https://www.ombudsman.sa.gov.au/publication-documents/investigation-reports/2019/Department-for-Human-Services-Use-of-spit-hoods-in-the-Adelaide-Youth-Training-Centre.pdf" TargetMode="External"/><Relationship Id="rId23" Type="http://schemas.openxmlformats.org/officeDocument/2006/relationships/hyperlink" Target="https://www.ipca.govt.nz/includes/download.ashx?ID=158025" TargetMode="External"/><Relationship Id="rId28" Type="http://schemas.openxmlformats.org/officeDocument/2006/relationships/hyperlink" Target="https://www.cbc.ca/news/canada/nova-scotia/corey-rogers-nova-scotia-police-review-board-closing-statements-1.6169047" TargetMode="External"/><Relationship Id="rId36" Type="http://schemas.openxmlformats.org/officeDocument/2006/relationships/hyperlink" Target="https://disability.royalcommission.gov.au/system/files/2021-10/Research%20Report%20-%20Police%20responses%20to%20people%20with%20disability.pdf" TargetMode="External"/><Relationship Id="rId10" Type="http://schemas.openxmlformats.org/officeDocument/2006/relationships/hyperlink" Target="https://www.ohchr.org/sites/default/files/codeofconduct.pdf" TargetMode="External"/><Relationship Id="rId19" Type="http://schemas.openxmlformats.org/officeDocument/2006/relationships/hyperlink" Target="https://www.royalcommission.gov.au/system/files/2020-09/Volume%202A.pdf" TargetMode="External"/><Relationship Id="rId31" Type="http://schemas.openxmlformats.org/officeDocument/2006/relationships/hyperlink" Target="https://www.ipca.govt.nz/includes/download.ashx?ID=158025" TargetMode="External"/><Relationship Id="rId44" Type="http://schemas.openxmlformats.org/officeDocument/2006/relationships/hyperlink" Target="https://www.hepatitisaustralia.com/news/joint-statement-hepatitis-b-and-hepatitis-c-are-not-transmitted-through-saliva" TargetMode="External"/><Relationship Id="rId4" Type="http://schemas.openxmlformats.org/officeDocument/2006/relationships/hyperlink" Target="https://humanrights.gov.au/about/news/media-releases/human-rights-commissioner-raise-juvenile-and-immigration-detention" TargetMode="External"/><Relationship Id="rId9" Type="http://schemas.openxmlformats.org/officeDocument/2006/relationships/hyperlink" Target="https://www.ohchr.org/en/instruments-mechanisms/instruments/convention-rights-persons-disabilities" TargetMode="External"/><Relationship Id="rId14" Type="http://schemas.openxmlformats.org/officeDocument/2006/relationships/hyperlink" Target="https://escholarship.org/uc/item/0xr1d56t" TargetMode="External"/><Relationship Id="rId22" Type="http://schemas.openxmlformats.org/officeDocument/2006/relationships/hyperlink" Target="https://www.ipca.govt.nz/includes/download.ashx?ID=158025" TargetMode="External"/><Relationship Id="rId27" Type="http://schemas.openxmlformats.org/officeDocument/2006/relationships/hyperlink" Target="https://novascotia.ca/opcc/publications/Decision_-_Public_-_Jeanette_Rogers_-_May_16_2022.pdf" TargetMode="External"/><Relationship Id="rId30" Type="http://schemas.openxmlformats.org/officeDocument/2006/relationships/hyperlink" Target="https://novascotia.ca/opcc/publications/Decision_-_Public_-_Jeanette_Rogers_-_May_16_2022.pdf" TargetMode="External"/><Relationship Id="rId35" Type="http://schemas.openxmlformats.org/officeDocument/2006/relationships/hyperlink" Target="https://disability.royalcommission.gov.au/system/files/2021-10/Research%20Report%20-%20Police%20responses%20to%20people%20with%20disability.pdf" TargetMode="External"/><Relationship Id="rId43" Type="http://schemas.openxmlformats.org/officeDocument/2006/relationships/hyperlink" Target="https://www.nipolicingboard.org.uk/files/nipolicingboard/publications/review-of-the-psniI%E2%80%99s-use-of%20spit-bite-guards-by-the-policing-board%E2%80%99s-human-rights-advisor.pdf" TargetMode="External"/><Relationship Id="rId48" Type="http://schemas.openxmlformats.org/officeDocument/2006/relationships/hyperlink" Target="https://www.ombudsman.sa.gov.au/publication-documents/investigation-reports/2019/Department-for-Human-Services-Use-of-spit-hoods-in-the-Adelaide-Youth-Training-Centre.pdf" TargetMode="External"/><Relationship Id="rId8" Type="http://schemas.openxmlformats.org/officeDocument/2006/relationships/hyperlink" Target="https://www.ohchr.org/sites/default/files/crc.pdf" TargetMode="External"/><Relationship Id="rId3" Type="http://schemas.openxmlformats.org/officeDocument/2006/relationships/hyperlink" Target="https://humanrights.gov.au/sites/default/files/submission_to_the_committee_against_torture_2022_0.pdf" TargetMode="External"/><Relationship Id="rId12" Type="http://schemas.openxmlformats.org/officeDocument/2006/relationships/hyperlink" Target="https://rm.coe.int/168070a773" TargetMode="External"/><Relationship Id="rId17" Type="http://schemas.openxmlformats.org/officeDocument/2006/relationships/hyperlink" Target="https://occ.nt.gov.au/__data/assets/pdf_file/0003/440832/pdf-final-investigation-report.pdf" TargetMode="External"/><Relationship Id="rId25" Type="http://schemas.openxmlformats.org/officeDocument/2006/relationships/hyperlink" Target="https://www.nipolicingboard.org.uk/files/nipolicingboard/publications/review-of-the-psniI%E2%80%99s-use-of%20spit-bite-guards-by-the-policing-board%E2%80%99s-human-rights-advisor.pdf" TargetMode="External"/><Relationship Id="rId33" Type="http://schemas.openxmlformats.org/officeDocument/2006/relationships/hyperlink" Target="https://www.ombudsman.nt.gov.au/sites/default/files/downloads/2021-22_annual_report_omb_final.pdf" TargetMode="External"/><Relationship Id="rId38" Type="http://schemas.openxmlformats.org/officeDocument/2006/relationships/hyperlink" Target="https://assets.college.police.uk/s3fs-public/2020-09/CoP-NPCC-Officer-Staff-Safety-Review.pdf" TargetMode="External"/><Relationship Id="rId46" Type="http://schemas.openxmlformats.org/officeDocument/2006/relationships/hyperlink" Target="https://www.nipolicingboard.org.uk/files/nipolicingboard/publications/review-of-the-psniI%E2%80%99s-use-of%20spit-bite-guards-by-the-policing-board%E2%80%99s-human-rights-advisor.pdf" TargetMode="External"/><Relationship Id="rId20" Type="http://schemas.openxmlformats.org/officeDocument/2006/relationships/hyperlink" Target="https://www.ipca.govt.nz/includes/download.ashx?ID=158025" TargetMode="External"/><Relationship Id="rId41" Type="http://schemas.openxmlformats.org/officeDocument/2006/relationships/hyperlink" Target="https://www.afpa.org.au/wp-content/uploads/2022/08/AFPA-Media-Release-Spit-hoods-are-a-necessary-safety-meas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DGE6U7RJ2EFV-31920988-8542</_dlc_DocId>
    <_dlc_DocIdUrl xmlns="6500fe01-343b-4fb9-a1b0-68ac19d62e01">
      <Url>https://australianhrc.sharepoint.com/sites/LegalServicesWorkspace/_layouts/15/DocIdRedir.aspx?ID=DGE6U7RJ2EFV-31920988-8542</Url>
      <Description>DGE6U7RJ2EFV-31920988-8542</Description>
    </_dlc_DocIdUrl>
    <Received_x002f_Sent xmlns="57f1fb52-79b9-4278-9d54-1e5db41bfcda" xsi:nil="true"/>
    <EmailasAttachment xmlns="1a69bdef-c635-48ac-9cf9-b687dab64bb7">
      <Url xsi:nil="true"/>
      <Description xsi:nil="true"/>
    </EmailasAttachment>
    <Divider xmlns="6500fe01-343b-4fb9-a1b0-68ac19d62e01" xsi:nil="true"/>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documentManagement>
</p:properties>
</file>

<file path=customXml/item4.xml><?xml version="1.0" encoding="utf-8"?>
<?mso-contentType ?>
<SharedContentType xmlns="Microsoft.SharePoint.Taxonomy.ContentTypeSync" SourceId="975c5ac6-a0cc-43ed-b850-4a2ae59237b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9fc1403281b2246f6f00a229a239113">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98fcf6e74e987bc9f34e01231bd29ea5"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FBCA4-297A-4636-8A01-F92221CAE384}">
  <ds:schemaRefs>
    <ds:schemaRef ds:uri="http://schemas.microsoft.com/office/2006/metadata/customXsn"/>
  </ds:schemaRefs>
</ds:datastoreItem>
</file>

<file path=customXml/itemProps2.xml><?xml version="1.0" encoding="utf-8"?>
<ds:datastoreItem xmlns:ds="http://schemas.openxmlformats.org/officeDocument/2006/customXml" ds:itemID="{2298C5E2-9461-4DB5-BBCC-80CF04E52698}">
  <ds:schemaRefs>
    <ds:schemaRef ds:uri="http://schemas.microsoft.com/sharepoint/events"/>
  </ds:schemaRefs>
</ds:datastoreItem>
</file>

<file path=customXml/itemProps3.xml><?xml version="1.0" encoding="utf-8"?>
<ds:datastoreItem xmlns:ds="http://schemas.openxmlformats.org/officeDocument/2006/customXml" ds:itemID="{9F6D1B6B-A796-48AB-A1B2-2D084C3FF0F0}">
  <ds:schemaRefs>
    <ds:schemaRef ds:uri="1a69bdef-c635-48ac-9cf9-b687dab64bb7"/>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57f1fb52-79b9-4278-9d54-1e5db41bfcda"/>
    <ds:schemaRef ds:uri="6500fe01-343b-4fb9-a1b0-68ac19d62e01"/>
    <ds:schemaRef ds:uri="http://www.w3.org/XML/1998/namespace"/>
  </ds:schemaRefs>
</ds:datastoreItem>
</file>

<file path=customXml/itemProps4.xml><?xml version="1.0" encoding="utf-8"?>
<ds:datastoreItem xmlns:ds="http://schemas.openxmlformats.org/officeDocument/2006/customXml" ds:itemID="{53BFE142-8A40-4E2A-B52D-66A677DE6949}">
  <ds:schemaRefs>
    <ds:schemaRef ds:uri="Microsoft.SharePoint.Taxonomy.ContentTypeSync"/>
  </ds:schemaRefs>
</ds:datastoreItem>
</file>

<file path=customXml/itemProps5.xml><?xml version="1.0" encoding="utf-8"?>
<ds:datastoreItem xmlns:ds="http://schemas.openxmlformats.org/officeDocument/2006/customXml" ds:itemID="{F3A0714A-46DF-4F81-995A-F34EFB66B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D4B9BB-F549-4D49-83AC-E2D91173C7AE}">
  <ds:schemaRefs>
    <ds:schemaRef ds:uri="http://schemas.openxmlformats.org/officeDocument/2006/bibliography"/>
  </ds:schemaRefs>
</ds:datastoreItem>
</file>

<file path=customXml/itemProps7.xml><?xml version="1.0" encoding="utf-8"?>
<ds:datastoreItem xmlns:ds="http://schemas.openxmlformats.org/officeDocument/2006/customXml" ds:itemID="{56E6B83B-146E-4AC4-A37E-93BE923A1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3204</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20340</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AHRC User</dc:creator>
  <cp:keywords/>
  <cp:lastModifiedBy>Steven Caruana</cp:lastModifiedBy>
  <cp:revision>3</cp:revision>
  <cp:lastPrinted>2023-04-13T23:00:00Z</cp:lastPrinted>
  <dcterms:created xsi:type="dcterms:W3CDTF">2023-04-13T22:59:00Z</dcterms:created>
  <dcterms:modified xsi:type="dcterms:W3CDTF">2023-04-13T23:00:00Z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_dlc_DocIdItemGuid">
    <vt:lpwstr>7bbfdaac-5987-497f-84ad-25801eb5a157</vt:lpwstr>
  </property>
  <property fmtid="{D5CDD505-2E9C-101B-9397-08002B2CF9AE}" pid="4" name="TaxKeyword">
    <vt:lpwstr/>
  </property>
  <property fmtid="{D5CDD505-2E9C-101B-9397-08002B2CF9AE}" pid="5" name="Document Type">
    <vt:lpwstr/>
  </property>
</Properties>
</file>