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B4" w:rsidRPr="007A0957" w:rsidRDefault="00741CB4" w:rsidP="00DD5248">
      <w:pPr>
        <w:shd w:val="clear" w:color="auto" w:fill="FFFFFF"/>
        <w:spacing w:line="360" w:lineRule="atLeast"/>
        <w:rPr>
          <w:sz w:val="22"/>
          <w:szCs w:val="22"/>
        </w:rPr>
      </w:pPr>
      <w:r w:rsidRPr="007A0957">
        <w:rPr>
          <w:sz w:val="22"/>
          <w:szCs w:val="22"/>
        </w:rPr>
        <w:t>Queensland Teachers’ Union</w:t>
      </w:r>
    </w:p>
    <w:p w:rsidR="00741CB4" w:rsidRPr="007A0957" w:rsidRDefault="00741CB4" w:rsidP="00DD5248">
      <w:pPr>
        <w:shd w:val="clear" w:color="auto" w:fill="FFFFFF"/>
        <w:spacing w:line="360" w:lineRule="atLeast"/>
        <w:rPr>
          <w:sz w:val="22"/>
          <w:szCs w:val="22"/>
        </w:rPr>
      </w:pPr>
      <w:r w:rsidRPr="007A0957">
        <w:rPr>
          <w:sz w:val="22"/>
          <w:szCs w:val="22"/>
        </w:rPr>
        <w:t>National Review – Supporting Working Parents:  Pregnancy and Return to Work</w:t>
      </w:r>
    </w:p>
    <w:p w:rsidR="00212726" w:rsidRDefault="00212726" w:rsidP="00212726">
      <w:pPr>
        <w:shd w:val="clear" w:color="auto" w:fill="FFFFFF"/>
        <w:spacing w:line="360" w:lineRule="atLeast"/>
        <w:jc w:val="center"/>
        <w:rPr>
          <w:b/>
          <w:sz w:val="22"/>
          <w:szCs w:val="22"/>
        </w:rPr>
      </w:pPr>
    </w:p>
    <w:p w:rsidR="00212726" w:rsidRDefault="00212726" w:rsidP="00212726">
      <w:pPr>
        <w:shd w:val="clear" w:color="auto" w:fill="FFFFFF"/>
        <w:spacing w:line="360" w:lineRule="atLeast"/>
        <w:jc w:val="center"/>
        <w:rPr>
          <w:b/>
          <w:sz w:val="22"/>
          <w:szCs w:val="22"/>
        </w:rPr>
      </w:pPr>
    </w:p>
    <w:p w:rsidR="00741CB4" w:rsidRPr="00212726" w:rsidRDefault="00741CB4" w:rsidP="00212726">
      <w:pPr>
        <w:shd w:val="clear" w:color="auto" w:fill="FFFFFF"/>
        <w:spacing w:line="360" w:lineRule="atLeast"/>
        <w:jc w:val="center"/>
        <w:rPr>
          <w:b/>
          <w:sz w:val="22"/>
          <w:szCs w:val="22"/>
        </w:rPr>
      </w:pPr>
      <w:r w:rsidRPr="00212726">
        <w:rPr>
          <w:b/>
          <w:sz w:val="22"/>
          <w:szCs w:val="22"/>
        </w:rPr>
        <w:t>Industrial Agreements</w:t>
      </w:r>
      <w:r w:rsidR="00212726" w:rsidRPr="00212726">
        <w:rPr>
          <w:b/>
          <w:sz w:val="22"/>
          <w:szCs w:val="22"/>
        </w:rPr>
        <w:t xml:space="preserve"> and policy referencing Queensland State School Teachers access to Parental leave and part time work</w:t>
      </w:r>
    </w:p>
    <w:p w:rsidR="001D593A" w:rsidRDefault="001D593A" w:rsidP="001D593A">
      <w:pPr>
        <w:pStyle w:val="Default"/>
        <w:pBdr>
          <w:bottom w:val="single" w:sz="6" w:space="1" w:color="auto"/>
        </w:pBdr>
        <w:rPr>
          <w:rFonts w:ascii="Franklin Gothic Book" w:hAnsi="Franklin Gothic Book"/>
          <w:sz w:val="22"/>
          <w:szCs w:val="22"/>
        </w:rPr>
      </w:pPr>
    </w:p>
    <w:p w:rsidR="00212726" w:rsidRPr="007A0957" w:rsidRDefault="00212726" w:rsidP="001D593A">
      <w:pPr>
        <w:pStyle w:val="Default"/>
        <w:rPr>
          <w:rFonts w:ascii="Franklin Gothic Book" w:hAnsi="Franklin Gothic Book"/>
          <w:sz w:val="22"/>
          <w:szCs w:val="22"/>
        </w:rPr>
      </w:pPr>
    </w:p>
    <w:p w:rsidR="00741CB4" w:rsidRPr="00470324" w:rsidRDefault="001D593A" w:rsidP="00470324">
      <w:pPr>
        <w:pStyle w:val="ListParagraph"/>
        <w:numPr>
          <w:ilvl w:val="0"/>
          <w:numId w:val="7"/>
        </w:numPr>
        <w:shd w:val="clear" w:color="auto" w:fill="FFFFFF"/>
        <w:spacing w:line="360" w:lineRule="atLeast"/>
        <w:rPr>
          <w:sz w:val="22"/>
          <w:szCs w:val="22"/>
        </w:rPr>
      </w:pPr>
      <w:r w:rsidRPr="00470324">
        <w:rPr>
          <w:sz w:val="22"/>
          <w:szCs w:val="22"/>
        </w:rPr>
        <w:t>Department of Education, Training and Employment State School Teachers' Certified Agreement 2012</w:t>
      </w:r>
    </w:p>
    <w:p w:rsidR="001D593A" w:rsidRPr="007A0957" w:rsidRDefault="007B3FD9" w:rsidP="00DD5248">
      <w:pPr>
        <w:shd w:val="clear" w:color="auto" w:fill="FFFFFF"/>
        <w:spacing w:line="360" w:lineRule="atLeast"/>
        <w:rPr>
          <w:sz w:val="22"/>
          <w:szCs w:val="22"/>
        </w:rPr>
      </w:pPr>
      <w:hyperlink r:id="rId9" w:history="1">
        <w:r w:rsidR="001D593A" w:rsidRPr="007A0957">
          <w:rPr>
            <w:rStyle w:val="Hyperlink"/>
            <w:sz w:val="22"/>
            <w:szCs w:val="22"/>
          </w:rPr>
          <w:t>http://www.qirc.qld.gov.au/resources/pdf/certified_agreements/cert_agreements/2012/ca562_2012.pdf</w:t>
        </w:r>
      </w:hyperlink>
    </w:p>
    <w:p w:rsidR="001D593A" w:rsidRPr="007A0957" w:rsidRDefault="001D593A" w:rsidP="00DD5248">
      <w:pPr>
        <w:shd w:val="clear" w:color="auto" w:fill="FFFFFF"/>
        <w:spacing w:line="360" w:lineRule="atLeast"/>
        <w:rPr>
          <w:sz w:val="22"/>
          <w:szCs w:val="22"/>
        </w:rPr>
      </w:pPr>
    </w:p>
    <w:p w:rsidR="001D593A" w:rsidRPr="00470324" w:rsidRDefault="001D593A" w:rsidP="00470324">
      <w:pPr>
        <w:pStyle w:val="ListParagraph"/>
        <w:numPr>
          <w:ilvl w:val="0"/>
          <w:numId w:val="7"/>
        </w:numPr>
        <w:shd w:val="clear" w:color="auto" w:fill="FFFFFF"/>
        <w:spacing w:line="360" w:lineRule="atLeast"/>
        <w:rPr>
          <w:sz w:val="22"/>
          <w:szCs w:val="22"/>
        </w:rPr>
      </w:pPr>
      <w:r w:rsidRPr="00470324">
        <w:rPr>
          <w:b/>
          <w:bCs/>
          <w:sz w:val="22"/>
          <w:szCs w:val="22"/>
        </w:rPr>
        <w:t>TEACHERS' AWARD - STATE 2012</w:t>
      </w:r>
    </w:p>
    <w:p w:rsidR="00741CB4" w:rsidRPr="007A0957" w:rsidRDefault="007B3FD9" w:rsidP="00741CB4">
      <w:pPr>
        <w:autoSpaceDE w:val="0"/>
        <w:autoSpaceDN w:val="0"/>
        <w:adjustRightInd w:val="0"/>
        <w:rPr>
          <w:color w:val="000000"/>
          <w:sz w:val="22"/>
          <w:szCs w:val="22"/>
        </w:rPr>
      </w:pPr>
      <w:hyperlink r:id="rId10" w:history="1">
        <w:r w:rsidR="001D593A" w:rsidRPr="007A0957">
          <w:rPr>
            <w:rStyle w:val="Hyperlink"/>
            <w:sz w:val="22"/>
            <w:szCs w:val="22"/>
          </w:rPr>
          <w:t>http://www.qirc.qld.gov.au/resources/pdf/awards/t/t0110_swc12.pdf</w:t>
        </w:r>
      </w:hyperlink>
    </w:p>
    <w:p w:rsidR="001D593A" w:rsidRPr="007A0957" w:rsidRDefault="001D593A" w:rsidP="00741CB4">
      <w:pPr>
        <w:autoSpaceDE w:val="0"/>
        <w:autoSpaceDN w:val="0"/>
        <w:adjustRightInd w:val="0"/>
        <w:rPr>
          <w:color w:val="000000"/>
          <w:sz w:val="22"/>
          <w:szCs w:val="22"/>
        </w:rPr>
      </w:pPr>
    </w:p>
    <w:p w:rsidR="00741CB4" w:rsidRPr="00470324" w:rsidRDefault="00741CB4" w:rsidP="00470324">
      <w:pPr>
        <w:pStyle w:val="ListParagraph"/>
        <w:numPr>
          <w:ilvl w:val="0"/>
          <w:numId w:val="7"/>
        </w:numPr>
        <w:shd w:val="clear" w:color="auto" w:fill="FFFFFF"/>
        <w:spacing w:line="360" w:lineRule="atLeast"/>
        <w:rPr>
          <w:sz w:val="22"/>
          <w:szCs w:val="22"/>
        </w:rPr>
      </w:pPr>
      <w:r w:rsidRPr="00470324">
        <w:rPr>
          <w:b/>
          <w:bCs/>
          <w:color w:val="000000"/>
          <w:sz w:val="22"/>
          <w:szCs w:val="22"/>
        </w:rPr>
        <w:t>FAMILY LEAVE (QUEENSLAND PUBLIC SECTOR) AWARD - STATE 2004</w:t>
      </w:r>
    </w:p>
    <w:p w:rsidR="00741CB4" w:rsidRPr="007A0957" w:rsidRDefault="007B3FD9" w:rsidP="00DD5248">
      <w:pPr>
        <w:shd w:val="clear" w:color="auto" w:fill="FFFFFF"/>
        <w:spacing w:line="360" w:lineRule="atLeast"/>
        <w:rPr>
          <w:sz w:val="22"/>
          <w:szCs w:val="22"/>
        </w:rPr>
      </w:pPr>
      <w:hyperlink r:id="rId11" w:history="1">
        <w:r w:rsidR="00741CB4" w:rsidRPr="007A0957">
          <w:rPr>
            <w:rStyle w:val="Hyperlink"/>
            <w:sz w:val="22"/>
            <w:szCs w:val="22"/>
          </w:rPr>
          <w:t>http://www.qirc.qld.gov.au/resources/pdf/awards/f/f0026_f0003_080512.pdf</w:t>
        </w:r>
      </w:hyperlink>
    </w:p>
    <w:p w:rsidR="00741CB4" w:rsidRPr="007A0957" w:rsidRDefault="00741CB4" w:rsidP="00DD5248">
      <w:pPr>
        <w:shd w:val="clear" w:color="auto" w:fill="FFFFFF"/>
        <w:spacing w:line="360" w:lineRule="atLeast"/>
        <w:rPr>
          <w:sz w:val="22"/>
          <w:szCs w:val="22"/>
        </w:rPr>
      </w:pPr>
    </w:p>
    <w:p w:rsidR="001D593A" w:rsidRPr="00470324" w:rsidRDefault="001D593A" w:rsidP="00470324">
      <w:pPr>
        <w:pStyle w:val="ListParagraph"/>
        <w:numPr>
          <w:ilvl w:val="0"/>
          <w:numId w:val="7"/>
        </w:numPr>
        <w:shd w:val="clear" w:color="auto" w:fill="FFFFFF"/>
        <w:spacing w:line="360" w:lineRule="atLeast"/>
        <w:rPr>
          <w:sz w:val="22"/>
          <w:szCs w:val="22"/>
        </w:rPr>
      </w:pPr>
      <w:r w:rsidRPr="00470324">
        <w:rPr>
          <w:sz w:val="22"/>
          <w:szCs w:val="22"/>
        </w:rPr>
        <w:t>Queensland Government – Directive No 26/10 – Paid Parental Leave</w:t>
      </w:r>
    </w:p>
    <w:p w:rsidR="001D593A" w:rsidRDefault="007B3FD9" w:rsidP="00DD5248">
      <w:pPr>
        <w:shd w:val="clear" w:color="auto" w:fill="FFFFFF"/>
        <w:spacing w:line="360" w:lineRule="atLeast"/>
        <w:rPr>
          <w:sz w:val="22"/>
          <w:szCs w:val="22"/>
        </w:rPr>
      </w:pPr>
      <w:hyperlink r:id="rId12" w:history="1">
        <w:r w:rsidR="001D593A" w:rsidRPr="007A0957">
          <w:rPr>
            <w:rStyle w:val="Hyperlink"/>
            <w:sz w:val="22"/>
            <w:szCs w:val="22"/>
          </w:rPr>
          <w:t>http://www.psc.qld.gov.au/publications/directives/assets/2010-26-paid-parental-leave.pdf</w:t>
        </w:r>
      </w:hyperlink>
    </w:p>
    <w:p w:rsidR="00B52553" w:rsidRDefault="00B52553" w:rsidP="00DD5248">
      <w:pPr>
        <w:shd w:val="clear" w:color="auto" w:fill="FFFFFF"/>
        <w:spacing w:line="360" w:lineRule="atLeast"/>
        <w:rPr>
          <w:sz w:val="22"/>
          <w:szCs w:val="22"/>
        </w:rPr>
      </w:pPr>
    </w:p>
    <w:p w:rsidR="00B52553" w:rsidRPr="00B52553" w:rsidRDefault="00B52553" w:rsidP="00B52553">
      <w:pPr>
        <w:pStyle w:val="ListParagraph"/>
        <w:numPr>
          <w:ilvl w:val="0"/>
          <w:numId w:val="7"/>
        </w:numPr>
        <w:shd w:val="clear" w:color="auto" w:fill="FFFFFF"/>
        <w:spacing w:line="360" w:lineRule="atLeast"/>
        <w:rPr>
          <w:sz w:val="22"/>
          <w:szCs w:val="22"/>
        </w:rPr>
      </w:pPr>
      <w:r w:rsidRPr="00B52553">
        <w:rPr>
          <w:sz w:val="22"/>
          <w:szCs w:val="22"/>
        </w:rPr>
        <w:t xml:space="preserve"> Queensland Government – Directive No 10/10 – Recognition of previous service</w:t>
      </w:r>
    </w:p>
    <w:p w:rsidR="00B52553" w:rsidRDefault="007B3FD9" w:rsidP="00B52553">
      <w:pPr>
        <w:shd w:val="clear" w:color="auto" w:fill="FFFFFF"/>
        <w:spacing w:line="360" w:lineRule="atLeast"/>
        <w:rPr>
          <w:sz w:val="22"/>
          <w:szCs w:val="22"/>
        </w:rPr>
      </w:pPr>
      <w:hyperlink r:id="rId13" w:history="1">
        <w:r w:rsidR="00B52553" w:rsidRPr="00D23AAE">
          <w:rPr>
            <w:rStyle w:val="Hyperlink"/>
            <w:sz w:val="22"/>
            <w:szCs w:val="22"/>
          </w:rPr>
          <w:t>http://www.psc.qld.gov.au/publications/directives/assets/2010-10-recognition-of-previous-service.pdf</w:t>
        </w:r>
      </w:hyperlink>
    </w:p>
    <w:p w:rsidR="00F33671" w:rsidRDefault="00F33671" w:rsidP="00B52553">
      <w:pPr>
        <w:shd w:val="clear" w:color="auto" w:fill="FFFFFF"/>
        <w:spacing w:line="360" w:lineRule="atLeast"/>
        <w:rPr>
          <w:sz w:val="22"/>
          <w:szCs w:val="22"/>
        </w:rPr>
      </w:pPr>
    </w:p>
    <w:p w:rsidR="00F33671" w:rsidRDefault="00F33671" w:rsidP="00F33671">
      <w:pPr>
        <w:pStyle w:val="ListParagraph"/>
        <w:numPr>
          <w:ilvl w:val="0"/>
          <w:numId w:val="7"/>
        </w:numPr>
        <w:shd w:val="clear" w:color="auto" w:fill="FFFFFF"/>
        <w:spacing w:line="360" w:lineRule="atLeast"/>
        <w:rPr>
          <w:sz w:val="22"/>
          <w:szCs w:val="22"/>
        </w:rPr>
      </w:pPr>
      <w:r>
        <w:rPr>
          <w:sz w:val="22"/>
          <w:szCs w:val="22"/>
        </w:rPr>
        <w:t>Queensland Government – Breast feeding at work policy</w:t>
      </w:r>
    </w:p>
    <w:p w:rsidR="00F33671" w:rsidRDefault="007B3FD9" w:rsidP="00F33671">
      <w:pPr>
        <w:shd w:val="clear" w:color="auto" w:fill="FFFFFF"/>
        <w:spacing w:line="360" w:lineRule="atLeast"/>
        <w:rPr>
          <w:sz w:val="22"/>
          <w:szCs w:val="22"/>
        </w:rPr>
      </w:pPr>
      <w:hyperlink r:id="rId14" w:history="1">
        <w:r w:rsidR="00F33671" w:rsidRPr="00D23AAE">
          <w:rPr>
            <w:rStyle w:val="Hyperlink"/>
            <w:sz w:val="22"/>
            <w:szCs w:val="22"/>
          </w:rPr>
          <w:t>http://www.psc.qld.gov.au/publications/assets/policies/breastfeeding-work-policy.pdf</w:t>
        </w:r>
      </w:hyperlink>
    </w:p>
    <w:p w:rsidR="00B52553" w:rsidRDefault="00B52553" w:rsidP="00DD5248">
      <w:pPr>
        <w:shd w:val="clear" w:color="auto" w:fill="FFFFFF"/>
        <w:spacing w:line="360" w:lineRule="atLeast"/>
        <w:rPr>
          <w:sz w:val="22"/>
          <w:szCs w:val="22"/>
        </w:rPr>
      </w:pPr>
    </w:p>
    <w:p w:rsidR="00741CB4" w:rsidRPr="00470324" w:rsidRDefault="00D30320" w:rsidP="00470324">
      <w:pPr>
        <w:pStyle w:val="ListParagraph"/>
        <w:numPr>
          <w:ilvl w:val="0"/>
          <w:numId w:val="7"/>
        </w:numPr>
        <w:shd w:val="clear" w:color="auto" w:fill="FFFFFF"/>
        <w:spacing w:line="360" w:lineRule="atLeast"/>
        <w:rPr>
          <w:sz w:val="22"/>
          <w:szCs w:val="22"/>
        </w:rPr>
      </w:pPr>
      <w:r w:rsidRPr="00470324">
        <w:rPr>
          <w:sz w:val="22"/>
          <w:szCs w:val="22"/>
        </w:rPr>
        <w:t>Department of Education, Training and Employment – Part Time Teaching policy</w:t>
      </w:r>
    </w:p>
    <w:p w:rsidR="00D30320" w:rsidRPr="007A0957" w:rsidRDefault="007B3FD9" w:rsidP="00DD5248">
      <w:pPr>
        <w:shd w:val="clear" w:color="auto" w:fill="FFFFFF"/>
        <w:spacing w:line="360" w:lineRule="atLeast"/>
        <w:rPr>
          <w:sz w:val="22"/>
          <w:szCs w:val="22"/>
        </w:rPr>
      </w:pPr>
      <w:hyperlink r:id="rId15" w:history="1">
        <w:r w:rsidR="00D30320" w:rsidRPr="007A0957">
          <w:rPr>
            <w:rStyle w:val="Hyperlink"/>
            <w:sz w:val="22"/>
            <w:szCs w:val="22"/>
          </w:rPr>
          <w:t>http://ppr.det.qld.gov.au/corp/hr/hr/Pages/Part-Time-Teaching.aspx</w:t>
        </w:r>
      </w:hyperlink>
    </w:p>
    <w:p w:rsidR="00D30320" w:rsidRDefault="00AF5E6F" w:rsidP="00AF5E6F">
      <w:pPr>
        <w:pStyle w:val="ListParagraph"/>
        <w:numPr>
          <w:ilvl w:val="0"/>
          <w:numId w:val="6"/>
        </w:numPr>
        <w:shd w:val="clear" w:color="auto" w:fill="FFFFFF"/>
        <w:spacing w:line="360" w:lineRule="atLeast"/>
        <w:rPr>
          <w:sz w:val="22"/>
          <w:szCs w:val="22"/>
        </w:rPr>
      </w:pPr>
      <w:r>
        <w:rPr>
          <w:sz w:val="22"/>
          <w:szCs w:val="22"/>
        </w:rPr>
        <w:lastRenderedPageBreak/>
        <w:t>Decision Making Flowchart</w:t>
      </w:r>
    </w:p>
    <w:p w:rsidR="00AF5E6F" w:rsidRDefault="00AF5E6F" w:rsidP="00AF5E6F">
      <w:pPr>
        <w:pStyle w:val="ListParagraph"/>
        <w:numPr>
          <w:ilvl w:val="0"/>
          <w:numId w:val="6"/>
        </w:numPr>
        <w:shd w:val="clear" w:color="auto" w:fill="FFFFFF"/>
        <w:spacing w:line="360" w:lineRule="atLeast"/>
        <w:rPr>
          <w:sz w:val="22"/>
          <w:szCs w:val="22"/>
        </w:rPr>
      </w:pPr>
      <w:r>
        <w:rPr>
          <w:sz w:val="22"/>
          <w:szCs w:val="22"/>
        </w:rPr>
        <w:t>Part time teaching conditions</w:t>
      </w:r>
    </w:p>
    <w:p w:rsidR="00AF5E6F" w:rsidRDefault="00AF5E6F" w:rsidP="00AF5E6F">
      <w:pPr>
        <w:pStyle w:val="ListParagraph"/>
        <w:numPr>
          <w:ilvl w:val="0"/>
          <w:numId w:val="6"/>
        </w:numPr>
        <w:shd w:val="clear" w:color="auto" w:fill="FFFFFF"/>
        <w:spacing w:line="360" w:lineRule="atLeast"/>
        <w:rPr>
          <w:sz w:val="22"/>
          <w:szCs w:val="22"/>
        </w:rPr>
      </w:pPr>
      <w:r>
        <w:rPr>
          <w:sz w:val="22"/>
          <w:szCs w:val="22"/>
        </w:rPr>
        <w:t>Part time teaching application</w:t>
      </w:r>
    </w:p>
    <w:p w:rsidR="00AF5E6F" w:rsidRDefault="00AF5E6F" w:rsidP="00AF5E6F">
      <w:pPr>
        <w:pStyle w:val="ListParagraph"/>
        <w:numPr>
          <w:ilvl w:val="0"/>
          <w:numId w:val="6"/>
        </w:numPr>
        <w:shd w:val="clear" w:color="auto" w:fill="FFFFFF"/>
        <w:spacing w:line="360" w:lineRule="atLeast"/>
        <w:rPr>
          <w:sz w:val="22"/>
          <w:szCs w:val="22"/>
        </w:rPr>
      </w:pPr>
      <w:r>
        <w:rPr>
          <w:sz w:val="22"/>
          <w:szCs w:val="22"/>
        </w:rPr>
        <w:t>Part time teaching agreement</w:t>
      </w:r>
    </w:p>
    <w:p w:rsidR="00A5585F" w:rsidRPr="00A5585F" w:rsidRDefault="00A5585F" w:rsidP="00A5585F">
      <w:pPr>
        <w:shd w:val="clear" w:color="auto" w:fill="FFFFFF"/>
        <w:spacing w:line="360" w:lineRule="atLeast"/>
        <w:rPr>
          <w:sz w:val="22"/>
          <w:szCs w:val="22"/>
        </w:rPr>
      </w:pPr>
    </w:p>
    <w:p w:rsidR="00AF5E6F" w:rsidRPr="00470324" w:rsidRDefault="00AF5E6F" w:rsidP="00470324">
      <w:pPr>
        <w:pStyle w:val="ListParagraph"/>
        <w:numPr>
          <w:ilvl w:val="0"/>
          <w:numId w:val="7"/>
        </w:numPr>
        <w:shd w:val="clear" w:color="auto" w:fill="FFFFFF"/>
        <w:spacing w:line="360" w:lineRule="atLeast"/>
        <w:rPr>
          <w:sz w:val="22"/>
          <w:szCs w:val="22"/>
        </w:rPr>
      </w:pPr>
      <w:r w:rsidRPr="00470324">
        <w:rPr>
          <w:sz w:val="22"/>
          <w:szCs w:val="22"/>
        </w:rPr>
        <w:t>Department of Education, Training and Employment – Parental Leave policy</w:t>
      </w:r>
    </w:p>
    <w:p w:rsidR="00AF5E6F" w:rsidRDefault="007B3FD9" w:rsidP="00AF5E6F">
      <w:pPr>
        <w:shd w:val="clear" w:color="auto" w:fill="FFFFFF"/>
        <w:spacing w:line="360" w:lineRule="atLeast"/>
        <w:rPr>
          <w:sz w:val="22"/>
          <w:szCs w:val="22"/>
        </w:rPr>
      </w:pPr>
      <w:hyperlink r:id="rId16" w:history="1">
        <w:r w:rsidR="00AF5E6F" w:rsidRPr="00D23AAE">
          <w:rPr>
            <w:rStyle w:val="Hyperlink"/>
            <w:sz w:val="22"/>
            <w:szCs w:val="22"/>
          </w:rPr>
          <w:t>http://ppr.det.qld.gov.au/corp/hr/hr/Pages/Parental-Leave.aspx</w:t>
        </w:r>
      </w:hyperlink>
    </w:p>
    <w:p w:rsidR="00A5585F" w:rsidRDefault="00A5585F" w:rsidP="00AF5E6F">
      <w:pPr>
        <w:pStyle w:val="ListParagraph"/>
        <w:numPr>
          <w:ilvl w:val="0"/>
          <w:numId w:val="5"/>
        </w:numPr>
        <w:shd w:val="clear" w:color="auto" w:fill="FFFFFF"/>
        <w:spacing w:line="360" w:lineRule="atLeast"/>
        <w:rPr>
          <w:sz w:val="22"/>
          <w:szCs w:val="22"/>
        </w:rPr>
      </w:pPr>
      <w:r>
        <w:rPr>
          <w:sz w:val="22"/>
          <w:szCs w:val="22"/>
        </w:rPr>
        <w:t>Parental leave</w:t>
      </w:r>
    </w:p>
    <w:p w:rsidR="00AF5E6F" w:rsidRDefault="00A5585F" w:rsidP="00AF5E6F">
      <w:pPr>
        <w:pStyle w:val="ListParagraph"/>
        <w:numPr>
          <w:ilvl w:val="0"/>
          <w:numId w:val="5"/>
        </w:numPr>
        <w:shd w:val="clear" w:color="auto" w:fill="FFFFFF"/>
        <w:spacing w:line="360" w:lineRule="atLeast"/>
        <w:rPr>
          <w:sz w:val="22"/>
          <w:szCs w:val="22"/>
        </w:rPr>
      </w:pPr>
      <w:r>
        <w:rPr>
          <w:sz w:val="22"/>
          <w:szCs w:val="22"/>
        </w:rPr>
        <w:t>Returning to duty after parental leave information document</w:t>
      </w:r>
    </w:p>
    <w:p w:rsidR="00A5585F" w:rsidRDefault="00A5585F" w:rsidP="00AF5E6F">
      <w:pPr>
        <w:pStyle w:val="ListParagraph"/>
        <w:numPr>
          <w:ilvl w:val="0"/>
          <w:numId w:val="5"/>
        </w:numPr>
        <w:shd w:val="clear" w:color="auto" w:fill="FFFFFF"/>
        <w:spacing w:line="360" w:lineRule="atLeast"/>
        <w:rPr>
          <w:sz w:val="22"/>
          <w:szCs w:val="22"/>
        </w:rPr>
      </w:pPr>
      <w:r>
        <w:rPr>
          <w:sz w:val="22"/>
          <w:szCs w:val="22"/>
        </w:rPr>
        <w:t>Parental leave procedure</w:t>
      </w:r>
    </w:p>
    <w:p w:rsidR="001913E6" w:rsidRDefault="001913E6" w:rsidP="00AF5E6F">
      <w:pPr>
        <w:pStyle w:val="ListParagraph"/>
        <w:numPr>
          <w:ilvl w:val="0"/>
          <w:numId w:val="5"/>
        </w:numPr>
        <w:shd w:val="clear" w:color="auto" w:fill="FFFFFF"/>
        <w:spacing w:line="360" w:lineRule="atLeast"/>
        <w:rPr>
          <w:sz w:val="22"/>
          <w:szCs w:val="22"/>
        </w:rPr>
      </w:pPr>
      <w:r>
        <w:rPr>
          <w:sz w:val="22"/>
          <w:szCs w:val="22"/>
        </w:rPr>
        <w:t>Access to other leave while on parental leave</w:t>
      </w:r>
    </w:p>
    <w:p w:rsidR="00B52553" w:rsidRDefault="00B52553" w:rsidP="00B52553">
      <w:pPr>
        <w:shd w:val="clear" w:color="auto" w:fill="FFFFFF"/>
        <w:spacing w:line="360" w:lineRule="atLeast"/>
        <w:rPr>
          <w:sz w:val="22"/>
          <w:szCs w:val="22"/>
        </w:rPr>
      </w:pPr>
    </w:p>
    <w:p w:rsidR="00470324" w:rsidRDefault="00470324" w:rsidP="00470324">
      <w:pPr>
        <w:shd w:val="clear" w:color="auto" w:fill="FFFFFF"/>
        <w:spacing w:line="360" w:lineRule="atLeast"/>
        <w:rPr>
          <w:sz w:val="22"/>
          <w:szCs w:val="22"/>
        </w:rPr>
      </w:pPr>
    </w:p>
    <w:p w:rsidR="00470324" w:rsidRDefault="00470324" w:rsidP="00470324">
      <w:pPr>
        <w:shd w:val="clear" w:color="auto" w:fill="FFFFFF"/>
        <w:spacing w:line="360" w:lineRule="atLeast"/>
        <w:rPr>
          <w:sz w:val="22"/>
          <w:szCs w:val="22"/>
        </w:rPr>
      </w:pPr>
    </w:p>
    <w:p w:rsidR="00470324" w:rsidRDefault="00470324" w:rsidP="00470324">
      <w:pPr>
        <w:pBdr>
          <w:bottom w:val="single" w:sz="6" w:space="1" w:color="auto"/>
        </w:pBdr>
        <w:shd w:val="clear" w:color="auto" w:fill="FFFFFF"/>
        <w:spacing w:line="360" w:lineRule="atLeast"/>
        <w:rPr>
          <w:sz w:val="22"/>
          <w:szCs w:val="22"/>
        </w:rPr>
      </w:pPr>
    </w:p>
    <w:p w:rsidR="00470324" w:rsidRPr="00470324" w:rsidRDefault="00470324" w:rsidP="00470324">
      <w:pPr>
        <w:shd w:val="clear" w:color="auto" w:fill="FFFFFF"/>
        <w:spacing w:line="360" w:lineRule="atLeast"/>
        <w:rPr>
          <w:sz w:val="22"/>
          <w:szCs w:val="22"/>
        </w:rPr>
      </w:pPr>
    </w:p>
    <w:p w:rsidR="00AF5E6F" w:rsidRDefault="00AF5E6F" w:rsidP="00DD5248">
      <w:pPr>
        <w:shd w:val="clear" w:color="auto" w:fill="FFFFFF"/>
        <w:spacing w:line="360" w:lineRule="atLeast"/>
        <w:rPr>
          <w:sz w:val="22"/>
          <w:szCs w:val="22"/>
        </w:rPr>
      </w:pPr>
    </w:p>
    <w:p w:rsidR="00F73719" w:rsidRDefault="00F73719" w:rsidP="00DD5248">
      <w:pPr>
        <w:shd w:val="clear" w:color="auto" w:fill="FFFFFF"/>
        <w:spacing w:line="360" w:lineRule="atLeast"/>
        <w:rPr>
          <w:sz w:val="22"/>
          <w:szCs w:val="22"/>
        </w:rPr>
      </w:pPr>
    </w:p>
    <w:p w:rsidR="00F73719" w:rsidRDefault="00F73719" w:rsidP="00DD5248">
      <w:pPr>
        <w:shd w:val="clear" w:color="auto" w:fill="FFFFFF"/>
        <w:spacing w:line="360" w:lineRule="atLeast"/>
        <w:rPr>
          <w:sz w:val="22"/>
          <w:szCs w:val="22"/>
        </w:rPr>
      </w:pPr>
    </w:p>
    <w:p w:rsidR="00F73719" w:rsidRDefault="00F73719" w:rsidP="00DD5248">
      <w:pPr>
        <w:shd w:val="clear" w:color="auto" w:fill="FFFFFF"/>
        <w:spacing w:line="360" w:lineRule="atLeast"/>
        <w:rPr>
          <w:sz w:val="22"/>
          <w:szCs w:val="22"/>
        </w:rPr>
      </w:pPr>
    </w:p>
    <w:p w:rsidR="00F73719" w:rsidRDefault="00F73719" w:rsidP="00DD5248">
      <w:pPr>
        <w:shd w:val="clear" w:color="auto" w:fill="FFFFFF"/>
        <w:spacing w:line="360" w:lineRule="atLeast"/>
        <w:rPr>
          <w:sz w:val="22"/>
          <w:szCs w:val="22"/>
        </w:rPr>
      </w:pPr>
    </w:p>
    <w:p w:rsidR="00F73719" w:rsidRDefault="00F73719" w:rsidP="00DD5248">
      <w:pPr>
        <w:shd w:val="clear" w:color="auto" w:fill="FFFFFF"/>
        <w:spacing w:line="360" w:lineRule="atLeast"/>
        <w:rPr>
          <w:sz w:val="22"/>
          <w:szCs w:val="22"/>
        </w:rPr>
      </w:pPr>
    </w:p>
    <w:p w:rsidR="00F73719" w:rsidRDefault="00F73719" w:rsidP="00DD5248">
      <w:pPr>
        <w:shd w:val="clear" w:color="auto" w:fill="FFFFFF"/>
        <w:spacing w:line="360" w:lineRule="atLeast"/>
        <w:rPr>
          <w:sz w:val="22"/>
          <w:szCs w:val="22"/>
        </w:rPr>
      </w:pPr>
    </w:p>
    <w:p w:rsidR="00F73719" w:rsidRPr="007A0957" w:rsidRDefault="00F73719" w:rsidP="00DD5248">
      <w:pPr>
        <w:shd w:val="clear" w:color="auto" w:fill="FFFFFF"/>
        <w:spacing w:line="360" w:lineRule="atLeast"/>
        <w:rPr>
          <w:sz w:val="22"/>
          <w:szCs w:val="22"/>
        </w:rPr>
      </w:pPr>
    </w:p>
    <w:p w:rsidR="00DD5248" w:rsidRDefault="00DD5248" w:rsidP="00DD5248">
      <w:pPr>
        <w:pStyle w:val="NormalWeb"/>
        <w:numPr>
          <w:ilvl w:val="0"/>
          <w:numId w:val="1"/>
        </w:numPr>
        <w:shd w:val="clear" w:color="auto" w:fill="FFFFFF"/>
        <w:spacing w:line="360" w:lineRule="atLeast"/>
        <w:ind w:left="0"/>
        <w:rPr>
          <w:rFonts w:ascii="Franklin Gothic Book" w:hAnsi="Franklin Gothic Book"/>
          <w:sz w:val="22"/>
          <w:szCs w:val="22"/>
        </w:rPr>
      </w:pPr>
      <w:r w:rsidRPr="007A0957">
        <w:rPr>
          <w:rFonts w:ascii="Franklin Gothic Book" w:hAnsi="Franklin Gothic Book"/>
          <w:sz w:val="22"/>
          <w:szCs w:val="22"/>
        </w:rPr>
        <w:lastRenderedPageBreak/>
        <w:t xml:space="preserve">Please provide any </w:t>
      </w:r>
      <w:r w:rsidRPr="007A0957">
        <w:rPr>
          <w:rStyle w:val="Strong"/>
          <w:rFonts w:ascii="Franklin Gothic Book" w:hAnsi="Franklin Gothic Book"/>
          <w:sz w:val="22"/>
          <w:szCs w:val="22"/>
        </w:rPr>
        <w:t>data</w:t>
      </w:r>
      <w:r w:rsidRPr="007A0957">
        <w:rPr>
          <w:rFonts w:ascii="Franklin Gothic Book" w:hAnsi="Franklin Gothic Book"/>
          <w:sz w:val="22"/>
          <w:szCs w:val="22"/>
        </w:rPr>
        <w:t xml:space="preserve"> on the prevalence, nature and consequences of discrimination experienced by women when they became pregnant at work and/or men and women who have returned to work after taking parental leave with the National Review </w:t>
      </w:r>
    </w:p>
    <w:p w:rsidR="001A3D60" w:rsidRPr="007A0957" w:rsidRDefault="001A3D60" w:rsidP="001A3D60">
      <w:pPr>
        <w:pStyle w:val="NormalWeb"/>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There are issues pertaining to </w:t>
      </w:r>
      <w:r w:rsidRPr="001A3D60">
        <w:rPr>
          <w:rFonts w:ascii="Franklin Gothic Book" w:hAnsi="Franklin Gothic Book"/>
          <w:b/>
          <w:sz w:val="22"/>
          <w:szCs w:val="22"/>
        </w:rPr>
        <w:t>accessing</w:t>
      </w:r>
      <w:r>
        <w:rPr>
          <w:rFonts w:ascii="Franklin Gothic Book" w:hAnsi="Franklin Gothic Book"/>
          <w:sz w:val="22"/>
          <w:szCs w:val="22"/>
        </w:rPr>
        <w:t xml:space="preserve"> part time work, then the </w:t>
      </w:r>
      <w:r w:rsidRPr="001A3D60">
        <w:rPr>
          <w:rFonts w:ascii="Franklin Gothic Book" w:hAnsi="Franklin Gothic Book"/>
          <w:b/>
          <w:sz w:val="22"/>
          <w:szCs w:val="22"/>
        </w:rPr>
        <w:t>implementation</w:t>
      </w:r>
      <w:r>
        <w:rPr>
          <w:rFonts w:ascii="Franklin Gothic Book" w:hAnsi="Franklin Gothic Book"/>
          <w:sz w:val="22"/>
          <w:szCs w:val="22"/>
        </w:rPr>
        <w:t xml:space="preserve"> of the process.</w:t>
      </w:r>
      <w:r w:rsidR="008730C6">
        <w:rPr>
          <w:rFonts w:ascii="Franklin Gothic Book" w:hAnsi="Franklin Gothic Book"/>
          <w:sz w:val="22"/>
          <w:szCs w:val="22"/>
        </w:rPr>
        <w:t xml:space="preserve">  The highlighted names refer to the case studies below that expand on examples listed.</w:t>
      </w:r>
    </w:p>
    <w:p w:rsidR="001D593A" w:rsidRDefault="001D593A" w:rsidP="001D593A">
      <w:pPr>
        <w:pStyle w:val="NormalWeb"/>
        <w:numPr>
          <w:ilvl w:val="0"/>
          <w:numId w:val="4"/>
        </w:numPr>
        <w:shd w:val="clear" w:color="auto" w:fill="FFFFFF"/>
        <w:spacing w:line="360" w:lineRule="atLeast"/>
        <w:rPr>
          <w:rFonts w:ascii="Franklin Gothic Book" w:hAnsi="Franklin Gothic Book"/>
          <w:sz w:val="22"/>
          <w:szCs w:val="22"/>
        </w:rPr>
      </w:pPr>
      <w:r w:rsidRPr="007A0957">
        <w:rPr>
          <w:rFonts w:ascii="Franklin Gothic Book" w:hAnsi="Franklin Gothic Book"/>
          <w:sz w:val="22"/>
          <w:szCs w:val="22"/>
        </w:rPr>
        <w:t xml:space="preserve">Where women are </w:t>
      </w:r>
      <w:r w:rsidRPr="00E13D51">
        <w:rPr>
          <w:rFonts w:ascii="Franklin Gothic Book" w:hAnsi="Franklin Gothic Book"/>
          <w:b/>
          <w:sz w:val="22"/>
          <w:szCs w:val="22"/>
        </w:rPr>
        <w:t>unaware of their entitlement</w:t>
      </w:r>
      <w:r w:rsidR="00C625DA" w:rsidRPr="00E13D51">
        <w:rPr>
          <w:rFonts w:ascii="Franklin Gothic Book" w:hAnsi="Franklin Gothic Book"/>
          <w:b/>
          <w:sz w:val="22"/>
          <w:szCs w:val="22"/>
        </w:rPr>
        <w:t>s or conditions</w:t>
      </w:r>
      <w:r w:rsidR="00C625DA" w:rsidRPr="007A0957">
        <w:rPr>
          <w:rFonts w:ascii="Franklin Gothic Book" w:hAnsi="Franklin Gothic Book"/>
          <w:sz w:val="22"/>
          <w:szCs w:val="22"/>
        </w:rPr>
        <w:t xml:space="preserve">, and are refused access to part time work – they </w:t>
      </w:r>
      <w:r w:rsidR="00873661" w:rsidRPr="007A0957">
        <w:rPr>
          <w:rFonts w:ascii="Franklin Gothic Book" w:hAnsi="Franklin Gothic Book"/>
          <w:sz w:val="22"/>
          <w:szCs w:val="22"/>
        </w:rPr>
        <w:t xml:space="preserve">often choose to stay on extended leave and therefore </w:t>
      </w:r>
      <w:r w:rsidR="00F20313" w:rsidRPr="007A0957">
        <w:rPr>
          <w:rFonts w:ascii="Franklin Gothic Book" w:hAnsi="Franklin Gothic Book"/>
          <w:sz w:val="22"/>
          <w:szCs w:val="22"/>
        </w:rPr>
        <w:t xml:space="preserve">are disadvantaged in terms of lost income, salary progression, accrual of leave (sick and long service leave and superannuation). </w:t>
      </w:r>
      <w:r w:rsidR="00931E48">
        <w:rPr>
          <w:rFonts w:ascii="Franklin Gothic Book" w:hAnsi="Franklin Gothic Book"/>
          <w:sz w:val="22"/>
          <w:szCs w:val="22"/>
        </w:rPr>
        <w:t xml:space="preserve">Faced with the challenge of resistance, sleep deprivation and other associated stressor associated with caring for an infant find it </w:t>
      </w:r>
      <w:r w:rsidR="00E32C87">
        <w:rPr>
          <w:rFonts w:ascii="Franklin Gothic Book" w:hAnsi="Franklin Gothic Book"/>
          <w:sz w:val="22"/>
          <w:szCs w:val="22"/>
        </w:rPr>
        <w:t xml:space="preserve">all </w:t>
      </w:r>
      <w:r w:rsidR="00F20313" w:rsidRPr="007A0957">
        <w:rPr>
          <w:rFonts w:ascii="Franklin Gothic Book" w:hAnsi="Franklin Gothic Book"/>
          <w:sz w:val="22"/>
          <w:szCs w:val="22"/>
        </w:rPr>
        <w:t>too hard</w:t>
      </w:r>
      <w:r w:rsidR="00931E48">
        <w:rPr>
          <w:rFonts w:ascii="Franklin Gothic Book" w:hAnsi="Franklin Gothic Book"/>
          <w:sz w:val="22"/>
          <w:szCs w:val="22"/>
        </w:rPr>
        <w:t xml:space="preserve"> and </w:t>
      </w:r>
      <w:r w:rsidR="00F20313" w:rsidRPr="007A0957">
        <w:rPr>
          <w:rFonts w:ascii="Franklin Gothic Book" w:hAnsi="Franklin Gothic Book"/>
          <w:sz w:val="22"/>
          <w:szCs w:val="22"/>
        </w:rPr>
        <w:t>resign</w:t>
      </w:r>
      <w:r w:rsidR="00E32C87">
        <w:rPr>
          <w:rFonts w:ascii="Franklin Gothic Book" w:hAnsi="Franklin Gothic Book"/>
          <w:sz w:val="22"/>
          <w:szCs w:val="22"/>
        </w:rPr>
        <w:t xml:space="preserve"> or take further leave</w:t>
      </w:r>
      <w:r w:rsidR="00F20313" w:rsidRPr="007A0957">
        <w:rPr>
          <w:rFonts w:ascii="Franklin Gothic Book" w:hAnsi="Franklin Gothic Book"/>
          <w:sz w:val="22"/>
          <w:szCs w:val="22"/>
        </w:rPr>
        <w:t>.</w:t>
      </w:r>
      <w:r w:rsidR="00E32C87">
        <w:rPr>
          <w:rFonts w:ascii="Franklin Gothic Book" w:hAnsi="Franklin Gothic Book"/>
          <w:sz w:val="22"/>
          <w:szCs w:val="22"/>
        </w:rPr>
        <w:t xml:space="preserve">  </w:t>
      </w:r>
      <w:r w:rsidR="00E32C87" w:rsidRPr="00E32C87">
        <w:rPr>
          <w:rFonts w:ascii="Franklin Gothic Book" w:hAnsi="Franklin Gothic Book"/>
          <w:sz w:val="22"/>
          <w:szCs w:val="22"/>
          <w:highlight w:val="yellow"/>
        </w:rPr>
        <w:t>Paula*</w:t>
      </w:r>
      <w:r w:rsidR="00F20313" w:rsidRPr="007A0957">
        <w:rPr>
          <w:rFonts w:ascii="Franklin Gothic Book" w:hAnsi="Franklin Gothic Book"/>
          <w:sz w:val="22"/>
          <w:szCs w:val="22"/>
        </w:rPr>
        <w:t xml:space="preserve">  </w:t>
      </w:r>
    </w:p>
    <w:p w:rsidR="00E4152D" w:rsidRDefault="00E4152D" w:rsidP="001D593A">
      <w:pPr>
        <w:pStyle w:val="NormalWeb"/>
        <w:numPr>
          <w:ilvl w:val="0"/>
          <w:numId w:val="4"/>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Systemically – women across various regions of the department have been informed by regional HR that to apply to access part time work (regardless of reason) and the subsequent return to the full time status than an </w:t>
      </w:r>
      <w:r w:rsidRPr="00E13D51">
        <w:rPr>
          <w:rFonts w:ascii="Franklin Gothic Book" w:hAnsi="Franklin Gothic Book"/>
          <w:b/>
          <w:i/>
          <w:sz w:val="22"/>
          <w:szCs w:val="22"/>
        </w:rPr>
        <w:t>expression of interest</w:t>
      </w:r>
      <w:r w:rsidRPr="00E13D51">
        <w:rPr>
          <w:rFonts w:ascii="Franklin Gothic Book" w:hAnsi="Franklin Gothic Book"/>
          <w:b/>
          <w:sz w:val="22"/>
          <w:szCs w:val="22"/>
        </w:rPr>
        <w:t xml:space="preserve"> for transfer</w:t>
      </w:r>
      <w:r>
        <w:rPr>
          <w:rFonts w:ascii="Franklin Gothic Book" w:hAnsi="Franklin Gothic Book"/>
          <w:sz w:val="22"/>
          <w:szCs w:val="22"/>
        </w:rPr>
        <w:t xml:space="preserve"> is required.   This is not</w:t>
      </w:r>
      <w:r w:rsidR="00E32C87">
        <w:rPr>
          <w:rFonts w:ascii="Franklin Gothic Book" w:hAnsi="Franklin Gothic Book"/>
          <w:sz w:val="22"/>
          <w:szCs w:val="22"/>
        </w:rPr>
        <w:t xml:space="preserve"> correlate with the part time policy and or central DETE processes. The</w:t>
      </w:r>
      <w:r>
        <w:rPr>
          <w:rFonts w:ascii="Franklin Gothic Book" w:hAnsi="Franklin Gothic Book"/>
          <w:sz w:val="22"/>
          <w:szCs w:val="22"/>
        </w:rPr>
        <w:t xml:space="preserve"> Transfer </w:t>
      </w:r>
      <w:r w:rsidR="00533DA5">
        <w:rPr>
          <w:rFonts w:ascii="Franklin Gothic Book" w:hAnsi="Franklin Gothic Book"/>
          <w:sz w:val="22"/>
          <w:szCs w:val="22"/>
        </w:rPr>
        <w:t>Guidelines</w:t>
      </w:r>
      <w:r>
        <w:rPr>
          <w:rFonts w:ascii="Franklin Gothic Book" w:hAnsi="Franklin Gothic Book"/>
          <w:sz w:val="22"/>
          <w:szCs w:val="22"/>
        </w:rPr>
        <w:t xml:space="preserve"> indicate that teachers wishing to return to full time should do so within the transfer </w:t>
      </w:r>
      <w:r w:rsidRPr="00E32C87">
        <w:rPr>
          <w:rFonts w:ascii="Franklin Gothic Book" w:hAnsi="Franklin Gothic Book"/>
          <w:i/>
          <w:sz w:val="22"/>
          <w:szCs w:val="22"/>
        </w:rPr>
        <w:t>time frames</w:t>
      </w:r>
      <w:r>
        <w:rPr>
          <w:rFonts w:ascii="Franklin Gothic Book" w:hAnsi="Franklin Gothic Book"/>
          <w:sz w:val="22"/>
          <w:szCs w:val="22"/>
        </w:rPr>
        <w:t>,</w:t>
      </w:r>
      <w:r w:rsidR="00E32C87">
        <w:rPr>
          <w:rFonts w:ascii="Franklin Gothic Book" w:hAnsi="Franklin Gothic Book"/>
          <w:sz w:val="22"/>
          <w:szCs w:val="22"/>
        </w:rPr>
        <w:t xml:space="preserve"> for full time positions the following year, </w:t>
      </w:r>
      <w:r>
        <w:rPr>
          <w:rFonts w:ascii="Franklin Gothic Book" w:hAnsi="Franklin Gothic Book"/>
          <w:sz w:val="22"/>
          <w:szCs w:val="22"/>
        </w:rPr>
        <w:t>but there is no requirement to complete this</w:t>
      </w:r>
      <w:r w:rsidR="00E32C87">
        <w:rPr>
          <w:rFonts w:ascii="Franklin Gothic Book" w:hAnsi="Franklin Gothic Book"/>
          <w:sz w:val="22"/>
          <w:szCs w:val="22"/>
        </w:rPr>
        <w:t xml:space="preserve"> transfer </w:t>
      </w:r>
      <w:r>
        <w:rPr>
          <w:rFonts w:ascii="Franklin Gothic Book" w:hAnsi="Franklin Gothic Book"/>
          <w:sz w:val="22"/>
          <w:szCs w:val="22"/>
        </w:rPr>
        <w:t>paperwork.  This results in unnecessary heightened anxiety regarding relocations and transfers.  While not policy, this approach certainly add</w:t>
      </w:r>
      <w:r w:rsidR="006254DB">
        <w:rPr>
          <w:rFonts w:ascii="Franklin Gothic Book" w:hAnsi="Franklin Gothic Book"/>
          <w:sz w:val="22"/>
          <w:szCs w:val="22"/>
        </w:rPr>
        <w:t>s</w:t>
      </w:r>
      <w:r>
        <w:rPr>
          <w:rFonts w:ascii="Franklin Gothic Book" w:hAnsi="Franklin Gothic Book"/>
          <w:sz w:val="22"/>
          <w:szCs w:val="22"/>
        </w:rPr>
        <w:t xml:space="preserve"> a level of determent as it implies a ‘risk’.</w:t>
      </w:r>
      <w:r w:rsidR="00E32C87">
        <w:rPr>
          <w:rFonts w:ascii="Franklin Gothic Book" w:hAnsi="Franklin Gothic Book"/>
          <w:sz w:val="22"/>
          <w:szCs w:val="22"/>
        </w:rPr>
        <w:t xml:space="preserve">  </w:t>
      </w:r>
      <w:r w:rsidR="00E32C87" w:rsidRPr="00E32C87">
        <w:rPr>
          <w:rFonts w:ascii="Franklin Gothic Book" w:hAnsi="Franklin Gothic Book"/>
          <w:sz w:val="22"/>
          <w:szCs w:val="22"/>
          <w:highlight w:val="yellow"/>
        </w:rPr>
        <w:t>Yvonne*</w:t>
      </w:r>
    </w:p>
    <w:p w:rsidR="006254DB" w:rsidRDefault="006254DB" w:rsidP="001D593A">
      <w:pPr>
        <w:pStyle w:val="NormalWeb"/>
        <w:numPr>
          <w:ilvl w:val="0"/>
          <w:numId w:val="4"/>
        </w:numPr>
        <w:shd w:val="clear" w:color="auto" w:fill="FFFFFF"/>
        <w:spacing w:line="360" w:lineRule="atLeast"/>
        <w:rPr>
          <w:rFonts w:ascii="Franklin Gothic Book" w:hAnsi="Franklin Gothic Book"/>
          <w:sz w:val="22"/>
          <w:szCs w:val="22"/>
        </w:rPr>
      </w:pPr>
      <w:r w:rsidRPr="00E13D51">
        <w:rPr>
          <w:rFonts w:ascii="Franklin Gothic Book" w:hAnsi="Franklin Gothic Book"/>
          <w:b/>
          <w:sz w:val="22"/>
          <w:szCs w:val="22"/>
        </w:rPr>
        <w:t xml:space="preserve">Quotas </w:t>
      </w:r>
      <w:r>
        <w:rPr>
          <w:rFonts w:ascii="Franklin Gothic Book" w:hAnsi="Franklin Gothic Book"/>
          <w:sz w:val="22"/>
          <w:szCs w:val="22"/>
        </w:rPr>
        <w:t xml:space="preserve">– the </w:t>
      </w:r>
      <w:r w:rsidR="00724F0A">
        <w:rPr>
          <w:rFonts w:ascii="Franklin Gothic Book" w:hAnsi="Franklin Gothic Book"/>
          <w:sz w:val="22"/>
          <w:szCs w:val="22"/>
        </w:rPr>
        <w:t>policy does not support quotas of part time work. T</w:t>
      </w:r>
      <w:r>
        <w:rPr>
          <w:rFonts w:ascii="Franklin Gothic Book" w:hAnsi="Franklin Gothic Book"/>
          <w:sz w:val="22"/>
          <w:szCs w:val="22"/>
        </w:rPr>
        <w:t xml:space="preserve">his does not stop some regional and school leaders discouraging the practice and informing teachers that their request cannot be accommodated as the </w:t>
      </w:r>
      <w:r w:rsidR="007D01C6">
        <w:rPr>
          <w:rFonts w:ascii="Franklin Gothic Book" w:hAnsi="Franklin Gothic Book"/>
          <w:sz w:val="22"/>
          <w:szCs w:val="22"/>
        </w:rPr>
        <w:t>“</w:t>
      </w:r>
      <w:r>
        <w:rPr>
          <w:rFonts w:ascii="Franklin Gothic Book" w:hAnsi="Franklin Gothic Book"/>
          <w:sz w:val="22"/>
          <w:szCs w:val="22"/>
        </w:rPr>
        <w:t>quota</w:t>
      </w:r>
      <w:r w:rsidR="007D01C6">
        <w:rPr>
          <w:rFonts w:ascii="Franklin Gothic Book" w:hAnsi="Franklin Gothic Book"/>
          <w:sz w:val="22"/>
          <w:szCs w:val="22"/>
        </w:rPr>
        <w:t xml:space="preserve">” or level </w:t>
      </w:r>
      <w:r>
        <w:rPr>
          <w:rFonts w:ascii="Franklin Gothic Book" w:hAnsi="Franklin Gothic Book"/>
          <w:sz w:val="22"/>
          <w:szCs w:val="22"/>
        </w:rPr>
        <w:t>for the school has been reached.</w:t>
      </w:r>
      <w:r w:rsidR="00E13D51">
        <w:rPr>
          <w:rFonts w:ascii="Franklin Gothic Book" w:hAnsi="Franklin Gothic Book"/>
          <w:sz w:val="22"/>
          <w:szCs w:val="22"/>
        </w:rPr>
        <w:t xml:space="preserve">  There has also been a practice in some schools that there is only ‘permitted’ one part time arrangement or job sharing across one year level in primary schools.</w:t>
      </w:r>
      <w:r>
        <w:rPr>
          <w:rFonts w:ascii="Franklin Gothic Book" w:hAnsi="Franklin Gothic Book"/>
          <w:sz w:val="22"/>
          <w:szCs w:val="22"/>
        </w:rPr>
        <w:t xml:space="preserve">  </w:t>
      </w:r>
      <w:r w:rsidRPr="006254DB">
        <w:rPr>
          <w:rFonts w:ascii="Franklin Gothic Book" w:hAnsi="Franklin Gothic Book"/>
          <w:sz w:val="22"/>
          <w:szCs w:val="22"/>
          <w:highlight w:val="yellow"/>
        </w:rPr>
        <w:t>*Emma</w:t>
      </w:r>
    </w:p>
    <w:p w:rsidR="00E13D51" w:rsidRDefault="00533DA5" w:rsidP="001D593A">
      <w:pPr>
        <w:pStyle w:val="NormalWeb"/>
        <w:numPr>
          <w:ilvl w:val="0"/>
          <w:numId w:val="4"/>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Appropriate staffing of </w:t>
      </w:r>
      <w:r w:rsidRPr="00E13D51">
        <w:rPr>
          <w:rFonts w:ascii="Franklin Gothic Book" w:hAnsi="Franklin Gothic Book"/>
          <w:b/>
          <w:sz w:val="22"/>
          <w:szCs w:val="22"/>
        </w:rPr>
        <w:t>fraction requests</w:t>
      </w:r>
      <w:r>
        <w:rPr>
          <w:rFonts w:ascii="Franklin Gothic Book" w:hAnsi="Franklin Gothic Book"/>
          <w:sz w:val="22"/>
          <w:szCs w:val="22"/>
        </w:rPr>
        <w:t xml:space="preserve"> – part time work for teachers is dependent on the capacity of the school to timetable their sought fraction.  </w:t>
      </w:r>
      <w:r w:rsidR="00E13D51">
        <w:rPr>
          <w:rFonts w:ascii="Franklin Gothic Book" w:hAnsi="Franklin Gothic Book"/>
          <w:sz w:val="22"/>
          <w:szCs w:val="22"/>
        </w:rPr>
        <w:t xml:space="preserve">The policy and supporting documents </w:t>
      </w:r>
      <w:r w:rsidR="00724F0A">
        <w:rPr>
          <w:rFonts w:ascii="Franklin Gothic Book" w:hAnsi="Franklin Gothic Book"/>
          <w:sz w:val="22"/>
          <w:szCs w:val="22"/>
        </w:rPr>
        <w:t>support the access of part time work, especially on return from parental leave.  The policy places the onus on the school to support requests, except where it is not operationally convenient to do so.  It is the view of the QTU that the onus is then on the school to prove that a request cannot be accommodated.</w:t>
      </w:r>
      <w:r w:rsidR="004B4020">
        <w:rPr>
          <w:rFonts w:ascii="Franklin Gothic Book" w:hAnsi="Franklin Gothic Book"/>
          <w:sz w:val="22"/>
          <w:szCs w:val="22"/>
        </w:rPr>
        <w:t xml:space="preserve">  Where a request cannot be accommodated genuinely because of operational purposes, it is then hoped that region will assist with placement at another nearby school.  This is not always supported.</w:t>
      </w:r>
      <w:r w:rsidR="00724F0A">
        <w:rPr>
          <w:rFonts w:ascii="Franklin Gothic Book" w:hAnsi="Franklin Gothic Book"/>
          <w:sz w:val="22"/>
          <w:szCs w:val="22"/>
        </w:rPr>
        <w:t xml:space="preserve">  </w:t>
      </w:r>
      <w:r w:rsidR="00724F0A" w:rsidRPr="00724F0A">
        <w:rPr>
          <w:rFonts w:ascii="Franklin Gothic Book" w:hAnsi="Franklin Gothic Book"/>
          <w:sz w:val="22"/>
          <w:szCs w:val="22"/>
          <w:highlight w:val="yellow"/>
        </w:rPr>
        <w:t>Paula</w:t>
      </w:r>
      <w:r w:rsidR="00724F0A" w:rsidRPr="004B4020">
        <w:rPr>
          <w:rFonts w:ascii="Franklin Gothic Book" w:hAnsi="Franklin Gothic Book"/>
          <w:sz w:val="22"/>
          <w:szCs w:val="22"/>
          <w:highlight w:val="yellow"/>
        </w:rPr>
        <w:t>*</w:t>
      </w:r>
      <w:r w:rsidR="004B4020" w:rsidRPr="004B4020">
        <w:rPr>
          <w:rFonts w:ascii="Franklin Gothic Book" w:hAnsi="Franklin Gothic Book"/>
          <w:sz w:val="22"/>
          <w:szCs w:val="22"/>
          <w:highlight w:val="yellow"/>
        </w:rPr>
        <w:t xml:space="preserve"> and Bernie*</w:t>
      </w:r>
    </w:p>
    <w:p w:rsidR="00533DA5" w:rsidRDefault="00724F0A" w:rsidP="00724F0A">
      <w:pPr>
        <w:pStyle w:val="NormalWeb"/>
        <w:shd w:val="clear" w:color="auto" w:fill="FFFFFF"/>
        <w:spacing w:line="360" w:lineRule="atLeast"/>
        <w:ind w:left="720"/>
        <w:rPr>
          <w:rFonts w:ascii="Franklin Gothic Book" w:hAnsi="Franklin Gothic Book"/>
          <w:sz w:val="22"/>
          <w:szCs w:val="22"/>
        </w:rPr>
      </w:pPr>
      <w:r>
        <w:rPr>
          <w:rFonts w:ascii="Franklin Gothic Book" w:hAnsi="Franklin Gothic Book"/>
          <w:sz w:val="22"/>
          <w:szCs w:val="22"/>
        </w:rPr>
        <w:lastRenderedPageBreak/>
        <w:t>The QTU recognises i</w:t>
      </w:r>
      <w:r w:rsidR="00533DA5">
        <w:rPr>
          <w:rFonts w:ascii="Franklin Gothic Book" w:hAnsi="Franklin Gothic Book"/>
          <w:sz w:val="22"/>
          <w:szCs w:val="22"/>
        </w:rPr>
        <w:t>n secondary schools</w:t>
      </w:r>
      <w:r>
        <w:rPr>
          <w:rFonts w:ascii="Franklin Gothic Book" w:hAnsi="Franklin Gothic Book"/>
          <w:sz w:val="22"/>
          <w:szCs w:val="22"/>
        </w:rPr>
        <w:t xml:space="preserve"> it can be challenging to meet part time requests that accommodate </w:t>
      </w:r>
      <w:r w:rsidR="00533DA5">
        <w:rPr>
          <w:rFonts w:ascii="Franklin Gothic Book" w:hAnsi="Franklin Gothic Book"/>
          <w:sz w:val="22"/>
          <w:szCs w:val="22"/>
        </w:rPr>
        <w:t>subject areas</w:t>
      </w:r>
      <w:r>
        <w:rPr>
          <w:rFonts w:ascii="Franklin Gothic Book" w:hAnsi="Franklin Gothic Book"/>
          <w:sz w:val="22"/>
          <w:szCs w:val="22"/>
        </w:rPr>
        <w:t xml:space="preserve"> taught</w:t>
      </w:r>
      <w:r w:rsidR="00533DA5">
        <w:rPr>
          <w:rFonts w:ascii="Franklin Gothic Book" w:hAnsi="Franklin Gothic Book"/>
          <w:sz w:val="22"/>
          <w:szCs w:val="22"/>
        </w:rPr>
        <w:t xml:space="preserve"> and levels– the size of the school and the willingness to meet the request are inherent factors to the success.  Primary schools are often reliant on job sharing requirements and </w:t>
      </w:r>
      <w:r>
        <w:rPr>
          <w:rFonts w:ascii="Franklin Gothic Book" w:hAnsi="Franklin Gothic Book"/>
          <w:sz w:val="22"/>
          <w:szCs w:val="22"/>
        </w:rPr>
        <w:t xml:space="preserve">in </w:t>
      </w:r>
      <w:r w:rsidR="00533DA5">
        <w:rPr>
          <w:rFonts w:ascii="Franklin Gothic Book" w:hAnsi="Franklin Gothic Book"/>
          <w:sz w:val="22"/>
          <w:szCs w:val="22"/>
        </w:rPr>
        <w:t>regional</w:t>
      </w:r>
      <w:r>
        <w:rPr>
          <w:rFonts w:ascii="Franklin Gothic Book" w:hAnsi="Franklin Gothic Book"/>
          <w:sz w:val="22"/>
          <w:szCs w:val="22"/>
        </w:rPr>
        <w:t>, rural and remote</w:t>
      </w:r>
      <w:r w:rsidR="00533DA5">
        <w:rPr>
          <w:rFonts w:ascii="Franklin Gothic Book" w:hAnsi="Franklin Gothic Book"/>
          <w:sz w:val="22"/>
          <w:szCs w:val="22"/>
        </w:rPr>
        <w:t xml:space="preserve"> settings, this can be problematic.  The QTU is aware of scenarios where requests have been denied </w:t>
      </w:r>
      <w:r w:rsidR="00E32C87">
        <w:rPr>
          <w:rFonts w:ascii="Franklin Gothic Book" w:hAnsi="Franklin Gothic Book"/>
          <w:sz w:val="22"/>
          <w:szCs w:val="22"/>
        </w:rPr>
        <w:t xml:space="preserve">claiming </w:t>
      </w:r>
      <w:r w:rsidR="00533DA5">
        <w:rPr>
          <w:rFonts w:ascii="Franklin Gothic Book" w:hAnsi="Franklin Gothic Book"/>
          <w:sz w:val="22"/>
          <w:szCs w:val="22"/>
        </w:rPr>
        <w:t xml:space="preserve">the inability to secure job share partner, when the applicant has provided </w:t>
      </w:r>
      <w:r w:rsidR="00A04087">
        <w:rPr>
          <w:rFonts w:ascii="Franklin Gothic Book" w:hAnsi="Franklin Gothic Book"/>
          <w:sz w:val="22"/>
          <w:szCs w:val="22"/>
        </w:rPr>
        <w:t xml:space="preserve">suggestions of </w:t>
      </w:r>
      <w:r w:rsidR="00533DA5">
        <w:rPr>
          <w:rFonts w:ascii="Franklin Gothic Book" w:hAnsi="Franklin Gothic Book"/>
          <w:sz w:val="22"/>
          <w:szCs w:val="22"/>
        </w:rPr>
        <w:t xml:space="preserve">available teachers.  </w:t>
      </w:r>
      <w:r w:rsidR="00E0028F">
        <w:rPr>
          <w:rFonts w:ascii="Franklin Gothic Book" w:hAnsi="Franklin Gothic Book"/>
          <w:sz w:val="22"/>
          <w:szCs w:val="22"/>
        </w:rPr>
        <w:t xml:space="preserve"> The QTU is aware of </w:t>
      </w:r>
      <w:r>
        <w:rPr>
          <w:rFonts w:ascii="Franklin Gothic Book" w:hAnsi="Franklin Gothic Book"/>
          <w:sz w:val="22"/>
          <w:szCs w:val="22"/>
        </w:rPr>
        <w:t xml:space="preserve">cases where there has been expectations of ‘split shifts’ (despite the Award clearly excluding this practice 5.4.2 (b)) and where fractions are placed across a wider time frame than requested.  An example is where </w:t>
      </w:r>
      <w:r w:rsidR="00E0028F">
        <w:rPr>
          <w:rFonts w:ascii="Franklin Gothic Book" w:hAnsi="Franklin Gothic Book"/>
          <w:sz w:val="22"/>
          <w:szCs w:val="22"/>
        </w:rPr>
        <w:t>0.8 FTE be worked across the five</w:t>
      </w:r>
      <w:r>
        <w:rPr>
          <w:rFonts w:ascii="Franklin Gothic Book" w:hAnsi="Franklin Gothic Book"/>
          <w:sz w:val="22"/>
          <w:szCs w:val="22"/>
        </w:rPr>
        <w:t xml:space="preserve"> school</w:t>
      </w:r>
      <w:r w:rsidR="004B4020">
        <w:rPr>
          <w:rFonts w:ascii="Franklin Gothic Book" w:hAnsi="Franklin Gothic Book"/>
          <w:sz w:val="22"/>
          <w:szCs w:val="22"/>
        </w:rPr>
        <w:t xml:space="preserve"> days. </w:t>
      </w:r>
      <w:r w:rsidR="00E0028F" w:rsidRPr="00E0028F">
        <w:rPr>
          <w:rFonts w:ascii="Franklin Gothic Book" w:hAnsi="Franklin Gothic Book"/>
          <w:sz w:val="22"/>
          <w:szCs w:val="22"/>
          <w:highlight w:val="yellow"/>
        </w:rPr>
        <w:t>Helen*</w:t>
      </w:r>
    </w:p>
    <w:p w:rsidR="005435B0" w:rsidRDefault="005435B0" w:rsidP="00724F0A">
      <w:pPr>
        <w:pStyle w:val="NormalWeb"/>
        <w:shd w:val="clear" w:color="auto" w:fill="FFFFFF"/>
        <w:spacing w:line="360" w:lineRule="atLeast"/>
        <w:ind w:left="720"/>
        <w:rPr>
          <w:rFonts w:ascii="Franklin Gothic Book" w:hAnsi="Franklin Gothic Book"/>
          <w:sz w:val="22"/>
          <w:szCs w:val="22"/>
        </w:rPr>
      </w:pPr>
      <w:r>
        <w:rPr>
          <w:rFonts w:ascii="Franklin Gothic Book" w:hAnsi="Franklin Gothic Book"/>
          <w:sz w:val="22"/>
          <w:szCs w:val="22"/>
        </w:rPr>
        <w:t xml:space="preserve">The onus is often on teachers themselves to find their own teaching partners.  In region locations, where teachers have a very limited pool, but close networks, even when suggested, teachers requests are declined.  In large metropolitan areas, there are many opportunities for temporary teacher to job share that aren’t made available.  </w:t>
      </w:r>
      <w:r w:rsidRPr="005435B0">
        <w:rPr>
          <w:rFonts w:ascii="Franklin Gothic Book" w:hAnsi="Franklin Gothic Book"/>
          <w:sz w:val="22"/>
          <w:szCs w:val="22"/>
          <w:highlight w:val="yellow"/>
        </w:rPr>
        <w:t>Georgia*</w:t>
      </w:r>
    </w:p>
    <w:p w:rsidR="00F20313" w:rsidRPr="007A0957" w:rsidRDefault="00F20313" w:rsidP="001D593A">
      <w:pPr>
        <w:pStyle w:val="NormalWeb"/>
        <w:numPr>
          <w:ilvl w:val="0"/>
          <w:numId w:val="4"/>
        </w:numPr>
        <w:shd w:val="clear" w:color="auto" w:fill="FFFFFF"/>
        <w:spacing w:line="360" w:lineRule="atLeast"/>
        <w:rPr>
          <w:rFonts w:ascii="Franklin Gothic Book" w:hAnsi="Franklin Gothic Book"/>
          <w:sz w:val="22"/>
          <w:szCs w:val="22"/>
        </w:rPr>
      </w:pPr>
      <w:r w:rsidRPr="00F63939">
        <w:rPr>
          <w:rFonts w:ascii="Franklin Gothic Book" w:hAnsi="Franklin Gothic Book"/>
          <w:b/>
          <w:sz w:val="22"/>
          <w:szCs w:val="22"/>
        </w:rPr>
        <w:t>School leaders</w:t>
      </w:r>
      <w:r w:rsidRPr="007A0957">
        <w:rPr>
          <w:rFonts w:ascii="Franklin Gothic Book" w:hAnsi="Franklin Gothic Book"/>
          <w:sz w:val="22"/>
          <w:szCs w:val="22"/>
        </w:rPr>
        <w:t xml:space="preserve"> –</w:t>
      </w:r>
      <w:r w:rsidR="00050EA3">
        <w:rPr>
          <w:rFonts w:ascii="Franklin Gothic Book" w:hAnsi="Franklin Gothic Book"/>
          <w:sz w:val="22"/>
          <w:szCs w:val="22"/>
        </w:rPr>
        <w:t xml:space="preserve"> perception that school leaders are unable to access part time work, are often discouraged at a regional/managerial level.</w:t>
      </w:r>
      <w:r w:rsidR="007947B5">
        <w:rPr>
          <w:rFonts w:ascii="Franklin Gothic Book" w:hAnsi="Franklin Gothic Book"/>
          <w:sz w:val="22"/>
          <w:szCs w:val="22"/>
        </w:rPr>
        <w:t xml:space="preserve">  </w:t>
      </w:r>
      <w:r w:rsidR="007947B5" w:rsidRPr="007947B5">
        <w:rPr>
          <w:rFonts w:ascii="Franklin Gothic Book" w:hAnsi="Franklin Gothic Book"/>
          <w:sz w:val="22"/>
          <w:szCs w:val="22"/>
          <w:highlight w:val="yellow"/>
        </w:rPr>
        <w:t>Frida</w:t>
      </w:r>
      <w:r w:rsidR="00290379">
        <w:rPr>
          <w:rFonts w:ascii="Franklin Gothic Book" w:hAnsi="Franklin Gothic Book"/>
          <w:sz w:val="22"/>
          <w:szCs w:val="22"/>
          <w:highlight w:val="yellow"/>
        </w:rPr>
        <w:t xml:space="preserve"> and Bernie</w:t>
      </w:r>
      <w:r w:rsidR="007947B5" w:rsidRPr="007947B5">
        <w:rPr>
          <w:rFonts w:ascii="Franklin Gothic Book" w:hAnsi="Franklin Gothic Book"/>
          <w:sz w:val="22"/>
          <w:szCs w:val="22"/>
          <w:highlight w:val="yellow"/>
        </w:rPr>
        <w:t>*</w:t>
      </w:r>
      <w:r w:rsidR="007947B5">
        <w:rPr>
          <w:rFonts w:ascii="Franklin Gothic Book" w:hAnsi="Franklin Gothic Book"/>
          <w:sz w:val="22"/>
          <w:szCs w:val="22"/>
        </w:rPr>
        <w:t xml:space="preserve"> </w:t>
      </w:r>
    </w:p>
    <w:p w:rsidR="00C438CD" w:rsidRPr="007A0957" w:rsidRDefault="00C438CD" w:rsidP="00C438CD">
      <w:pPr>
        <w:pStyle w:val="NormalWeb"/>
        <w:numPr>
          <w:ilvl w:val="0"/>
          <w:numId w:val="4"/>
        </w:numPr>
        <w:shd w:val="clear" w:color="auto" w:fill="FFFFFF"/>
        <w:spacing w:line="360" w:lineRule="atLeast"/>
        <w:rPr>
          <w:rFonts w:ascii="Franklin Gothic Book" w:hAnsi="Franklin Gothic Book"/>
          <w:sz w:val="22"/>
          <w:szCs w:val="22"/>
        </w:rPr>
      </w:pPr>
      <w:r w:rsidRPr="00F63939">
        <w:rPr>
          <w:rFonts w:ascii="Franklin Gothic Book" w:hAnsi="Franklin Gothic Book"/>
          <w:b/>
          <w:sz w:val="22"/>
          <w:szCs w:val="22"/>
        </w:rPr>
        <w:t>Temporary Teachers</w:t>
      </w:r>
      <w:r w:rsidRPr="007A0957">
        <w:rPr>
          <w:rFonts w:ascii="Franklin Gothic Book" w:hAnsi="Franklin Gothic Book"/>
          <w:sz w:val="22"/>
          <w:szCs w:val="22"/>
        </w:rPr>
        <w:t xml:space="preserve"> – where their confinement dates fall at the beginning of the year, they often have difficulty securing contract work due to the perception that ‘schools are replacing the replacement teacher’. </w:t>
      </w:r>
      <w:r w:rsidR="00CD0A01">
        <w:rPr>
          <w:rFonts w:ascii="Franklin Gothic Book" w:hAnsi="Franklin Gothic Book"/>
          <w:sz w:val="22"/>
          <w:szCs w:val="22"/>
        </w:rPr>
        <w:t xml:space="preserve">  </w:t>
      </w:r>
      <w:r w:rsidR="007947B5">
        <w:rPr>
          <w:rFonts w:ascii="Franklin Gothic Book" w:hAnsi="Franklin Gothic Book"/>
          <w:sz w:val="22"/>
          <w:szCs w:val="22"/>
        </w:rPr>
        <w:t xml:space="preserve">To access paid parental leave, there must be a temporary contract from which to access the leave from. </w:t>
      </w:r>
      <w:r w:rsidR="00CD0A01">
        <w:rPr>
          <w:rFonts w:ascii="Franklin Gothic Book" w:hAnsi="Franklin Gothic Book"/>
          <w:sz w:val="22"/>
          <w:szCs w:val="22"/>
        </w:rPr>
        <w:t>Mistakenly some school leaders inform teachers that they are not able to employ them as they are pregnant.  It is to be noted, that on these occasion when taken up with the relevant regional HR staff, this is amended very promptly.   School administrators are curriculum and school leaders and are not HR or industrial expects</w:t>
      </w:r>
      <w:r w:rsidR="00A04087">
        <w:rPr>
          <w:rFonts w:ascii="Franklin Gothic Book" w:hAnsi="Franklin Gothic Book"/>
          <w:sz w:val="22"/>
          <w:szCs w:val="22"/>
        </w:rPr>
        <w:t xml:space="preserve"> however they are not always provided with the support and advice needed from regional HR</w:t>
      </w:r>
      <w:r w:rsidR="00CD0A01">
        <w:rPr>
          <w:rFonts w:ascii="Franklin Gothic Book" w:hAnsi="Franklin Gothic Book"/>
          <w:sz w:val="22"/>
          <w:szCs w:val="22"/>
        </w:rPr>
        <w:t xml:space="preserve">.  </w:t>
      </w:r>
    </w:p>
    <w:p w:rsidR="00C438CD" w:rsidRPr="007A0957" w:rsidRDefault="007947B5" w:rsidP="00C438CD">
      <w:pPr>
        <w:pStyle w:val="NormalWeb"/>
        <w:numPr>
          <w:ilvl w:val="1"/>
          <w:numId w:val="4"/>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The QTU and DETE have a “Temporary Teacher Conversion to Permanency Memorandum of Agreement” which was initially negotiated in 2010 as a r</w:t>
      </w:r>
      <w:r w:rsidR="00C534B4">
        <w:rPr>
          <w:rFonts w:ascii="Franklin Gothic Book" w:hAnsi="Franklin Gothic Book"/>
          <w:sz w:val="22"/>
          <w:szCs w:val="22"/>
        </w:rPr>
        <w:t>esult of e</w:t>
      </w:r>
      <w:r>
        <w:rPr>
          <w:rFonts w:ascii="Franklin Gothic Book" w:hAnsi="Franklin Gothic Book"/>
          <w:sz w:val="22"/>
          <w:szCs w:val="22"/>
        </w:rPr>
        <w:t>nterprise bargaining.  Currently the subsequent MOA is being finalised.  It was essential that the new MOA clarified the process for temporary teachers who had broken service or gaps in service because of parental leave.  Many temporary teachers are not eligible for the offer of permanent employment following three years of service because of a break in service due to parental leave.  The new MOA is still in draft form, it is hopeful that this will address this inequity, but many teachers who failed to inform the department of the nature of their break (despite it immediately following periods of paid parental leave) struggle to have the department recognise the nature of their break for the conversion process</w:t>
      </w:r>
      <w:r w:rsidR="00C534B4">
        <w:rPr>
          <w:rFonts w:ascii="Franklin Gothic Book" w:hAnsi="Franklin Gothic Book"/>
          <w:sz w:val="22"/>
          <w:szCs w:val="22"/>
        </w:rPr>
        <w:t xml:space="preserve"> or having the department recog</w:t>
      </w:r>
      <w:r w:rsidR="00F63939">
        <w:rPr>
          <w:rFonts w:ascii="Franklin Gothic Book" w:hAnsi="Franklin Gothic Book"/>
          <w:sz w:val="22"/>
          <w:szCs w:val="22"/>
        </w:rPr>
        <w:t>n</w:t>
      </w:r>
      <w:r w:rsidR="00C534B4">
        <w:rPr>
          <w:rFonts w:ascii="Franklin Gothic Book" w:hAnsi="Franklin Gothic Book"/>
          <w:sz w:val="22"/>
          <w:szCs w:val="22"/>
        </w:rPr>
        <w:t>ise this retrospectively</w:t>
      </w:r>
      <w:r>
        <w:rPr>
          <w:rFonts w:ascii="Franklin Gothic Book" w:hAnsi="Franklin Gothic Book"/>
          <w:sz w:val="22"/>
          <w:szCs w:val="22"/>
        </w:rPr>
        <w:t xml:space="preserve">.  </w:t>
      </w:r>
      <w:r w:rsidR="00C534B4">
        <w:rPr>
          <w:rFonts w:ascii="Franklin Gothic Book" w:hAnsi="Franklin Gothic Book"/>
          <w:sz w:val="22"/>
          <w:szCs w:val="22"/>
        </w:rPr>
        <w:t>T</w:t>
      </w:r>
      <w:r w:rsidR="00445CC8" w:rsidRPr="007A0957">
        <w:rPr>
          <w:rFonts w:ascii="Franklin Gothic Book" w:hAnsi="Franklin Gothic Book"/>
          <w:sz w:val="22"/>
          <w:szCs w:val="22"/>
        </w:rPr>
        <w:t xml:space="preserve">he onus remains unfairly on the teachers to prove </w:t>
      </w:r>
      <w:r w:rsidR="00445CC8" w:rsidRPr="007A0957">
        <w:rPr>
          <w:rFonts w:ascii="Franklin Gothic Book" w:hAnsi="Franklin Gothic Book"/>
          <w:sz w:val="22"/>
          <w:szCs w:val="22"/>
        </w:rPr>
        <w:lastRenderedPageBreak/>
        <w:t>that they have correctly identified their situation to HR (when HR often have dismissed women who have tried to inform them, as they don’t have access to ‘unpaid leave as they are temporary employees’)</w:t>
      </w:r>
      <w:r w:rsidR="00C534B4">
        <w:rPr>
          <w:rFonts w:ascii="Franklin Gothic Book" w:hAnsi="Franklin Gothic Book"/>
          <w:sz w:val="22"/>
          <w:szCs w:val="22"/>
        </w:rPr>
        <w:t xml:space="preserve"> when there has been no advice or process provided to them to advise them of this need</w:t>
      </w:r>
      <w:r w:rsidR="00445CC8" w:rsidRPr="007A0957">
        <w:rPr>
          <w:rFonts w:ascii="Franklin Gothic Book" w:hAnsi="Franklin Gothic Book"/>
          <w:sz w:val="22"/>
          <w:szCs w:val="22"/>
        </w:rPr>
        <w:t>.</w:t>
      </w:r>
    </w:p>
    <w:p w:rsidR="00C438CD" w:rsidRDefault="00C438CD" w:rsidP="00C438CD">
      <w:pPr>
        <w:pStyle w:val="NormalWeb"/>
        <w:numPr>
          <w:ilvl w:val="1"/>
          <w:numId w:val="4"/>
        </w:numPr>
        <w:shd w:val="clear" w:color="auto" w:fill="FFFFFF"/>
        <w:spacing w:line="360" w:lineRule="atLeast"/>
        <w:rPr>
          <w:rFonts w:ascii="Franklin Gothic Book" w:hAnsi="Franklin Gothic Book"/>
          <w:sz w:val="22"/>
          <w:szCs w:val="22"/>
        </w:rPr>
      </w:pPr>
      <w:r w:rsidRPr="007A0957">
        <w:rPr>
          <w:rFonts w:ascii="Franklin Gothic Book" w:hAnsi="Franklin Gothic Book"/>
          <w:sz w:val="22"/>
          <w:szCs w:val="22"/>
        </w:rPr>
        <w:t>Temporary teachers who have accrued entitlements over time (sick and long service leave) and in some cases, other public service areas, who have a break greater than twelve months,</w:t>
      </w:r>
      <w:r w:rsidR="008730C6">
        <w:rPr>
          <w:rFonts w:ascii="Franklin Gothic Book" w:hAnsi="Franklin Gothic Book"/>
          <w:sz w:val="22"/>
          <w:szCs w:val="22"/>
        </w:rPr>
        <w:t xml:space="preserve"> because of parental leave</w:t>
      </w:r>
      <w:r w:rsidRPr="007A0957">
        <w:rPr>
          <w:rFonts w:ascii="Franklin Gothic Book" w:hAnsi="Franklin Gothic Book"/>
          <w:sz w:val="22"/>
          <w:szCs w:val="22"/>
        </w:rPr>
        <w:t xml:space="preserve"> lose their entitlements.   </w:t>
      </w:r>
      <w:r w:rsidRPr="007A0957">
        <w:rPr>
          <w:rFonts w:ascii="Franklin Gothic Book" w:hAnsi="Franklin Gothic Book"/>
          <w:sz w:val="22"/>
          <w:szCs w:val="22"/>
          <w:highlight w:val="yellow"/>
        </w:rPr>
        <w:t>*Jenna</w:t>
      </w:r>
    </w:p>
    <w:p w:rsidR="0045195A" w:rsidRPr="007A0957" w:rsidRDefault="0045195A" w:rsidP="0045195A">
      <w:pPr>
        <w:pStyle w:val="NormalWeb"/>
        <w:numPr>
          <w:ilvl w:val="0"/>
          <w:numId w:val="4"/>
        </w:numPr>
        <w:shd w:val="clear" w:color="auto" w:fill="FFFFFF"/>
        <w:spacing w:line="360" w:lineRule="atLeast"/>
        <w:rPr>
          <w:rFonts w:ascii="Franklin Gothic Book" w:hAnsi="Franklin Gothic Book"/>
          <w:sz w:val="22"/>
          <w:szCs w:val="22"/>
        </w:rPr>
      </w:pPr>
      <w:r w:rsidRPr="005C3EA8">
        <w:rPr>
          <w:rFonts w:ascii="Franklin Gothic Book" w:hAnsi="Franklin Gothic Book"/>
          <w:b/>
          <w:sz w:val="22"/>
          <w:szCs w:val="22"/>
        </w:rPr>
        <w:t>Nature of the work</w:t>
      </w:r>
      <w:r>
        <w:rPr>
          <w:rFonts w:ascii="Franklin Gothic Book" w:hAnsi="Franklin Gothic Book"/>
          <w:sz w:val="22"/>
          <w:szCs w:val="22"/>
        </w:rPr>
        <w:t xml:space="preserve"> – even within the twelve months of accessing the parental leave, some teachers are provided with subjects of not the same stature (no access to the senior classes/curriculum) or are placed in ‘relieving’ positions (across a school or a district). </w:t>
      </w:r>
      <w:r w:rsidRPr="0045195A">
        <w:rPr>
          <w:rFonts w:ascii="Franklin Gothic Book" w:hAnsi="Franklin Gothic Book"/>
          <w:sz w:val="22"/>
          <w:szCs w:val="22"/>
          <w:highlight w:val="yellow"/>
        </w:rPr>
        <w:t>*Sue</w:t>
      </w:r>
      <w:r>
        <w:rPr>
          <w:rFonts w:ascii="Franklin Gothic Book" w:hAnsi="Franklin Gothic Book"/>
          <w:sz w:val="22"/>
          <w:szCs w:val="22"/>
        </w:rPr>
        <w:t xml:space="preserve"> </w:t>
      </w:r>
    </w:p>
    <w:p w:rsidR="00F20313" w:rsidRPr="007A0957" w:rsidRDefault="00E13D51" w:rsidP="001D593A">
      <w:pPr>
        <w:pStyle w:val="NormalWeb"/>
        <w:numPr>
          <w:ilvl w:val="0"/>
          <w:numId w:val="4"/>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It is not uncommon for Principals to create an atmos</w:t>
      </w:r>
      <w:r w:rsidR="00F63939">
        <w:rPr>
          <w:rFonts w:ascii="Franklin Gothic Book" w:hAnsi="Franklin Gothic Book"/>
          <w:sz w:val="22"/>
          <w:szCs w:val="22"/>
        </w:rPr>
        <w:t>p</w:t>
      </w:r>
      <w:r>
        <w:rPr>
          <w:rFonts w:ascii="Franklin Gothic Book" w:hAnsi="Franklin Gothic Book"/>
          <w:sz w:val="22"/>
          <w:szCs w:val="22"/>
        </w:rPr>
        <w:t>here that discourages applications for part time work, the bandying of comments such as “we don’t like part time here”, or “our parents don’t like part time” serves as a discouragement for teachers to apply</w:t>
      </w:r>
      <w:r w:rsidR="008730C6">
        <w:rPr>
          <w:rFonts w:ascii="Franklin Gothic Book" w:hAnsi="Franklin Gothic Book"/>
          <w:sz w:val="22"/>
          <w:szCs w:val="22"/>
        </w:rPr>
        <w:t xml:space="preserve"> and are common place</w:t>
      </w:r>
      <w:r>
        <w:rPr>
          <w:rFonts w:ascii="Franklin Gothic Book" w:hAnsi="Franklin Gothic Book"/>
          <w:sz w:val="22"/>
          <w:szCs w:val="22"/>
        </w:rPr>
        <w:t xml:space="preserve">.   </w:t>
      </w:r>
    </w:p>
    <w:p w:rsidR="00F20313" w:rsidRPr="007A0957" w:rsidRDefault="00C438CD" w:rsidP="001D593A">
      <w:pPr>
        <w:pStyle w:val="NormalWeb"/>
        <w:numPr>
          <w:ilvl w:val="0"/>
          <w:numId w:val="4"/>
        </w:numPr>
        <w:shd w:val="clear" w:color="auto" w:fill="FFFFFF"/>
        <w:spacing w:line="360" w:lineRule="atLeast"/>
        <w:rPr>
          <w:rFonts w:ascii="Franklin Gothic Book" w:hAnsi="Franklin Gothic Book"/>
          <w:sz w:val="22"/>
          <w:szCs w:val="22"/>
        </w:rPr>
      </w:pPr>
      <w:r w:rsidRPr="005C3EA8">
        <w:rPr>
          <w:rFonts w:ascii="Franklin Gothic Book" w:hAnsi="Franklin Gothic Book"/>
          <w:b/>
          <w:sz w:val="22"/>
          <w:szCs w:val="22"/>
        </w:rPr>
        <w:t>Timeliness</w:t>
      </w:r>
      <w:r w:rsidR="00F20313" w:rsidRPr="007A0957">
        <w:rPr>
          <w:rFonts w:ascii="Franklin Gothic Book" w:hAnsi="Franklin Gothic Book"/>
          <w:sz w:val="22"/>
          <w:szCs w:val="22"/>
        </w:rPr>
        <w:t xml:space="preserve"> – the capacity to book and plan for childcare with organisational timeframes (limitations of childcare in regional and rural settings).   </w:t>
      </w:r>
      <w:r w:rsidR="005C3EA8">
        <w:rPr>
          <w:rFonts w:ascii="Franklin Gothic Book" w:hAnsi="Franklin Gothic Book"/>
          <w:sz w:val="22"/>
          <w:szCs w:val="22"/>
        </w:rPr>
        <w:t xml:space="preserve">Decisions around requests to access part time working conditions are delayed pending future events such as day 8 (“day 8” is a state wide student enrolment data collection day on which staffing and resources are allocated).   Changing of the days worked without consultation also takes place which impacts on childcare arrangements.  </w:t>
      </w:r>
      <w:r w:rsidR="005C3EA8" w:rsidRPr="00F960B0">
        <w:rPr>
          <w:rFonts w:ascii="Franklin Gothic Book" w:hAnsi="Franklin Gothic Book"/>
          <w:sz w:val="22"/>
          <w:szCs w:val="22"/>
          <w:highlight w:val="yellow"/>
        </w:rPr>
        <w:t>Paula*</w:t>
      </w:r>
      <w:r w:rsidR="005C3EA8">
        <w:rPr>
          <w:rFonts w:ascii="Franklin Gothic Book" w:hAnsi="Franklin Gothic Book"/>
          <w:sz w:val="22"/>
          <w:szCs w:val="22"/>
          <w:highlight w:val="yellow"/>
        </w:rPr>
        <w:t xml:space="preserve">, </w:t>
      </w:r>
      <w:r w:rsidR="005C3EA8" w:rsidRPr="00F960B0">
        <w:rPr>
          <w:rFonts w:ascii="Franklin Gothic Book" w:hAnsi="Franklin Gothic Book"/>
          <w:sz w:val="22"/>
          <w:szCs w:val="22"/>
          <w:highlight w:val="yellow"/>
        </w:rPr>
        <w:t xml:space="preserve"> Georgia*</w:t>
      </w:r>
      <w:r w:rsidR="005C3EA8">
        <w:rPr>
          <w:rFonts w:ascii="Franklin Gothic Book" w:hAnsi="Franklin Gothic Book"/>
          <w:sz w:val="22"/>
          <w:szCs w:val="22"/>
          <w:highlight w:val="yellow"/>
        </w:rPr>
        <w:t xml:space="preserve"> and Sue*</w:t>
      </w:r>
    </w:p>
    <w:p w:rsidR="00F20313" w:rsidRDefault="001A3D60" w:rsidP="00F20313">
      <w:pPr>
        <w:pStyle w:val="NormalWeb"/>
        <w:shd w:val="clear" w:color="auto" w:fill="FFFFFF"/>
        <w:spacing w:line="360" w:lineRule="atLeast"/>
        <w:rPr>
          <w:rFonts w:ascii="Franklin Gothic Book" w:hAnsi="Franklin Gothic Book"/>
          <w:b/>
          <w:sz w:val="22"/>
          <w:szCs w:val="22"/>
        </w:rPr>
      </w:pPr>
      <w:r w:rsidRPr="001A3D60">
        <w:rPr>
          <w:rFonts w:ascii="Franklin Gothic Book" w:hAnsi="Franklin Gothic Book"/>
          <w:b/>
          <w:sz w:val="22"/>
          <w:szCs w:val="22"/>
        </w:rPr>
        <w:t>Parental leave</w:t>
      </w:r>
    </w:p>
    <w:p w:rsidR="001A3D60" w:rsidRDefault="001A3D60" w:rsidP="001A3D60">
      <w:pPr>
        <w:pStyle w:val="NormalWeb"/>
        <w:numPr>
          <w:ilvl w:val="0"/>
          <w:numId w:val="4"/>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Access to CPPL – a region of DETE that informed women with accrued LSL that they could not access the 18 weeks of CPPL as they couldn’t access unpaid leave prior to paid leave, which was incorrect. </w:t>
      </w:r>
    </w:p>
    <w:p w:rsidR="00F63939" w:rsidRDefault="00F63939" w:rsidP="00F63939">
      <w:pPr>
        <w:pStyle w:val="NormalWeb"/>
        <w:numPr>
          <w:ilvl w:val="0"/>
          <w:numId w:val="4"/>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Temporary teachers (especially secondary and TAFE) who have an extended period of time over the summer vacation period due to the very nature of the work, have the negative consequence of sometimes being ineligible for the CCPL because of this break in service as they will have failed to meet the requirement of working the 10 of the previous 13 months. </w:t>
      </w:r>
    </w:p>
    <w:p w:rsidR="00F960B0" w:rsidRDefault="00F960B0" w:rsidP="00F63939">
      <w:pPr>
        <w:pStyle w:val="NormalWeb"/>
        <w:numPr>
          <w:ilvl w:val="0"/>
          <w:numId w:val="4"/>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Access to teaching certain subject areas and year levels due to a perceived notion of disadvantage and disruption to learning for students where the teacher may need to take leave (access to parental leave).  </w:t>
      </w:r>
      <w:r w:rsidRPr="00F960B0">
        <w:rPr>
          <w:rFonts w:ascii="Franklin Gothic Book" w:hAnsi="Franklin Gothic Book"/>
          <w:sz w:val="22"/>
          <w:szCs w:val="22"/>
          <w:highlight w:val="yellow"/>
        </w:rPr>
        <w:t>June*</w:t>
      </w:r>
    </w:p>
    <w:p w:rsidR="00A70BA8" w:rsidRDefault="00730B61" w:rsidP="00F63939">
      <w:pPr>
        <w:pStyle w:val="NormalWeb"/>
        <w:numPr>
          <w:ilvl w:val="0"/>
          <w:numId w:val="4"/>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lastRenderedPageBreak/>
        <w:t>Lack of confidentiality - t</w:t>
      </w:r>
      <w:r w:rsidR="00A70BA8">
        <w:rPr>
          <w:rFonts w:ascii="Franklin Gothic Book" w:hAnsi="Franklin Gothic Book"/>
          <w:sz w:val="22"/>
          <w:szCs w:val="22"/>
        </w:rPr>
        <w:t xml:space="preserve">he QTU is aware of cases where </w:t>
      </w:r>
      <w:r w:rsidR="00A82071">
        <w:rPr>
          <w:rFonts w:ascii="Franklin Gothic Book" w:hAnsi="Franklin Gothic Book"/>
          <w:sz w:val="22"/>
          <w:szCs w:val="22"/>
        </w:rPr>
        <w:t>women’s</w:t>
      </w:r>
      <w:r w:rsidR="00A70BA8">
        <w:rPr>
          <w:rFonts w:ascii="Franklin Gothic Book" w:hAnsi="Franklin Gothic Book"/>
          <w:sz w:val="22"/>
          <w:szCs w:val="22"/>
        </w:rPr>
        <w:t xml:space="preserve"> pregnancy is disclosed without their permission and where explicit requests to remain confidential have not been met.   </w:t>
      </w:r>
      <w:r w:rsidR="00A70BA8" w:rsidRPr="00A70BA8">
        <w:rPr>
          <w:rFonts w:ascii="Franklin Gothic Book" w:hAnsi="Franklin Gothic Book"/>
          <w:sz w:val="22"/>
          <w:szCs w:val="22"/>
          <w:highlight w:val="yellow"/>
        </w:rPr>
        <w:t>June* and Helen*</w:t>
      </w:r>
    </w:p>
    <w:p w:rsidR="00730B61" w:rsidRDefault="005C3EA8" w:rsidP="00F63939">
      <w:pPr>
        <w:pStyle w:val="NormalWeb"/>
        <w:numPr>
          <w:ilvl w:val="0"/>
          <w:numId w:val="4"/>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Access to higher duties allowances for periods of paid parental leave, teachers who act in higher duties across other school sites often struggle to have this service recognised, despite the public service directive being clear.    </w:t>
      </w:r>
      <w:r w:rsidRPr="005C3EA8">
        <w:rPr>
          <w:rFonts w:ascii="Franklin Gothic Book" w:hAnsi="Franklin Gothic Book"/>
          <w:sz w:val="22"/>
          <w:szCs w:val="22"/>
          <w:highlight w:val="yellow"/>
        </w:rPr>
        <w:t>Anna* and Linda*</w:t>
      </w:r>
    </w:p>
    <w:p w:rsidR="004658E9" w:rsidRDefault="004658E9" w:rsidP="004658E9">
      <w:pPr>
        <w:pStyle w:val="NormalWeb"/>
        <w:shd w:val="clear" w:color="auto" w:fill="FFFFFF"/>
        <w:spacing w:line="360" w:lineRule="atLeast"/>
        <w:rPr>
          <w:rFonts w:ascii="Franklin Gothic Book" w:hAnsi="Franklin Gothic Book"/>
          <w:b/>
          <w:sz w:val="22"/>
          <w:szCs w:val="22"/>
        </w:rPr>
      </w:pPr>
      <w:r w:rsidRPr="00FA492D">
        <w:rPr>
          <w:rFonts w:ascii="Franklin Gothic Book" w:hAnsi="Franklin Gothic Book"/>
          <w:b/>
          <w:sz w:val="22"/>
          <w:szCs w:val="22"/>
        </w:rPr>
        <w:t>Lactation breaks</w:t>
      </w:r>
    </w:p>
    <w:p w:rsidR="00FA492D" w:rsidRPr="00FA492D" w:rsidRDefault="00FA492D" w:rsidP="00FA492D">
      <w:pPr>
        <w:pStyle w:val="NormalWeb"/>
        <w:numPr>
          <w:ilvl w:val="0"/>
          <w:numId w:val="10"/>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Many requests for lactation breaks and entitlements are misunderstood by school leaders, who are unaware of the government policy.  There are then misunderstandings about the need for teachers to use meal breaks or their non contact time to express or feed the child. </w:t>
      </w:r>
    </w:p>
    <w:p w:rsidR="00DD5248" w:rsidRDefault="00DD5248" w:rsidP="00DD5248">
      <w:pPr>
        <w:pStyle w:val="NormalWeb"/>
        <w:numPr>
          <w:ilvl w:val="0"/>
          <w:numId w:val="1"/>
        </w:numPr>
        <w:shd w:val="clear" w:color="auto" w:fill="FFFFFF"/>
        <w:spacing w:line="360" w:lineRule="atLeast"/>
        <w:ind w:left="0"/>
        <w:rPr>
          <w:rFonts w:ascii="Franklin Gothic Book" w:hAnsi="Franklin Gothic Book"/>
          <w:sz w:val="22"/>
          <w:szCs w:val="22"/>
        </w:rPr>
      </w:pPr>
      <w:r w:rsidRPr="007A0957">
        <w:rPr>
          <w:rFonts w:ascii="Franklin Gothic Book" w:hAnsi="Franklin Gothic Book"/>
          <w:sz w:val="22"/>
          <w:szCs w:val="22"/>
        </w:rPr>
        <w:t xml:space="preserve">Please provide any </w:t>
      </w:r>
      <w:r w:rsidRPr="007A0957">
        <w:rPr>
          <w:rStyle w:val="Strong"/>
          <w:rFonts w:ascii="Franklin Gothic Book" w:hAnsi="Franklin Gothic Book"/>
          <w:sz w:val="22"/>
          <w:szCs w:val="22"/>
        </w:rPr>
        <w:t>case studies</w:t>
      </w:r>
      <w:r w:rsidRPr="007A0957">
        <w:rPr>
          <w:rFonts w:ascii="Franklin Gothic Book" w:hAnsi="Franklin Gothic Book"/>
          <w:sz w:val="22"/>
          <w:szCs w:val="22"/>
        </w:rPr>
        <w:t xml:space="preserve"> of women and men’s experiences of discrimination with the National Review </w:t>
      </w:r>
    </w:p>
    <w:p w:rsidR="0045741B" w:rsidRPr="008730C6" w:rsidRDefault="0045741B" w:rsidP="0045741B">
      <w:pPr>
        <w:pStyle w:val="NormalWeb"/>
        <w:shd w:val="clear" w:color="auto" w:fill="FFFFFF"/>
        <w:spacing w:line="360" w:lineRule="atLeast"/>
        <w:rPr>
          <w:rFonts w:ascii="Franklin Gothic Book" w:hAnsi="Franklin Gothic Book"/>
          <w:sz w:val="22"/>
          <w:szCs w:val="22"/>
        </w:rPr>
      </w:pPr>
      <w:r w:rsidRPr="008730C6">
        <w:rPr>
          <w:rFonts w:ascii="Franklin Gothic Book" w:hAnsi="Franklin Gothic Book"/>
          <w:sz w:val="22"/>
          <w:szCs w:val="22"/>
        </w:rPr>
        <w:t xml:space="preserve">Please note that all school and teacher names have been altered to protect identification.  </w:t>
      </w:r>
    </w:p>
    <w:tbl>
      <w:tblPr>
        <w:tblStyle w:val="TableGrid"/>
        <w:tblW w:w="0" w:type="auto"/>
        <w:tblLook w:val="04A0" w:firstRow="1" w:lastRow="0" w:firstColumn="1" w:lastColumn="0" w:noHBand="0" w:noVBand="1"/>
      </w:tblPr>
      <w:tblGrid>
        <w:gridCol w:w="1242"/>
        <w:gridCol w:w="2552"/>
        <w:gridCol w:w="10915"/>
      </w:tblGrid>
      <w:tr w:rsidR="0045741B" w:rsidTr="002A7617">
        <w:tc>
          <w:tcPr>
            <w:tcW w:w="1242" w:type="dxa"/>
          </w:tcPr>
          <w:p w:rsidR="0045741B" w:rsidRDefault="0045741B"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Name *</w:t>
            </w:r>
          </w:p>
        </w:tc>
        <w:tc>
          <w:tcPr>
            <w:tcW w:w="2552" w:type="dxa"/>
          </w:tcPr>
          <w:p w:rsidR="0045741B" w:rsidRDefault="0045741B" w:rsidP="0045741B">
            <w:pPr>
              <w:pStyle w:val="NormalWeb"/>
              <w:spacing w:line="360" w:lineRule="atLeast"/>
              <w:rPr>
                <w:rFonts w:ascii="Franklin Gothic Book" w:hAnsi="Franklin Gothic Book"/>
                <w:sz w:val="22"/>
                <w:szCs w:val="22"/>
              </w:rPr>
            </w:pPr>
            <w:r>
              <w:rPr>
                <w:rFonts w:ascii="Franklin Gothic Book" w:hAnsi="Franklin Gothic Book"/>
                <w:sz w:val="22"/>
                <w:szCs w:val="22"/>
              </w:rPr>
              <w:t>Employment status</w:t>
            </w:r>
          </w:p>
        </w:tc>
        <w:tc>
          <w:tcPr>
            <w:tcW w:w="10915" w:type="dxa"/>
          </w:tcPr>
          <w:p w:rsidR="0045741B" w:rsidRDefault="0045741B"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Case study</w:t>
            </w:r>
          </w:p>
        </w:tc>
      </w:tr>
      <w:tr w:rsidR="0045741B" w:rsidTr="002A7617">
        <w:tc>
          <w:tcPr>
            <w:tcW w:w="1242" w:type="dxa"/>
          </w:tcPr>
          <w:p w:rsidR="0045741B" w:rsidRDefault="0045741B"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Sue*</w:t>
            </w:r>
          </w:p>
        </w:tc>
        <w:tc>
          <w:tcPr>
            <w:tcW w:w="2552" w:type="dxa"/>
          </w:tcPr>
          <w:p w:rsidR="0045741B" w:rsidRDefault="0045741B" w:rsidP="0045741B">
            <w:pPr>
              <w:pStyle w:val="NormalWeb"/>
              <w:spacing w:line="360" w:lineRule="atLeast"/>
              <w:rPr>
                <w:rFonts w:ascii="Franklin Gothic Book" w:hAnsi="Franklin Gothic Book"/>
                <w:sz w:val="22"/>
                <w:szCs w:val="22"/>
              </w:rPr>
            </w:pPr>
            <w:r>
              <w:rPr>
                <w:rFonts w:ascii="Franklin Gothic Book" w:hAnsi="Franklin Gothic Book"/>
                <w:sz w:val="22"/>
                <w:szCs w:val="22"/>
              </w:rPr>
              <w:t>Permanent, primary school teacher in the Brisbane Metropolitan area.</w:t>
            </w:r>
          </w:p>
        </w:tc>
        <w:tc>
          <w:tcPr>
            <w:tcW w:w="10915" w:type="dxa"/>
          </w:tcPr>
          <w:p w:rsidR="0045741B" w:rsidRDefault="00F51085" w:rsidP="008730C6">
            <w:pPr>
              <w:pStyle w:val="NormalWeb"/>
              <w:spacing w:line="360" w:lineRule="atLeast"/>
              <w:rPr>
                <w:rFonts w:ascii="Franklin Gothic Book" w:hAnsi="Franklin Gothic Book"/>
                <w:sz w:val="22"/>
                <w:szCs w:val="22"/>
              </w:rPr>
            </w:pPr>
            <w:r>
              <w:rPr>
                <w:rFonts w:ascii="Franklin Gothic Book" w:hAnsi="Franklin Gothic Book"/>
                <w:sz w:val="22"/>
                <w:szCs w:val="22"/>
              </w:rPr>
              <w:t>Returning from parental following the birth of her second child, Sue contacted her school principal three months prior to return date to request a part ti</w:t>
            </w:r>
            <w:bookmarkStart w:id="0" w:name="_GoBack"/>
            <w:bookmarkEnd w:id="0"/>
            <w:r>
              <w:rPr>
                <w:rFonts w:ascii="Franklin Gothic Book" w:hAnsi="Franklin Gothic Book"/>
                <w:sz w:val="22"/>
                <w:szCs w:val="22"/>
              </w:rPr>
              <w:t xml:space="preserve">me arrangement of between 0.6FTE and 0.8 FTE (3/4 days a week).  Initially approved at 0.6FTE, Sue arranged childcare for three days a week.   Two weeks prior to returning to work Sue was informed that 0.6FTE could not be </w:t>
            </w:r>
            <w:r w:rsidR="00E933D1">
              <w:rPr>
                <w:rFonts w:ascii="Franklin Gothic Book" w:hAnsi="Franklin Gothic Book"/>
                <w:sz w:val="22"/>
                <w:szCs w:val="22"/>
              </w:rPr>
              <w:t>accommodated</w:t>
            </w:r>
            <w:r>
              <w:rPr>
                <w:rFonts w:ascii="Franklin Gothic Book" w:hAnsi="Franklin Gothic Book"/>
                <w:sz w:val="22"/>
                <w:szCs w:val="22"/>
              </w:rPr>
              <w:t xml:space="preserve"> and only 0.4 FTE was available.  This put Sue in considerable financial stress</w:t>
            </w:r>
            <w:r w:rsidR="00E933D1">
              <w:rPr>
                <w:rFonts w:ascii="Franklin Gothic Book" w:hAnsi="Franklin Gothic Book"/>
                <w:sz w:val="22"/>
                <w:szCs w:val="22"/>
              </w:rPr>
              <w:t xml:space="preserve"> and made this known</w:t>
            </w:r>
            <w:r>
              <w:rPr>
                <w:rFonts w:ascii="Franklin Gothic Book" w:hAnsi="Franklin Gothic Book"/>
                <w:sz w:val="22"/>
                <w:szCs w:val="22"/>
              </w:rPr>
              <w:t>.</w:t>
            </w:r>
            <w:r w:rsidR="00E933D1">
              <w:rPr>
                <w:rFonts w:ascii="Franklin Gothic Book" w:hAnsi="Franklin Gothic Book"/>
                <w:sz w:val="22"/>
                <w:szCs w:val="22"/>
              </w:rPr>
              <w:t xml:space="preserve">  Sue was paying for three days a week childcare and was reliant on the additional income. </w:t>
            </w:r>
            <w:r>
              <w:rPr>
                <w:rFonts w:ascii="Franklin Gothic Book" w:hAnsi="Franklin Gothic Book"/>
                <w:sz w:val="22"/>
                <w:szCs w:val="22"/>
              </w:rPr>
              <w:t xml:space="preserve">  The school indicated that they did not have any further work for her. The 0.4 FTE role consisted of supervising the library and providing non contact time for class room teachers.  It was not </w:t>
            </w:r>
            <w:r w:rsidR="00927DA1">
              <w:rPr>
                <w:rFonts w:ascii="Franklin Gothic Book" w:hAnsi="Franklin Gothic Book"/>
                <w:sz w:val="22"/>
                <w:szCs w:val="22"/>
              </w:rPr>
              <w:t>consistent in status with her pre-leave role.  Stating the school could not accommodate her request for the following school year, Sue was asked to complete a transfer application, she did so a</w:t>
            </w:r>
            <w:r w:rsidR="008730C6">
              <w:rPr>
                <w:rFonts w:ascii="Franklin Gothic Book" w:hAnsi="Franklin Gothic Book"/>
                <w:sz w:val="22"/>
                <w:szCs w:val="22"/>
              </w:rPr>
              <w:t>nd</w:t>
            </w:r>
            <w:r w:rsidR="00927DA1">
              <w:rPr>
                <w:rFonts w:ascii="Franklin Gothic Book" w:hAnsi="Franklin Gothic Book"/>
                <w:sz w:val="22"/>
                <w:szCs w:val="22"/>
              </w:rPr>
              <w:t xml:space="preserve"> explicitly expressed that she financially need a minimum of 0.6 FTE.   Sue received a transfer to a school that required her to travel further, but was still 0.4 FTE.  </w:t>
            </w:r>
            <w:r w:rsidR="00927DA1">
              <w:rPr>
                <w:rFonts w:ascii="Franklin Gothic Book" w:hAnsi="Franklin Gothic Book"/>
                <w:sz w:val="22"/>
                <w:szCs w:val="22"/>
              </w:rPr>
              <w:lastRenderedPageBreak/>
              <w:t xml:space="preserve">Negotiations with staffing officers of region, with union advocacy saw this increase to 0.6FTE but would require Sue to teach across two separate primary classrooms.  On further union intervention, Sue was able to stay at her current location at provided with 0.6 for the next school year.  Region also provided an additional 0.2 in relief work for the remainder of the school year. </w:t>
            </w:r>
            <w:r w:rsidR="0043261A">
              <w:rPr>
                <w:rFonts w:ascii="Franklin Gothic Book" w:hAnsi="Franklin Gothic Book"/>
                <w:sz w:val="22"/>
                <w:szCs w:val="22"/>
              </w:rPr>
              <w:t xml:space="preserve"> </w:t>
            </w:r>
            <w:r w:rsidR="00927DA1">
              <w:rPr>
                <w:rFonts w:ascii="Franklin Gothic Book" w:hAnsi="Franklin Gothic Book"/>
                <w:sz w:val="22"/>
                <w:szCs w:val="22"/>
              </w:rPr>
              <w:t>The QTU was subsequently contacted by Evelyn (below) the principal and decision maker in Sue’s case.</w:t>
            </w:r>
            <w:r w:rsidR="00B40D10">
              <w:rPr>
                <w:rFonts w:ascii="Franklin Gothic Book" w:hAnsi="Franklin Gothic Book"/>
                <w:sz w:val="22"/>
                <w:szCs w:val="22"/>
              </w:rPr>
              <w:t xml:space="preserve">  Had Sue been required to maintain the 0.4 FTE it would have impacting on her financially through slower progression through the salary increments, slower accrual of leave entitlements (sick and LSL) and impacted on her superannuation. </w:t>
            </w:r>
          </w:p>
        </w:tc>
      </w:tr>
      <w:tr w:rsidR="0045741B" w:rsidTr="002A7617">
        <w:tc>
          <w:tcPr>
            <w:tcW w:w="1242" w:type="dxa"/>
          </w:tcPr>
          <w:p w:rsidR="0045741B" w:rsidRDefault="00927DA1" w:rsidP="005C3EA8">
            <w:pPr>
              <w:pStyle w:val="NormalWeb"/>
              <w:spacing w:line="360" w:lineRule="atLeast"/>
              <w:rPr>
                <w:rFonts w:ascii="Franklin Gothic Book" w:hAnsi="Franklin Gothic Book"/>
                <w:sz w:val="22"/>
                <w:szCs w:val="22"/>
              </w:rPr>
            </w:pPr>
            <w:r>
              <w:rPr>
                <w:rFonts w:ascii="Franklin Gothic Book" w:hAnsi="Franklin Gothic Book"/>
                <w:sz w:val="22"/>
                <w:szCs w:val="22"/>
              </w:rPr>
              <w:lastRenderedPageBreak/>
              <w:t>Evelyn *</w:t>
            </w:r>
          </w:p>
        </w:tc>
        <w:tc>
          <w:tcPr>
            <w:tcW w:w="2552" w:type="dxa"/>
          </w:tcPr>
          <w:p w:rsidR="0045741B" w:rsidRDefault="00927DA1"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Principal, primary school in Brisbane Metropolitan area.</w:t>
            </w:r>
          </w:p>
        </w:tc>
        <w:tc>
          <w:tcPr>
            <w:tcW w:w="10915" w:type="dxa"/>
          </w:tcPr>
          <w:p w:rsidR="0045741B" w:rsidRDefault="00927DA1"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Evelyn contacted the union seeking information and advice on DETE policy.  As a principal she was concerned that she had inadvertently provided unfair and incorrect information to Sue in the case above.  Evelyn was unaware of the DETE policy, decision flow making chart, and despite ongoing conversation with staffing officers in regard to Sue’s situation, was not provided with any advice or guidance with her decision making. </w:t>
            </w:r>
          </w:p>
        </w:tc>
      </w:tr>
      <w:tr w:rsidR="0045741B" w:rsidTr="002A7617">
        <w:tc>
          <w:tcPr>
            <w:tcW w:w="1242" w:type="dxa"/>
          </w:tcPr>
          <w:p w:rsidR="0045741B" w:rsidRDefault="0043261A"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Paula *</w:t>
            </w:r>
          </w:p>
        </w:tc>
        <w:tc>
          <w:tcPr>
            <w:tcW w:w="2552" w:type="dxa"/>
          </w:tcPr>
          <w:p w:rsidR="0045741B" w:rsidRDefault="0043261A"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Secondary teacher, large</w:t>
            </w:r>
            <w:r w:rsidR="009B11C8">
              <w:rPr>
                <w:rFonts w:ascii="Franklin Gothic Book" w:hAnsi="Franklin Gothic Book"/>
                <w:sz w:val="22"/>
                <w:szCs w:val="22"/>
              </w:rPr>
              <w:t xml:space="preserve"> high school, </w:t>
            </w:r>
            <w:r>
              <w:rPr>
                <w:rFonts w:ascii="Franklin Gothic Book" w:hAnsi="Franklin Gothic Book"/>
                <w:sz w:val="22"/>
                <w:szCs w:val="22"/>
              </w:rPr>
              <w:t>western Brisbane area.</w:t>
            </w:r>
          </w:p>
        </w:tc>
        <w:tc>
          <w:tcPr>
            <w:tcW w:w="10915" w:type="dxa"/>
          </w:tcPr>
          <w:p w:rsidR="0045741B" w:rsidRDefault="0043261A" w:rsidP="0043261A">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Paula has been on maternity leave in 2013, and advised her school that she wished to return to work at a part time fraction.  For a previous pregnancy she was told that the school could not accommodate her part time request and Paula subsequently extended her leave (unpaid) and returned to work full time when her child was older.  The school admin team informed Paula in late October that her request had been received but approval could not be given until “day 8” of the 2014 school year (6 February) as school enrolments and staffing may fluctuate.  Discussions and negotiations with the school are ongoing with union assistance.   The incapacity to provide a timely response or willingness to investigate Paula’s request when the 2014 timetable is being developed highlights the negativity towards part time work.  There is a lack of awareness in regards to child care arrangements Paula needs to make and arrange. </w:t>
            </w:r>
          </w:p>
        </w:tc>
      </w:tr>
      <w:tr w:rsidR="009B11C8" w:rsidTr="002A7617">
        <w:tc>
          <w:tcPr>
            <w:tcW w:w="1242" w:type="dxa"/>
          </w:tcPr>
          <w:p w:rsidR="009B11C8" w:rsidRDefault="009B11C8"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Georgia*</w:t>
            </w:r>
          </w:p>
        </w:tc>
        <w:tc>
          <w:tcPr>
            <w:tcW w:w="2552" w:type="dxa"/>
          </w:tcPr>
          <w:p w:rsidR="009B11C8" w:rsidRDefault="009B11C8"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Secondary teacher, large high school, Gold Coast.</w:t>
            </w:r>
          </w:p>
        </w:tc>
        <w:tc>
          <w:tcPr>
            <w:tcW w:w="10915" w:type="dxa"/>
          </w:tcPr>
          <w:p w:rsidR="009B11C8" w:rsidRDefault="000B6E3D" w:rsidP="005435B0">
            <w:pPr>
              <w:pStyle w:val="NormalWeb"/>
              <w:spacing w:line="360" w:lineRule="atLeast"/>
              <w:rPr>
                <w:rFonts w:ascii="Franklin Gothic Book" w:hAnsi="Franklin Gothic Book"/>
                <w:sz w:val="22"/>
                <w:szCs w:val="22"/>
              </w:rPr>
            </w:pPr>
            <w:r>
              <w:rPr>
                <w:rFonts w:ascii="Franklin Gothic Book" w:hAnsi="Franklin Gothic Book"/>
                <w:sz w:val="22"/>
                <w:szCs w:val="22"/>
              </w:rPr>
              <w:t>Georgia was on maternity leave all of 2013, she wrote to her principal seeking part time work on return from the commencement of the 2014 school year.</w:t>
            </w:r>
            <w:r w:rsidR="005435B0">
              <w:rPr>
                <w:rFonts w:ascii="Franklin Gothic Book" w:hAnsi="Franklin Gothic Book"/>
                <w:sz w:val="22"/>
                <w:szCs w:val="22"/>
              </w:rPr>
              <w:t xml:space="preserve"> Georgia requested to work 0.6FTE.</w:t>
            </w:r>
            <w:r>
              <w:rPr>
                <w:rFonts w:ascii="Franklin Gothic Book" w:hAnsi="Franklin Gothic Book"/>
                <w:sz w:val="22"/>
                <w:szCs w:val="22"/>
              </w:rPr>
              <w:t xml:space="preserve">  The principal and deputy concluded that a response</w:t>
            </w:r>
            <w:r w:rsidR="005435B0">
              <w:rPr>
                <w:rFonts w:ascii="Franklin Gothic Book" w:hAnsi="Franklin Gothic Book"/>
                <w:sz w:val="22"/>
                <w:szCs w:val="22"/>
              </w:rPr>
              <w:t xml:space="preserve"> could not be made until</w:t>
            </w:r>
            <w:r>
              <w:rPr>
                <w:rFonts w:ascii="Franklin Gothic Book" w:hAnsi="Franklin Gothic Book"/>
                <w:sz w:val="22"/>
                <w:szCs w:val="22"/>
              </w:rPr>
              <w:t xml:space="preserve"> “day 8” of the 2014 school year (6 February) as school enrolments and staffing may fluctuate.  </w:t>
            </w:r>
            <w:r w:rsidR="005435B0">
              <w:rPr>
                <w:rFonts w:ascii="Franklin Gothic Book" w:hAnsi="Franklin Gothic Book"/>
                <w:sz w:val="22"/>
                <w:szCs w:val="22"/>
              </w:rPr>
              <w:t xml:space="preserve">The school informed Georgia that unless she located her own job sharing partner, </w:t>
            </w:r>
            <w:r w:rsidR="00731C77">
              <w:rPr>
                <w:rFonts w:ascii="Franklin Gothic Book" w:hAnsi="Franklin Gothic Book"/>
                <w:sz w:val="22"/>
                <w:szCs w:val="22"/>
              </w:rPr>
              <w:t xml:space="preserve">the </w:t>
            </w:r>
            <w:r w:rsidR="00731C77">
              <w:rPr>
                <w:rFonts w:ascii="Franklin Gothic Book" w:hAnsi="Franklin Gothic Book"/>
                <w:sz w:val="22"/>
                <w:szCs w:val="22"/>
              </w:rPr>
              <w:lastRenderedPageBreak/>
              <w:t xml:space="preserve">request could not be accommodated.  Georgia sought advice from the QTU and relayed DETE policy and frameworks to them via email on QTU advice and the request has since been </w:t>
            </w:r>
            <w:r w:rsidR="00A87504">
              <w:rPr>
                <w:rFonts w:ascii="Franklin Gothic Book" w:hAnsi="Franklin Gothic Book"/>
                <w:sz w:val="22"/>
                <w:szCs w:val="22"/>
              </w:rPr>
              <w:t>accommodated</w:t>
            </w:r>
            <w:r w:rsidR="00731C77">
              <w:rPr>
                <w:rFonts w:ascii="Franklin Gothic Book" w:hAnsi="Franklin Gothic Book"/>
                <w:sz w:val="22"/>
                <w:szCs w:val="22"/>
              </w:rPr>
              <w:t>.</w:t>
            </w:r>
          </w:p>
        </w:tc>
      </w:tr>
      <w:tr w:rsidR="0045741B" w:rsidTr="002A7617">
        <w:tc>
          <w:tcPr>
            <w:tcW w:w="1242" w:type="dxa"/>
          </w:tcPr>
          <w:p w:rsidR="0045741B" w:rsidRDefault="002E3EDF" w:rsidP="005C3EA8">
            <w:pPr>
              <w:pStyle w:val="NormalWeb"/>
              <w:spacing w:line="360" w:lineRule="atLeast"/>
              <w:rPr>
                <w:rFonts w:ascii="Franklin Gothic Book" w:hAnsi="Franklin Gothic Book"/>
                <w:sz w:val="22"/>
                <w:szCs w:val="22"/>
              </w:rPr>
            </w:pPr>
            <w:r>
              <w:rPr>
                <w:rFonts w:ascii="Franklin Gothic Book" w:hAnsi="Franklin Gothic Book"/>
                <w:sz w:val="22"/>
                <w:szCs w:val="22"/>
              </w:rPr>
              <w:lastRenderedPageBreak/>
              <w:t>Anna*</w:t>
            </w:r>
          </w:p>
        </w:tc>
        <w:tc>
          <w:tcPr>
            <w:tcW w:w="2552" w:type="dxa"/>
          </w:tcPr>
          <w:p w:rsidR="0045741B" w:rsidRDefault="002E3EDF"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Substantively classroom teacher, acting in higher duties for extended time - primary school in South Coast region.</w:t>
            </w:r>
          </w:p>
        </w:tc>
        <w:tc>
          <w:tcPr>
            <w:tcW w:w="10915" w:type="dxa"/>
          </w:tcPr>
          <w:p w:rsidR="0045741B" w:rsidRDefault="002E3EDF" w:rsidP="006E3A03">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Anna had worked in her school in higher duties for approximately 18 months prior to going on paid parental leave.  She sought information about her eligibility for her parental leave to be paid at the higher rate prior to commencing leave in 2012.  The paid parental leave was initially paid at higher duties, but was then retracted and a recoup took place.  Anna sought assistance from the QTU.  DETE relayed that the system reflected that there was a break of 5 weeks in the higher duties than rendered her ineligible for the PPL at the higher rate.  As there was no paper trail to support her claim, the onus was then on the principal to support her claim.  This has been ongoing </w:t>
            </w:r>
            <w:r w:rsidR="00576609">
              <w:rPr>
                <w:rFonts w:ascii="Franklin Gothic Book" w:hAnsi="Franklin Gothic Book"/>
                <w:sz w:val="22"/>
                <w:szCs w:val="22"/>
              </w:rPr>
              <w:t>attempts</w:t>
            </w:r>
            <w:r>
              <w:rPr>
                <w:rFonts w:ascii="Franklin Gothic Book" w:hAnsi="Franklin Gothic Book"/>
                <w:sz w:val="22"/>
                <w:szCs w:val="22"/>
              </w:rPr>
              <w:t xml:space="preserve"> by region and the QTU to support Anna’s claim, but unsupported by evidence the department has been unable to process the claim. </w:t>
            </w:r>
            <w:r w:rsidR="006E3A03">
              <w:rPr>
                <w:rFonts w:ascii="Franklin Gothic Book" w:hAnsi="Franklin Gothic Book"/>
                <w:sz w:val="22"/>
                <w:szCs w:val="22"/>
              </w:rPr>
              <w:t xml:space="preserve"> The onus lay with the principal in the light of no paperwork trail to verify Anna’s claim of higher duties; r</w:t>
            </w:r>
            <w:r>
              <w:rPr>
                <w:rFonts w:ascii="Franklin Gothic Book" w:hAnsi="Franklin Gothic Book"/>
                <w:sz w:val="22"/>
                <w:szCs w:val="22"/>
              </w:rPr>
              <w:t xml:space="preserve">equested by </w:t>
            </w:r>
            <w:r w:rsidR="006E3A03">
              <w:rPr>
                <w:rFonts w:ascii="Franklin Gothic Book" w:hAnsi="Franklin Gothic Book"/>
                <w:sz w:val="22"/>
                <w:szCs w:val="22"/>
              </w:rPr>
              <w:t>region</w:t>
            </w:r>
            <w:r>
              <w:rPr>
                <w:rFonts w:ascii="Franklin Gothic Book" w:hAnsi="Franklin Gothic Book"/>
                <w:sz w:val="22"/>
                <w:szCs w:val="22"/>
              </w:rPr>
              <w:t>, the scenario was denied, when sought by Anna, it was supported.  The QTU has submitted this case to DETE in October</w:t>
            </w:r>
            <w:r w:rsidR="006E3A03">
              <w:rPr>
                <w:rFonts w:ascii="Franklin Gothic Book" w:hAnsi="Franklin Gothic Book"/>
                <w:sz w:val="22"/>
                <w:szCs w:val="22"/>
              </w:rPr>
              <w:t xml:space="preserve"> this year and are still waiting on an outcome for PPL that was paid during the beginning of 2012.</w:t>
            </w:r>
          </w:p>
        </w:tc>
      </w:tr>
      <w:tr w:rsidR="00E32C87" w:rsidTr="002A7617">
        <w:tc>
          <w:tcPr>
            <w:tcW w:w="1242" w:type="dxa"/>
          </w:tcPr>
          <w:p w:rsidR="00E32C87" w:rsidRDefault="00E32C87"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Yvonne*</w:t>
            </w:r>
          </w:p>
        </w:tc>
        <w:tc>
          <w:tcPr>
            <w:tcW w:w="2552" w:type="dxa"/>
          </w:tcPr>
          <w:p w:rsidR="00E32C87" w:rsidRDefault="00E32C87"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Secondary teacher, large high school, far north Queensland.</w:t>
            </w:r>
          </w:p>
        </w:tc>
        <w:tc>
          <w:tcPr>
            <w:tcW w:w="10915" w:type="dxa"/>
          </w:tcPr>
          <w:p w:rsidR="00E32C87" w:rsidRDefault="00E32C87" w:rsidP="006E3A03">
            <w:pPr>
              <w:pStyle w:val="NormalWeb"/>
              <w:spacing w:line="360" w:lineRule="atLeast"/>
              <w:rPr>
                <w:rFonts w:ascii="Franklin Gothic Book" w:hAnsi="Franklin Gothic Book"/>
                <w:sz w:val="22"/>
                <w:szCs w:val="22"/>
              </w:rPr>
            </w:pPr>
            <w:r>
              <w:rPr>
                <w:rFonts w:ascii="Franklin Gothic Book" w:hAnsi="Franklin Gothic Book"/>
                <w:sz w:val="22"/>
                <w:szCs w:val="22"/>
              </w:rPr>
              <w:t>While not returning from maternity, Yvonne did wish to access part time work for family care purposes, a sole parent with two children with health needs (one with a recognised disability) Yvonne was required to submit the transfer EOI in order to apply for part time for the 2014 school year.  The system then generated an email stating that she had been unsuccessful in her request, despite it being approved at a school level.  Distressed and confused, Yvonne sought assistance from the QTU, upon clarification, the request was granted and the system generated the response – the request was always approved, but this added step and process that is not needed or required created unnecessary anxiety.</w:t>
            </w:r>
          </w:p>
        </w:tc>
      </w:tr>
      <w:tr w:rsidR="0045741B" w:rsidTr="002A7617">
        <w:tc>
          <w:tcPr>
            <w:tcW w:w="1242" w:type="dxa"/>
          </w:tcPr>
          <w:p w:rsidR="0045741B" w:rsidRDefault="00CE76F0"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Frida*</w:t>
            </w:r>
          </w:p>
        </w:tc>
        <w:tc>
          <w:tcPr>
            <w:tcW w:w="2552" w:type="dxa"/>
          </w:tcPr>
          <w:p w:rsidR="0045741B" w:rsidRDefault="00CE76F0"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Principal of small primary school, metropolitan Brisbane. </w:t>
            </w:r>
          </w:p>
        </w:tc>
        <w:tc>
          <w:tcPr>
            <w:tcW w:w="10915" w:type="dxa"/>
          </w:tcPr>
          <w:p w:rsidR="0045741B" w:rsidRDefault="00CE76F0" w:rsidP="001B17A5">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Following paid parental leave, Frida accessed unpaid leave, completing small amounts of supply and contract work during semester one, 2012.  She sent an email to her regional supervisor requesting to return to work part time. She was asked to outline what this may look like for a school leader, and following ongoing, confidential advice from the QTU provided examples and scenarios. The regional leader told Frida that he did not feel it appropriate for </w:t>
            </w:r>
            <w:r>
              <w:rPr>
                <w:rFonts w:ascii="Franklin Gothic Book" w:hAnsi="Franklin Gothic Book"/>
                <w:sz w:val="22"/>
                <w:szCs w:val="22"/>
              </w:rPr>
              <w:lastRenderedPageBreak/>
              <w:t xml:space="preserve">a principal and suggested that part time could be accommodated in the positions of Head of Curriculum (HOC) or Deputy Principal (DP) which are demotions for a principal.  Following much communication in email form, meetings and phone conversations that began in February 2012, the return to work </w:t>
            </w:r>
            <w:r w:rsidR="001B17A5">
              <w:rPr>
                <w:rFonts w:ascii="Franklin Gothic Book" w:hAnsi="Franklin Gothic Book"/>
                <w:sz w:val="22"/>
                <w:szCs w:val="22"/>
              </w:rPr>
              <w:t>at a part time capacity was finally confirmed by Frida’s supervisor in November 2012 for the commencement of the 2013 school year.</w:t>
            </w:r>
          </w:p>
        </w:tc>
      </w:tr>
      <w:tr w:rsidR="0045741B" w:rsidTr="002A7617">
        <w:tc>
          <w:tcPr>
            <w:tcW w:w="1242" w:type="dxa"/>
          </w:tcPr>
          <w:p w:rsidR="0045741B" w:rsidRDefault="004903E7" w:rsidP="005C3EA8">
            <w:pPr>
              <w:pStyle w:val="NormalWeb"/>
              <w:spacing w:line="360" w:lineRule="atLeast"/>
              <w:rPr>
                <w:rFonts w:ascii="Franklin Gothic Book" w:hAnsi="Franklin Gothic Book"/>
                <w:sz w:val="22"/>
                <w:szCs w:val="22"/>
              </w:rPr>
            </w:pPr>
            <w:r>
              <w:rPr>
                <w:rFonts w:ascii="Franklin Gothic Book" w:hAnsi="Franklin Gothic Book"/>
                <w:sz w:val="22"/>
                <w:szCs w:val="22"/>
              </w:rPr>
              <w:lastRenderedPageBreak/>
              <w:t>Bernie*</w:t>
            </w:r>
          </w:p>
        </w:tc>
        <w:tc>
          <w:tcPr>
            <w:tcW w:w="2552" w:type="dxa"/>
          </w:tcPr>
          <w:p w:rsidR="0045741B" w:rsidRDefault="004903E7"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Principal of small, primary, regional/remote school.</w:t>
            </w:r>
          </w:p>
        </w:tc>
        <w:tc>
          <w:tcPr>
            <w:tcW w:w="10915" w:type="dxa"/>
          </w:tcPr>
          <w:p w:rsidR="0045741B" w:rsidRDefault="004903E7" w:rsidP="00873724">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Bernie became a principal in 2010 in a small town where she met and married a local.  Believing herself unable to have </w:t>
            </w:r>
            <w:r w:rsidR="00C834FF">
              <w:rPr>
                <w:rFonts w:ascii="Franklin Gothic Book" w:hAnsi="Franklin Gothic Book"/>
                <w:sz w:val="22"/>
                <w:szCs w:val="22"/>
              </w:rPr>
              <w:t>children</w:t>
            </w:r>
            <w:r>
              <w:rPr>
                <w:rFonts w:ascii="Franklin Gothic Book" w:hAnsi="Franklin Gothic Book"/>
                <w:sz w:val="22"/>
                <w:szCs w:val="22"/>
              </w:rPr>
              <w:t xml:space="preserve"> was surprised to become pregnant.  Her baby was born in June 2011. In April 2012 conversation began about her return to work, she wished to </w:t>
            </w:r>
            <w:r w:rsidR="00C834FF">
              <w:rPr>
                <w:rFonts w:ascii="Franklin Gothic Book" w:hAnsi="Franklin Gothic Book"/>
                <w:sz w:val="22"/>
                <w:szCs w:val="22"/>
              </w:rPr>
              <w:t>return to work</w:t>
            </w:r>
            <w:r>
              <w:rPr>
                <w:rFonts w:ascii="Franklin Gothic Book" w:hAnsi="Franklin Gothic Book"/>
                <w:sz w:val="22"/>
                <w:szCs w:val="22"/>
              </w:rPr>
              <w:t xml:space="preserve"> but suitable child care was not available in the small centre where she worked. </w:t>
            </w:r>
            <w:r w:rsidR="00C834FF">
              <w:rPr>
                <w:rFonts w:ascii="Franklin Gothic Book" w:hAnsi="Franklin Gothic Book"/>
                <w:sz w:val="22"/>
                <w:szCs w:val="22"/>
              </w:rPr>
              <w:t xml:space="preserve">Her mother moved to the small town to provide care, but was only able to do so part time because of her health. Bernie was told part time as a principal in the community was not possible, so another position was sought, this would mean living away from her partner or an extended commute.  She was told that nothing was available and she would need to teach for 6 months (demotion).  Bernie began discussions about relocation to another centre with child care facilities so that two relocations where not required.  Bernie indicated state wide preferences in the relocation process and was told that the only position was in a one teacher school with child care 30 minutes away.   Bernie was in teacher accommodation in her substantive position, and was required to move out of the residence to accommodate the replacing acting principal for her substantive position. She was then told that a classroom position in a larger regional centre was available. </w:t>
            </w:r>
            <w:r w:rsidR="005A7C4D">
              <w:rPr>
                <w:rFonts w:ascii="Franklin Gothic Book" w:hAnsi="Franklin Gothic Book"/>
                <w:sz w:val="22"/>
                <w:szCs w:val="22"/>
              </w:rPr>
              <w:t xml:space="preserve"> </w:t>
            </w:r>
            <w:r w:rsidR="00C834FF">
              <w:rPr>
                <w:rFonts w:ascii="Franklin Gothic Book" w:hAnsi="Franklin Gothic Book"/>
                <w:sz w:val="22"/>
                <w:szCs w:val="22"/>
              </w:rPr>
              <w:t>Accommodation at the centre is extremely expensive (mining) and a consequence, the only viable option was to purchase a house.</w:t>
            </w:r>
            <w:r w:rsidR="005A7C4D">
              <w:rPr>
                <w:rFonts w:ascii="Franklin Gothic Book" w:hAnsi="Franklin Gothic Book"/>
                <w:sz w:val="22"/>
                <w:szCs w:val="22"/>
              </w:rPr>
              <w:t xml:space="preserve">  Now in a teaching position, no longer able to access departmental housing and required to relocate, the financial costs were significant.  Bernie was also told incorrectly by the </w:t>
            </w:r>
            <w:r w:rsidR="00873724">
              <w:rPr>
                <w:rFonts w:ascii="Franklin Gothic Book" w:hAnsi="Franklin Gothic Book"/>
                <w:sz w:val="22"/>
                <w:szCs w:val="22"/>
              </w:rPr>
              <w:t>region</w:t>
            </w:r>
            <w:r w:rsidR="005A7C4D">
              <w:rPr>
                <w:rFonts w:ascii="Franklin Gothic Book" w:hAnsi="Franklin Gothic Book"/>
                <w:sz w:val="22"/>
                <w:szCs w:val="22"/>
              </w:rPr>
              <w:t xml:space="preserve"> that she was ineligible for the CPPL.</w:t>
            </w:r>
            <w:r w:rsidR="00873724">
              <w:rPr>
                <w:rFonts w:ascii="Franklin Gothic Book" w:hAnsi="Franklin Gothic Book"/>
                <w:sz w:val="22"/>
                <w:szCs w:val="22"/>
              </w:rPr>
              <w:t xml:space="preserve">  She also was not paid on the correct teacher scale and was incorrectly paid over that Christmas vacation period. The QTU sought relocation expenses for Bernie, a relocation at her substantive position and remunerated at a higher than teacher wage.   This was finally successful, but took months to resolve.  In April 2013 the relocation finally came through and she struggled to seek relocation expenses.  It took until June 2013 for the relocation expenses to be paid.  The department’s failure to support her initial need for part time and lack of support through the process and the struggle to access child care, suitable positions, part time work, the financial strain and a subsequent additional </w:t>
            </w:r>
            <w:r w:rsidR="00873724">
              <w:rPr>
                <w:rFonts w:ascii="Franklin Gothic Book" w:hAnsi="Franklin Gothic Book"/>
                <w:sz w:val="22"/>
                <w:szCs w:val="22"/>
              </w:rPr>
              <w:lastRenderedPageBreak/>
              <w:t xml:space="preserve">pregnancy has made life in the new location, without family support (that was available in the initial location) too hard.  Consequently, Bernie is currently strongly considering resignation from DETE. </w:t>
            </w:r>
          </w:p>
        </w:tc>
      </w:tr>
      <w:tr w:rsidR="0045741B" w:rsidTr="002A7617">
        <w:tc>
          <w:tcPr>
            <w:tcW w:w="1242" w:type="dxa"/>
          </w:tcPr>
          <w:p w:rsidR="0045741B" w:rsidRDefault="00706326" w:rsidP="005C3EA8">
            <w:pPr>
              <w:pStyle w:val="NormalWeb"/>
              <w:spacing w:line="360" w:lineRule="atLeast"/>
              <w:rPr>
                <w:rFonts w:ascii="Franklin Gothic Book" w:hAnsi="Franklin Gothic Book"/>
                <w:sz w:val="22"/>
                <w:szCs w:val="22"/>
              </w:rPr>
            </w:pPr>
            <w:r>
              <w:rPr>
                <w:rFonts w:ascii="Franklin Gothic Book" w:hAnsi="Franklin Gothic Book"/>
                <w:sz w:val="22"/>
                <w:szCs w:val="22"/>
              </w:rPr>
              <w:lastRenderedPageBreak/>
              <w:t>Peta</w:t>
            </w:r>
            <w:r w:rsidR="006A2921">
              <w:rPr>
                <w:rFonts w:ascii="Franklin Gothic Book" w:hAnsi="Franklin Gothic Book"/>
                <w:sz w:val="22"/>
                <w:szCs w:val="22"/>
              </w:rPr>
              <w:t>*</w:t>
            </w:r>
          </w:p>
        </w:tc>
        <w:tc>
          <w:tcPr>
            <w:tcW w:w="2552" w:type="dxa"/>
          </w:tcPr>
          <w:p w:rsidR="0045741B" w:rsidRDefault="00706326"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Permanent primary teacher in large South Coast school. </w:t>
            </w:r>
          </w:p>
        </w:tc>
        <w:tc>
          <w:tcPr>
            <w:tcW w:w="10915" w:type="dxa"/>
          </w:tcPr>
          <w:p w:rsidR="0045741B" w:rsidRDefault="00706326" w:rsidP="00706326">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Following a period of unpaid and paid leave for caring purposes and a death in the family, Peta sought part time work for health reasons.  She was told by her school principal that she could not, as the school’s quota for part time had been reached.  Peta applied for a transfer at her desired part time fraction to try to increase the likelihood of the request being supported but was unsuccessful in her transfer. Following much intervention and close to two months of negotiations, a part time position was made available to Peta at the school at her desired fraction, she has a transfer to another school for 2014. </w:t>
            </w:r>
          </w:p>
        </w:tc>
      </w:tr>
      <w:tr w:rsidR="0045741B" w:rsidTr="002A7617">
        <w:tc>
          <w:tcPr>
            <w:tcW w:w="1242" w:type="dxa"/>
          </w:tcPr>
          <w:p w:rsidR="0045741B" w:rsidRDefault="006A2921"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Clare*</w:t>
            </w:r>
          </w:p>
        </w:tc>
        <w:tc>
          <w:tcPr>
            <w:tcW w:w="2552" w:type="dxa"/>
          </w:tcPr>
          <w:p w:rsidR="0045741B" w:rsidRDefault="006A2921"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Secondary teacher in large school in far north Queensland</w:t>
            </w:r>
          </w:p>
        </w:tc>
        <w:tc>
          <w:tcPr>
            <w:tcW w:w="10915" w:type="dxa"/>
          </w:tcPr>
          <w:p w:rsidR="0045741B" w:rsidRDefault="006A2921"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Following maternity leave, was due to return in August 2012, asked by principal to delay return until October as it was disruptive to students because of assessment/exams.  Clare was not timetabled onto her specialist teaching area for the 2013 school year, and a temporary employee was provided with this class.  Was asked by the principal to fill out a transfer EOI.  Following much negotiation was provided with the teaching classes for the 2014 school year. </w:t>
            </w:r>
          </w:p>
        </w:tc>
      </w:tr>
      <w:tr w:rsidR="0045741B" w:rsidTr="002A7617">
        <w:tc>
          <w:tcPr>
            <w:tcW w:w="1242" w:type="dxa"/>
          </w:tcPr>
          <w:p w:rsidR="0045741B" w:rsidRDefault="005A6845"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Jenna*</w:t>
            </w:r>
          </w:p>
        </w:tc>
        <w:tc>
          <w:tcPr>
            <w:tcW w:w="2552" w:type="dxa"/>
          </w:tcPr>
          <w:p w:rsidR="0045741B" w:rsidRDefault="005A6845"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Temporary secondary teacher, greater Brisbane area.</w:t>
            </w:r>
          </w:p>
        </w:tc>
        <w:tc>
          <w:tcPr>
            <w:tcW w:w="10915" w:type="dxa"/>
          </w:tcPr>
          <w:p w:rsidR="0045741B" w:rsidRDefault="005A6845" w:rsidP="005A6845">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Prior to becoming a teacher, Jenna worked in the Queensland public service in another profession.  She had accrued significant LSL and sick leave.  As per the Recognition of Previous Duties Public Service Directive, these entitlements had transferred to DETE.  Unable to secure permanent employment, following the birth of her second child, Jenna did not undertake any work for 12 months.  Had she been a permanent employee, there would have been no issue as she would have been on leave from DETE.  As she was a temporary employee, this break of 12 months has meant her accrued entitlements have been lost.  The directive and industrial agreements do not provide </w:t>
            </w:r>
            <w:r w:rsidR="00BA4E4A">
              <w:rPr>
                <w:rFonts w:ascii="Franklin Gothic Book" w:hAnsi="Franklin Gothic Book"/>
                <w:sz w:val="22"/>
                <w:szCs w:val="22"/>
              </w:rPr>
              <w:t xml:space="preserve">any capacity for DETE to support this claim or override the directive. </w:t>
            </w:r>
          </w:p>
        </w:tc>
      </w:tr>
      <w:tr w:rsidR="0045741B" w:rsidTr="002A7617">
        <w:tc>
          <w:tcPr>
            <w:tcW w:w="1242" w:type="dxa"/>
          </w:tcPr>
          <w:p w:rsidR="0045741B" w:rsidRDefault="00A85076"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Dimity*</w:t>
            </w:r>
          </w:p>
        </w:tc>
        <w:tc>
          <w:tcPr>
            <w:tcW w:w="2552" w:type="dxa"/>
          </w:tcPr>
          <w:p w:rsidR="0045741B" w:rsidRDefault="00ED1D32" w:rsidP="00ED1D32">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Permanent, secondary teacher in a large northern Brisbane </w:t>
            </w:r>
            <w:r>
              <w:rPr>
                <w:rFonts w:ascii="Franklin Gothic Book" w:hAnsi="Franklin Gothic Book"/>
                <w:sz w:val="22"/>
                <w:szCs w:val="22"/>
              </w:rPr>
              <w:lastRenderedPageBreak/>
              <w:t xml:space="preserve">school. </w:t>
            </w:r>
          </w:p>
        </w:tc>
        <w:tc>
          <w:tcPr>
            <w:tcW w:w="10915" w:type="dxa"/>
          </w:tcPr>
          <w:p w:rsidR="0045741B" w:rsidRDefault="00ED1D32" w:rsidP="005C3EA8">
            <w:pPr>
              <w:pStyle w:val="NormalWeb"/>
              <w:spacing w:line="360" w:lineRule="atLeast"/>
              <w:rPr>
                <w:rFonts w:ascii="Franklin Gothic Book" w:hAnsi="Franklin Gothic Book"/>
                <w:sz w:val="22"/>
                <w:szCs w:val="22"/>
              </w:rPr>
            </w:pPr>
            <w:r>
              <w:rPr>
                <w:rFonts w:ascii="Franklin Gothic Book" w:hAnsi="Franklin Gothic Book"/>
                <w:sz w:val="22"/>
                <w:szCs w:val="22"/>
              </w:rPr>
              <w:lastRenderedPageBreak/>
              <w:t xml:space="preserve">Following a workplace injury that required a scan, Dimity discovered she was pregnant.  As the results provided that information to her school leaders, she expressly requested this information remain confidential, as family members had still not been informed.  Two days later, Dimity was congratulated by colleagues in her staff room.  Following a </w:t>
            </w:r>
            <w:r>
              <w:rPr>
                <w:rFonts w:ascii="Franklin Gothic Book" w:hAnsi="Franklin Gothic Book"/>
                <w:sz w:val="22"/>
                <w:szCs w:val="22"/>
              </w:rPr>
              <w:lastRenderedPageBreak/>
              <w:t xml:space="preserve">period of parental leave, Dimity requested to work 0.8 FTE in early October 2013 for the 2014 school year.  The request was supported, but Dimity was informed that there would be a requirement for the 0.8 to be worked over 5 days, thus requiring additional childcare.  Initial appeals by Dimity were dismissed until QTU intervention took place.  It was disclosed to the school admin, though hesitant because of breaches of privacy, that the full day of non work was needed to take her child to ongoing medical appointments because of a specialist medical condition.   Even then, it was apparent that the administration felt that they were doing Dimity a favour by meeting this request and inappropriate requests for details pertaining to the health issue was made.  Contrary to other large high schools, it was deemed that the timetable for the 2014 school year was already completed and that there were many subsequent, flow on changes to other teacher as a result of Dimity’s request. </w:t>
            </w:r>
          </w:p>
        </w:tc>
      </w:tr>
      <w:tr w:rsidR="00250F36" w:rsidTr="002A7617">
        <w:tc>
          <w:tcPr>
            <w:tcW w:w="1242" w:type="dxa"/>
          </w:tcPr>
          <w:p w:rsidR="00250F36" w:rsidRDefault="00250F36" w:rsidP="005C3EA8">
            <w:pPr>
              <w:pStyle w:val="NormalWeb"/>
              <w:spacing w:line="360" w:lineRule="atLeast"/>
              <w:rPr>
                <w:rFonts w:ascii="Franklin Gothic Book" w:hAnsi="Franklin Gothic Book"/>
                <w:sz w:val="22"/>
                <w:szCs w:val="22"/>
              </w:rPr>
            </w:pPr>
            <w:r>
              <w:rPr>
                <w:rFonts w:ascii="Franklin Gothic Book" w:hAnsi="Franklin Gothic Book"/>
                <w:sz w:val="22"/>
                <w:szCs w:val="22"/>
              </w:rPr>
              <w:lastRenderedPageBreak/>
              <w:t>Kylie*</w:t>
            </w:r>
          </w:p>
        </w:tc>
        <w:tc>
          <w:tcPr>
            <w:tcW w:w="2552" w:type="dxa"/>
          </w:tcPr>
          <w:p w:rsidR="00250F36" w:rsidRDefault="00250F36" w:rsidP="00290379">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Temporary to permanent conversion, secondary </w:t>
            </w:r>
          </w:p>
        </w:tc>
        <w:tc>
          <w:tcPr>
            <w:tcW w:w="10915" w:type="dxa"/>
          </w:tcPr>
          <w:p w:rsidR="00250F36" w:rsidRDefault="006A2F81"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Kylie was identified in the conversion process, and was able to access PPL through the conversion process.  Wishing to access time at home with her infant child, she was not provided with a permanent offer within the normal time frames of the process.  Negotiated with eh QTU on her behalf, the DETE staffing officer had Kylie ‘floating’ at a region, but not placed against a school.  Not yet permanent, and not places against a school, finding herself pregnant again, Kylie was anxious as to what would happen for her in terms of subsequent paid parental leave and a further leave.  Enquiries at region discovered a change of personnel, no record of the negotiated ‘floating’ and a requirement for the QTU to take up the history with the regional manager of HR.   The matter has now been resolved. </w:t>
            </w:r>
          </w:p>
        </w:tc>
      </w:tr>
      <w:tr w:rsidR="0045741B" w:rsidTr="002A7617">
        <w:tc>
          <w:tcPr>
            <w:tcW w:w="1242" w:type="dxa"/>
          </w:tcPr>
          <w:p w:rsidR="0045741B" w:rsidRDefault="00290379"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Jamie*</w:t>
            </w:r>
          </w:p>
        </w:tc>
        <w:tc>
          <w:tcPr>
            <w:tcW w:w="2552" w:type="dxa"/>
          </w:tcPr>
          <w:p w:rsidR="0045741B" w:rsidRDefault="00290379" w:rsidP="00290379">
            <w:pPr>
              <w:pStyle w:val="NormalWeb"/>
              <w:spacing w:line="360" w:lineRule="atLeast"/>
              <w:rPr>
                <w:rFonts w:ascii="Franklin Gothic Book" w:hAnsi="Franklin Gothic Book"/>
                <w:sz w:val="22"/>
                <w:szCs w:val="22"/>
              </w:rPr>
            </w:pPr>
            <w:r>
              <w:rPr>
                <w:rFonts w:ascii="Franklin Gothic Book" w:hAnsi="Franklin Gothic Book"/>
                <w:sz w:val="22"/>
                <w:szCs w:val="22"/>
              </w:rPr>
              <w:t>Temporary, secondary teacher</w:t>
            </w:r>
          </w:p>
        </w:tc>
        <w:tc>
          <w:tcPr>
            <w:tcW w:w="10915" w:type="dxa"/>
          </w:tcPr>
          <w:p w:rsidR="0045741B" w:rsidRDefault="00290379" w:rsidP="00250F36">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Four months off her eligibility to be considered in the conversion process, Jamie’s baby was due in February 2013, unable to secure a contract in the south east for the commencement of the school year, Jamie applied for positions via telephone across regional Queensland.  She secured a position, but commenced labour </w:t>
            </w:r>
            <w:r w:rsidR="00250F36">
              <w:rPr>
                <w:rFonts w:ascii="Franklin Gothic Book" w:hAnsi="Franklin Gothic Book"/>
                <w:sz w:val="22"/>
                <w:szCs w:val="22"/>
              </w:rPr>
              <w:t xml:space="preserve">early and could not commence duty because of labour pains.  The QTU was required to intervene when HR felt Jamie has mislead the department and the principal about being able to take up duty because of her pregnancy and did not feel that she was entitled to access paid parental leave for the period of the contract she had secured.  The principal had a phone interview and did not know that she was pregnant and close to her due date. </w:t>
            </w:r>
          </w:p>
        </w:tc>
      </w:tr>
      <w:tr w:rsidR="0045741B" w:rsidTr="002A7617">
        <w:tc>
          <w:tcPr>
            <w:tcW w:w="1242" w:type="dxa"/>
          </w:tcPr>
          <w:p w:rsidR="0045741B" w:rsidRDefault="00551B7F" w:rsidP="005C3EA8">
            <w:pPr>
              <w:pStyle w:val="NormalWeb"/>
              <w:spacing w:line="360" w:lineRule="atLeast"/>
              <w:rPr>
                <w:rFonts w:ascii="Franklin Gothic Book" w:hAnsi="Franklin Gothic Book"/>
                <w:sz w:val="22"/>
                <w:szCs w:val="22"/>
              </w:rPr>
            </w:pPr>
            <w:r>
              <w:rPr>
                <w:rFonts w:ascii="Franklin Gothic Book" w:hAnsi="Franklin Gothic Book"/>
                <w:sz w:val="22"/>
                <w:szCs w:val="22"/>
              </w:rPr>
              <w:lastRenderedPageBreak/>
              <w:t>June*</w:t>
            </w:r>
          </w:p>
        </w:tc>
        <w:tc>
          <w:tcPr>
            <w:tcW w:w="2552" w:type="dxa"/>
          </w:tcPr>
          <w:p w:rsidR="0045741B" w:rsidRDefault="00551B7F" w:rsidP="005C3EA8">
            <w:pPr>
              <w:pStyle w:val="NormalWeb"/>
              <w:spacing w:line="360" w:lineRule="atLeast"/>
              <w:rPr>
                <w:rFonts w:ascii="Franklin Gothic Book" w:hAnsi="Franklin Gothic Book"/>
                <w:sz w:val="22"/>
                <w:szCs w:val="22"/>
              </w:rPr>
            </w:pPr>
            <w:r>
              <w:rPr>
                <w:rFonts w:ascii="Franklin Gothic Book" w:hAnsi="Franklin Gothic Book"/>
                <w:sz w:val="22"/>
                <w:szCs w:val="22"/>
              </w:rPr>
              <w:t>Permanent, secondary teacher in large Gold Coast school.</w:t>
            </w:r>
          </w:p>
        </w:tc>
        <w:tc>
          <w:tcPr>
            <w:tcW w:w="10915" w:type="dxa"/>
          </w:tcPr>
          <w:p w:rsidR="0045741B" w:rsidRDefault="00551B7F" w:rsidP="00551B7F">
            <w:pPr>
              <w:pStyle w:val="NormalWeb"/>
              <w:spacing w:line="360" w:lineRule="atLeast"/>
              <w:rPr>
                <w:rFonts w:ascii="Franklin Gothic Book" w:hAnsi="Franklin Gothic Book"/>
                <w:sz w:val="22"/>
                <w:szCs w:val="22"/>
              </w:rPr>
            </w:pPr>
            <w:r>
              <w:rPr>
                <w:rFonts w:ascii="Franklin Gothic Book" w:hAnsi="Franklin Gothic Book"/>
                <w:sz w:val="22"/>
                <w:szCs w:val="22"/>
              </w:rPr>
              <w:t xml:space="preserve">June disclosed to her HOD that she was pregnant in early 2013 and asked explicitly that this remain confidential.  She was then asked by another HOD about her pregnancy.  June was then informed that a temporary teacher would now be appointed her senior, specialist class (for which she had been presented teaching awards) because she would be taking leave.  When June queried this decision making at a higher level the reason changed and was then presented as ‘capacity building’ for inexperienced staff.  June is firm in her belief that if for any reason other than she was pregnant, she would have been teaching that subject.  </w:t>
            </w:r>
          </w:p>
        </w:tc>
      </w:tr>
    </w:tbl>
    <w:p w:rsidR="005C3EA8" w:rsidRPr="007A0957" w:rsidRDefault="005C3EA8" w:rsidP="005C3EA8">
      <w:pPr>
        <w:pStyle w:val="NormalWeb"/>
        <w:shd w:val="clear" w:color="auto" w:fill="FFFFFF"/>
        <w:spacing w:line="360" w:lineRule="atLeast"/>
        <w:rPr>
          <w:rFonts w:ascii="Franklin Gothic Book" w:hAnsi="Franklin Gothic Book"/>
          <w:sz w:val="22"/>
          <w:szCs w:val="22"/>
        </w:rPr>
      </w:pPr>
    </w:p>
    <w:p w:rsidR="00DD5248" w:rsidRPr="007A0957" w:rsidRDefault="00DD5248" w:rsidP="00DD5248">
      <w:pPr>
        <w:pStyle w:val="NormalWeb"/>
        <w:numPr>
          <w:ilvl w:val="0"/>
          <w:numId w:val="1"/>
        </w:numPr>
        <w:shd w:val="clear" w:color="auto" w:fill="FFFFFF"/>
        <w:spacing w:line="360" w:lineRule="atLeast"/>
        <w:ind w:left="0"/>
        <w:rPr>
          <w:rFonts w:ascii="Franklin Gothic Book" w:hAnsi="Franklin Gothic Book"/>
          <w:sz w:val="22"/>
          <w:szCs w:val="22"/>
        </w:rPr>
      </w:pPr>
      <w:r w:rsidRPr="007A0957">
        <w:rPr>
          <w:rFonts w:ascii="Franklin Gothic Book" w:hAnsi="Franklin Gothic Book"/>
          <w:sz w:val="22"/>
          <w:szCs w:val="22"/>
        </w:rPr>
        <w:t xml:space="preserve">Has your organisation observed any </w:t>
      </w:r>
      <w:r w:rsidRPr="007A0957">
        <w:rPr>
          <w:rStyle w:val="Strong"/>
          <w:rFonts w:ascii="Franklin Gothic Book" w:hAnsi="Franklin Gothic Book"/>
          <w:sz w:val="22"/>
          <w:szCs w:val="22"/>
        </w:rPr>
        <w:t>trends</w:t>
      </w:r>
      <w:r w:rsidRPr="007A0957">
        <w:rPr>
          <w:rFonts w:ascii="Franklin Gothic Book" w:hAnsi="Franklin Gothic Book"/>
          <w:sz w:val="22"/>
          <w:szCs w:val="22"/>
        </w:rPr>
        <w:t xml:space="preserve"> in relation to discrimination experienced by women when they become pregnant at work and/or men and women who have returned to work after taking parental leave? </w:t>
      </w:r>
    </w:p>
    <w:p w:rsidR="00F86649" w:rsidRPr="007A0957" w:rsidRDefault="00F86649" w:rsidP="00F86649">
      <w:pPr>
        <w:pStyle w:val="NormalWeb"/>
        <w:numPr>
          <w:ilvl w:val="0"/>
          <w:numId w:val="3"/>
        </w:numPr>
        <w:shd w:val="clear" w:color="auto" w:fill="FFFFFF"/>
        <w:spacing w:line="360" w:lineRule="atLeast"/>
        <w:rPr>
          <w:rFonts w:ascii="Franklin Gothic Book" w:hAnsi="Franklin Gothic Book"/>
          <w:sz w:val="22"/>
          <w:szCs w:val="22"/>
        </w:rPr>
      </w:pPr>
      <w:r w:rsidRPr="007A0957">
        <w:rPr>
          <w:rFonts w:ascii="Franklin Gothic Book" w:hAnsi="Franklin Gothic Book"/>
          <w:sz w:val="22"/>
          <w:szCs w:val="22"/>
        </w:rPr>
        <w:t>Temporary Employees</w:t>
      </w:r>
      <w:r w:rsidR="00290379">
        <w:rPr>
          <w:rFonts w:ascii="Franklin Gothic Book" w:hAnsi="Franklin Gothic Book"/>
          <w:sz w:val="22"/>
          <w:szCs w:val="22"/>
        </w:rPr>
        <w:t xml:space="preserve"> – difficulty having the parental leave period recognised in terms of nullifying the break in service for the conversion process.  The policy that is due to be fully released in 2014 is very good, but implementation and verification are challenging</w:t>
      </w:r>
      <w:r w:rsidR="00664CAE">
        <w:rPr>
          <w:rFonts w:ascii="Franklin Gothic Book" w:hAnsi="Franklin Gothic Book"/>
          <w:sz w:val="22"/>
          <w:szCs w:val="22"/>
        </w:rPr>
        <w:t xml:space="preserve"> especially in trying to have it considered retrospectively. </w:t>
      </w:r>
      <w:r w:rsidR="00290379">
        <w:rPr>
          <w:rFonts w:ascii="Franklin Gothic Book" w:hAnsi="Franklin Gothic Book"/>
          <w:sz w:val="22"/>
          <w:szCs w:val="22"/>
        </w:rPr>
        <w:t xml:space="preserve"> Access to contracts when obviously pregnant and in need of a contract from which to take leave from is not easy.  </w:t>
      </w:r>
      <w:r w:rsidR="00290379" w:rsidRPr="00290379">
        <w:rPr>
          <w:rFonts w:ascii="Franklin Gothic Book" w:hAnsi="Franklin Gothic Book"/>
          <w:sz w:val="22"/>
          <w:szCs w:val="22"/>
          <w:highlight w:val="yellow"/>
        </w:rPr>
        <w:t>Jamie*</w:t>
      </w:r>
    </w:p>
    <w:p w:rsidR="00F86649" w:rsidRPr="007A0957" w:rsidRDefault="00F86649" w:rsidP="00F86649">
      <w:pPr>
        <w:pStyle w:val="NormalWeb"/>
        <w:numPr>
          <w:ilvl w:val="0"/>
          <w:numId w:val="3"/>
        </w:numPr>
        <w:shd w:val="clear" w:color="auto" w:fill="FFFFFF"/>
        <w:spacing w:line="360" w:lineRule="atLeast"/>
        <w:rPr>
          <w:rFonts w:ascii="Franklin Gothic Book" w:hAnsi="Franklin Gothic Book"/>
          <w:sz w:val="22"/>
          <w:szCs w:val="22"/>
        </w:rPr>
      </w:pPr>
      <w:r w:rsidRPr="007A0957">
        <w:rPr>
          <w:rFonts w:ascii="Franklin Gothic Book" w:hAnsi="Franklin Gothic Book"/>
          <w:sz w:val="22"/>
          <w:szCs w:val="22"/>
        </w:rPr>
        <w:t>School leaders</w:t>
      </w:r>
      <w:r w:rsidR="00576609">
        <w:rPr>
          <w:rFonts w:ascii="Franklin Gothic Book" w:hAnsi="Franklin Gothic Book"/>
          <w:sz w:val="22"/>
          <w:szCs w:val="22"/>
        </w:rPr>
        <w:t xml:space="preserve"> – school leaders struggle to access part time work following parental leave and in some regions there are definite limitations as to what can be negotiated.  There are many models of successful arrangements but hesitancy within the department to try. </w:t>
      </w:r>
    </w:p>
    <w:p w:rsidR="00F86649" w:rsidRDefault="00F86649" w:rsidP="00F86649">
      <w:pPr>
        <w:pStyle w:val="NormalWeb"/>
        <w:numPr>
          <w:ilvl w:val="0"/>
          <w:numId w:val="3"/>
        </w:numPr>
        <w:shd w:val="clear" w:color="auto" w:fill="FFFFFF"/>
        <w:spacing w:line="360" w:lineRule="atLeast"/>
        <w:rPr>
          <w:rFonts w:ascii="Franklin Gothic Book" w:hAnsi="Franklin Gothic Book"/>
          <w:sz w:val="22"/>
          <w:szCs w:val="22"/>
        </w:rPr>
      </w:pPr>
      <w:r w:rsidRPr="007A0957">
        <w:rPr>
          <w:rFonts w:ascii="Franklin Gothic Book" w:hAnsi="Franklin Gothic Book"/>
          <w:sz w:val="22"/>
          <w:szCs w:val="22"/>
        </w:rPr>
        <w:t>Teachers</w:t>
      </w:r>
      <w:r w:rsidR="00576609">
        <w:rPr>
          <w:rFonts w:ascii="Franklin Gothic Book" w:hAnsi="Franklin Gothic Book"/>
          <w:sz w:val="22"/>
          <w:szCs w:val="22"/>
        </w:rPr>
        <w:t>, especially temporary and relief teachers</w:t>
      </w:r>
      <w:r w:rsidR="00664CAE">
        <w:rPr>
          <w:rFonts w:ascii="Franklin Gothic Book" w:hAnsi="Franklin Gothic Book"/>
          <w:sz w:val="22"/>
          <w:szCs w:val="22"/>
        </w:rPr>
        <w:t>,</w:t>
      </w:r>
      <w:r w:rsidR="00576609">
        <w:rPr>
          <w:rFonts w:ascii="Franklin Gothic Book" w:hAnsi="Franklin Gothic Book"/>
          <w:sz w:val="22"/>
          <w:szCs w:val="22"/>
        </w:rPr>
        <w:t xml:space="preserve"> struggle to access lactation breaks on return to work.  Often principals are unaware of the requirements to support lactation breaks and QTU assistance and guidance is required. </w:t>
      </w:r>
      <w:r w:rsidR="00664CAE">
        <w:rPr>
          <w:rFonts w:ascii="Franklin Gothic Book" w:hAnsi="Franklin Gothic Book"/>
          <w:sz w:val="22"/>
          <w:szCs w:val="22"/>
        </w:rPr>
        <w:t xml:space="preserve">This often requires ongoing ‘negotiation’ and a heightened degree of flexibility on the lactating mother. </w:t>
      </w:r>
    </w:p>
    <w:p w:rsidR="00576609" w:rsidRDefault="00576609" w:rsidP="00F86649">
      <w:pPr>
        <w:pStyle w:val="NormalWeb"/>
        <w:numPr>
          <w:ilvl w:val="0"/>
          <w:numId w:val="3"/>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Despite end/midyear requests for part time for the following year, there is an incitation that ‘day 8’ is being cited as a reason to not provide a response or approve requests.   In reality, when planning staffing for the following year and building the staffing structure, this is the most opportune time and the request can be placed, with other planning built around the part time request. </w:t>
      </w:r>
    </w:p>
    <w:p w:rsidR="00272453" w:rsidRPr="007A0957" w:rsidRDefault="00272453" w:rsidP="00F86649">
      <w:pPr>
        <w:pStyle w:val="NormalWeb"/>
        <w:numPr>
          <w:ilvl w:val="0"/>
          <w:numId w:val="3"/>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lastRenderedPageBreak/>
        <w:t xml:space="preserve">Despite public </w:t>
      </w:r>
      <w:r w:rsidR="00020D61">
        <w:rPr>
          <w:rFonts w:ascii="Franklin Gothic Book" w:hAnsi="Franklin Gothic Book"/>
          <w:sz w:val="22"/>
          <w:szCs w:val="22"/>
        </w:rPr>
        <w:t>perceptions</w:t>
      </w:r>
      <w:r>
        <w:rPr>
          <w:rFonts w:ascii="Franklin Gothic Book" w:hAnsi="Franklin Gothic Book"/>
          <w:sz w:val="22"/>
          <w:szCs w:val="22"/>
        </w:rPr>
        <w:t xml:space="preserve">, school are not “9-3” workplaces and the onus </w:t>
      </w:r>
      <w:r w:rsidR="00020D61">
        <w:rPr>
          <w:rFonts w:ascii="Franklin Gothic Book" w:hAnsi="Franklin Gothic Book"/>
          <w:sz w:val="22"/>
          <w:szCs w:val="22"/>
        </w:rPr>
        <w:t xml:space="preserve">of teachers to work extended hours, past the school day and judgments being made on teachers who leave ‘early’ </w:t>
      </w:r>
      <w:r w:rsidR="00CB6484">
        <w:rPr>
          <w:rFonts w:ascii="Franklin Gothic Book" w:hAnsi="Franklin Gothic Book"/>
          <w:sz w:val="22"/>
          <w:szCs w:val="22"/>
        </w:rPr>
        <w:t xml:space="preserve">(soon after the end of the student school day) </w:t>
      </w:r>
      <w:r w:rsidR="00020D61">
        <w:rPr>
          <w:rFonts w:ascii="Franklin Gothic Book" w:hAnsi="Franklin Gothic Book"/>
          <w:sz w:val="22"/>
          <w:szCs w:val="22"/>
        </w:rPr>
        <w:t xml:space="preserve">despite in most cases, extended amounts of work taking place after hours.  The roll out of IT and “laptops’ for teachers has meant much work that used to take place at school, after hours, is now able and expected to take place at home, after hours.   Often after hours work from home is necessary to keep up and also due to the limited capacity for the department’s online system that records student behaviour, progress and operational forms has limited bandwidth and access is only possible after hours.  </w:t>
      </w:r>
      <w:r w:rsidR="00CB6484">
        <w:rPr>
          <w:rFonts w:ascii="Franklin Gothic Book" w:hAnsi="Franklin Gothic Book"/>
          <w:sz w:val="22"/>
          <w:szCs w:val="22"/>
        </w:rPr>
        <w:t xml:space="preserve">This does not stop parents needing to leave the work place being seen as ‘unprofessional’. </w:t>
      </w:r>
    </w:p>
    <w:p w:rsidR="00DD5248" w:rsidRPr="007A0957" w:rsidRDefault="00DD5248" w:rsidP="00DD5248">
      <w:pPr>
        <w:pStyle w:val="NormalWeb"/>
        <w:numPr>
          <w:ilvl w:val="0"/>
          <w:numId w:val="1"/>
        </w:numPr>
        <w:shd w:val="clear" w:color="auto" w:fill="FFFFFF"/>
        <w:spacing w:line="360" w:lineRule="atLeast"/>
        <w:ind w:left="0"/>
        <w:rPr>
          <w:rFonts w:ascii="Franklin Gothic Book" w:hAnsi="Franklin Gothic Book"/>
          <w:sz w:val="22"/>
          <w:szCs w:val="22"/>
        </w:rPr>
      </w:pPr>
      <w:r w:rsidRPr="007A0957">
        <w:rPr>
          <w:rFonts w:ascii="Franklin Gothic Book" w:hAnsi="Franklin Gothic Book"/>
          <w:sz w:val="22"/>
          <w:szCs w:val="22"/>
        </w:rPr>
        <w:t xml:space="preserve">Identify any </w:t>
      </w:r>
      <w:r w:rsidRPr="007A0957">
        <w:rPr>
          <w:rStyle w:val="Strong"/>
          <w:rFonts w:ascii="Franklin Gothic Book" w:hAnsi="Franklin Gothic Book"/>
          <w:sz w:val="22"/>
          <w:szCs w:val="22"/>
        </w:rPr>
        <w:t>limitations or gaps in the legislative and policy framework</w:t>
      </w:r>
      <w:r w:rsidRPr="007A0957">
        <w:rPr>
          <w:rFonts w:ascii="Franklin Gothic Book" w:hAnsi="Franklin Gothic Book"/>
          <w:sz w:val="22"/>
          <w:szCs w:val="22"/>
        </w:rPr>
        <w:t xml:space="preserve"> in relation to pregnancy discrimination and return to work. What are the key challenges in the relevant legislative and policy framework?</w:t>
      </w:r>
    </w:p>
    <w:p w:rsidR="00741CB4" w:rsidRPr="007A0957" w:rsidRDefault="00741CB4" w:rsidP="00741CB4">
      <w:pPr>
        <w:pStyle w:val="NormalWeb"/>
        <w:numPr>
          <w:ilvl w:val="0"/>
          <w:numId w:val="2"/>
        </w:numPr>
        <w:shd w:val="clear" w:color="auto" w:fill="FFFFFF"/>
        <w:spacing w:line="360" w:lineRule="atLeast"/>
        <w:rPr>
          <w:rFonts w:ascii="Franklin Gothic Book" w:hAnsi="Franklin Gothic Book"/>
          <w:sz w:val="22"/>
          <w:szCs w:val="22"/>
        </w:rPr>
      </w:pPr>
      <w:r w:rsidRPr="007A0957">
        <w:rPr>
          <w:rFonts w:ascii="Franklin Gothic Book" w:hAnsi="Franklin Gothic Book"/>
          <w:sz w:val="22"/>
          <w:szCs w:val="22"/>
        </w:rPr>
        <w:t>Currently there is no provision to assist families who need to access leave if they are primary carer for a newborn infant in a foster arrangement, or where they have been asked to provide care for an infant in government care.  The QTU has assisted two members in the previous twelv</w:t>
      </w:r>
      <w:r w:rsidR="000E2F70">
        <w:rPr>
          <w:rFonts w:ascii="Franklin Gothic Book" w:hAnsi="Franklin Gothic Book"/>
          <w:sz w:val="22"/>
          <w:szCs w:val="22"/>
        </w:rPr>
        <w:t xml:space="preserve">e for whom this was an issue.  </w:t>
      </w:r>
      <w:r w:rsidR="000E2F70" w:rsidRPr="000E2F70">
        <w:rPr>
          <w:rFonts w:ascii="Franklin Gothic Book" w:hAnsi="Franklin Gothic Book"/>
          <w:sz w:val="22"/>
          <w:szCs w:val="22"/>
          <w:highlight w:val="yellow"/>
        </w:rPr>
        <w:t>Julie*</w:t>
      </w:r>
      <w:r w:rsidR="000E2F70">
        <w:rPr>
          <w:rFonts w:ascii="Franklin Gothic Book" w:hAnsi="Franklin Gothic Book"/>
          <w:sz w:val="22"/>
          <w:szCs w:val="22"/>
        </w:rPr>
        <w:t xml:space="preserve"> </w:t>
      </w:r>
      <w:r w:rsidRPr="007A0957">
        <w:rPr>
          <w:rFonts w:ascii="Franklin Gothic Book" w:hAnsi="Franklin Gothic Book"/>
          <w:sz w:val="22"/>
          <w:szCs w:val="22"/>
        </w:rPr>
        <w:t xml:space="preserve">was asked by a government agency to be primary carer for a newborn infant (4 weeks of age), the mother was unable to provide care and was in an institute, the birth father (Julie’s nephew) was deemed unsuitable.   Julie was on long service leave at the time, but had planned on using her leave for other personal and family matters.  She applied to DETE for maternity leave, but as the Award or the Directive made no mention of the foster care arrangements, there was no authority to provide this paid leave to her.  Paid Special Leave was then sought; this was also not supported by DETE.  Eventually Julie was able to change her LSL to Carer’s leave (sick) and reserve her LSL.  Without a substantial amount sick leave available, Julie would have been financially disadvantaged by her caring duties (upon request of the government).   Julie provided care for the infant for three months, she </w:t>
      </w:r>
      <w:r w:rsidR="00553172" w:rsidRPr="007A0957">
        <w:rPr>
          <w:rFonts w:ascii="Franklin Gothic Book" w:hAnsi="Franklin Gothic Book"/>
          <w:sz w:val="22"/>
          <w:szCs w:val="22"/>
        </w:rPr>
        <w:t xml:space="preserve">was then placed in the care </w:t>
      </w:r>
      <w:r w:rsidR="004F60E5" w:rsidRPr="007A0957">
        <w:rPr>
          <w:rFonts w:ascii="Franklin Gothic Book" w:hAnsi="Franklin Gothic Book"/>
          <w:sz w:val="22"/>
          <w:szCs w:val="22"/>
        </w:rPr>
        <w:t>of another</w:t>
      </w:r>
      <w:r w:rsidRPr="007A0957">
        <w:rPr>
          <w:rFonts w:ascii="Franklin Gothic Book" w:hAnsi="Franklin Gothic Book"/>
          <w:sz w:val="22"/>
          <w:szCs w:val="22"/>
        </w:rPr>
        <w:t xml:space="preserve"> Aunt. </w:t>
      </w:r>
      <w:r w:rsidR="004F60E5" w:rsidRPr="007A0957">
        <w:rPr>
          <w:rFonts w:ascii="Franklin Gothic Book" w:hAnsi="Franklin Gothic Book"/>
          <w:sz w:val="22"/>
          <w:szCs w:val="22"/>
        </w:rPr>
        <w:t xml:space="preserve">  </w:t>
      </w:r>
    </w:p>
    <w:p w:rsidR="004F60E5" w:rsidRPr="007A0957" w:rsidRDefault="00844792" w:rsidP="004F60E5">
      <w:pPr>
        <w:pStyle w:val="NormalWeb"/>
        <w:shd w:val="clear" w:color="auto" w:fill="FFFFFF"/>
        <w:spacing w:line="360" w:lineRule="atLeast"/>
        <w:ind w:left="720"/>
        <w:rPr>
          <w:rFonts w:ascii="Franklin Gothic Book" w:hAnsi="Franklin Gothic Book"/>
          <w:sz w:val="22"/>
          <w:szCs w:val="22"/>
        </w:rPr>
      </w:pPr>
      <w:r w:rsidRPr="00844792">
        <w:rPr>
          <w:rFonts w:ascii="Franklin Gothic Book" w:hAnsi="Franklin Gothic Book"/>
          <w:sz w:val="22"/>
          <w:szCs w:val="22"/>
          <w:highlight w:val="yellow"/>
        </w:rPr>
        <w:t>Mary*</w:t>
      </w:r>
      <w:r w:rsidR="004F60E5" w:rsidRPr="007A0957">
        <w:rPr>
          <w:rFonts w:ascii="Franklin Gothic Book" w:hAnsi="Franklin Gothic Book"/>
          <w:sz w:val="22"/>
          <w:szCs w:val="22"/>
        </w:rPr>
        <w:t xml:space="preserve"> was asked by a state government agency to provide care for a newborn infant.  On extended special leave, Mary sought paid leave to assist her, however, as with Julie, no paid leave was available as it did not meet the birth or adoption category.  </w:t>
      </w:r>
    </w:p>
    <w:p w:rsidR="00F5563E" w:rsidRDefault="00F5563E" w:rsidP="00741CB4">
      <w:pPr>
        <w:pStyle w:val="NormalWeb"/>
        <w:numPr>
          <w:ilvl w:val="0"/>
          <w:numId w:val="2"/>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Awareness – DETE have very supportive policy and supporting documents, however some school leaders are ignorant of it or make decisions in isolation of good HR support/advice. </w:t>
      </w:r>
      <w:r w:rsidR="00CB6484">
        <w:rPr>
          <w:rFonts w:ascii="Franklin Gothic Book" w:hAnsi="Franklin Gothic Book"/>
          <w:sz w:val="22"/>
          <w:szCs w:val="22"/>
        </w:rPr>
        <w:t xml:space="preserve">  There is a need for improved training for decision makers.</w:t>
      </w:r>
    </w:p>
    <w:p w:rsidR="00553172" w:rsidRDefault="00553172" w:rsidP="00741CB4">
      <w:pPr>
        <w:pStyle w:val="NormalWeb"/>
        <w:numPr>
          <w:ilvl w:val="0"/>
          <w:numId w:val="2"/>
        </w:numPr>
        <w:shd w:val="clear" w:color="auto" w:fill="FFFFFF"/>
        <w:spacing w:line="360" w:lineRule="atLeast"/>
        <w:rPr>
          <w:rFonts w:ascii="Franklin Gothic Book" w:hAnsi="Franklin Gothic Book"/>
          <w:sz w:val="22"/>
          <w:szCs w:val="22"/>
        </w:rPr>
      </w:pPr>
      <w:r w:rsidRPr="007A0957">
        <w:rPr>
          <w:rFonts w:ascii="Franklin Gothic Book" w:hAnsi="Franklin Gothic Book"/>
          <w:sz w:val="22"/>
          <w:szCs w:val="22"/>
        </w:rPr>
        <w:lastRenderedPageBreak/>
        <w:t xml:space="preserve">The term “flexibility” needs strengthening, there a places where stronger language would provide applicants with more assurances, especially upon re-entry following maternity leave.  The onus of flexibility often falls on the parent, not the employer. </w:t>
      </w:r>
    </w:p>
    <w:p w:rsidR="003F487D" w:rsidRPr="003F487D" w:rsidRDefault="003F487D" w:rsidP="00741CB4">
      <w:pPr>
        <w:pStyle w:val="NormalWeb"/>
        <w:numPr>
          <w:ilvl w:val="0"/>
          <w:numId w:val="2"/>
        </w:numPr>
        <w:shd w:val="clear" w:color="auto" w:fill="FFFFFF"/>
        <w:spacing w:line="360" w:lineRule="atLeast"/>
        <w:rPr>
          <w:rFonts w:ascii="Franklin Gothic Book" w:hAnsi="Franklin Gothic Book"/>
          <w:sz w:val="22"/>
          <w:szCs w:val="22"/>
          <w:highlight w:val="yellow"/>
        </w:rPr>
      </w:pPr>
      <w:r w:rsidRPr="003F487D">
        <w:rPr>
          <w:rFonts w:ascii="Franklin Gothic Book" w:hAnsi="Franklin Gothic Book"/>
          <w:sz w:val="22"/>
          <w:szCs w:val="22"/>
          <w:highlight w:val="yellow"/>
        </w:rPr>
        <w:t>Jenna*</w:t>
      </w:r>
      <w:r>
        <w:rPr>
          <w:rFonts w:ascii="Franklin Gothic Book" w:hAnsi="Franklin Gothic Book"/>
          <w:sz w:val="22"/>
          <w:szCs w:val="22"/>
          <w:highlight w:val="yellow"/>
        </w:rPr>
        <w:t xml:space="preserve">   </w:t>
      </w:r>
      <w:r>
        <w:rPr>
          <w:rFonts w:ascii="Franklin Gothic Book" w:hAnsi="Franklin Gothic Book"/>
          <w:sz w:val="22"/>
          <w:szCs w:val="22"/>
        </w:rPr>
        <w:t xml:space="preserve">lost a great deal of accrued entitlements because as a temporary teacher there was no provision available to ‘preserve’ her accrued LSL and sick leave when a she did not work for 12 months following the birth of a baby, had she been a permanent employee, or not had a child, these entitlements would not have been lost.   Most of the entitlements had accrued while working as a permanent employee as a professional in another state government agency. </w:t>
      </w:r>
      <w:r w:rsidR="008430C8">
        <w:rPr>
          <w:rFonts w:ascii="Franklin Gothic Book" w:hAnsi="Franklin Gothic Book"/>
          <w:sz w:val="22"/>
          <w:szCs w:val="22"/>
        </w:rPr>
        <w:t xml:space="preserve"> The awards, agreements and directives do not provide for this scenario in Queensland, so that a temporary employee who has accrued entitlements who has a break in work greater than 12 months loses all accrued sick and long service leave. </w:t>
      </w:r>
    </w:p>
    <w:p w:rsidR="00DD5248" w:rsidRDefault="00DD5248" w:rsidP="00DD5248">
      <w:pPr>
        <w:pStyle w:val="NormalWeb"/>
        <w:numPr>
          <w:ilvl w:val="0"/>
          <w:numId w:val="1"/>
        </w:numPr>
        <w:shd w:val="clear" w:color="auto" w:fill="FFFFFF"/>
        <w:spacing w:line="360" w:lineRule="atLeast"/>
        <w:ind w:left="0"/>
        <w:rPr>
          <w:rFonts w:ascii="Franklin Gothic Book" w:hAnsi="Franklin Gothic Book"/>
          <w:sz w:val="22"/>
          <w:szCs w:val="22"/>
        </w:rPr>
      </w:pPr>
      <w:r w:rsidRPr="007A0957">
        <w:rPr>
          <w:rFonts w:ascii="Franklin Gothic Book" w:hAnsi="Franklin Gothic Book"/>
          <w:sz w:val="22"/>
          <w:szCs w:val="22"/>
        </w:rPr>
        <w:t xml:space="preserve">Please provide case studies of </w:t>
      </w:r>
      <w:r w:rsidRPr="007A0957">
        <w:rPr>
          <w:rStyle w:val="Strong"/>
          <w:rFonts w:ascii="Franklin Gothic Book" w:hAnsi="Franklin Gothic Book"/>
          <w:sz w:val="22"/>
          <w:szCs w:val="22"/>
        </w:rPr>
        <w:t>leading practices and strategies</w:t>
      </w:r>
      <w:r w:rsidRPr="007A0957">
        <w:rPr>
          <w:rFonts w:ascii="Franklin Gothic Book" w:hAnsi="Franklin Gothic Book"/>
          <w:sz w:val="22"/>
          <w:szCs w:val="22"/>
        </w:rPr>
        <w:t xml:space="preserve"> for addressing discrimination in the workplace in relation to pregnancy, parental leave or return to work that you can share with the National Review.</w:t>
      </w:r>
    </w:p>
    <w:p w:rsidR="0061693B" w:rsidRDefault="0061693B" w:rsidP="0061693B">
      <w:pPr>
        <w:pStyle w:val="NormalWeb"/>
        <w:numPr>
          <w:ilvl w:val="0"/>
          <w:numId w:val="2"/>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DETE policy is very supportive and good.  Where this policy is understood and systemically supported it provides teachers with family friendly working provisions.  In the case of </w:t>
      </w:r>
      <w:r w:rsidRPr="0061693B">
        <w:rPr>
          <w:rFonts w:ascii="Franklin Gothic Book" w:hAnsi="Franklin Gothic Book"/>
          <w:sz w:val="22"/>
          <w:szCs w:val="22"/>
          <w:highlight w:val="yellow"/>
        </w:rPr>
        <w:t>*Sue</w:t>
      </w:r>
      <w:r>
        <w:rPr>
          <w:rFonts w:ascii="Franklin Gothic Book" w:hAnsi="Franklin Gothic Book"/>
          <w:sz w:val="22"/>
          <w:szCs w:val="22"/>
        </w:rPr>
        <w:t xml:space="preserve"> and subsequent conversations with her principal </w:t>
      </w:r>
      <w:r w:rsidRPr="0061693B">
        <w:rPr>
          <w:rFonts w:ascii="Franklin Gothic Book" w:hAnsi="Franklin Gothic Book"/>
          <w:sz w:val="22"/>
          <w:szCs w:val="22"/>
          <w:highlight w:val="yellow"/>
        </w:rPr>
        <w:t>Evelyn*</w:t>
      </w:r>
      <w:r>
        <w:rPr>
          <w:rFonts w:ascii="Franklin Gothic Book" w:hAnsi="Franklin Gothic Book"/>
          <w:sz w:val="22"/>
          <w:szCs w:val="22"/>
        </w:rPr>
        <w:t xml:space="preserve"> it became apparent that Evelyn had no knowledge of the policy, where to access it or the need to access further support in this scenario.  </w:t>
      </w:r>
    </w:p>
    <w:p w:rsidR="00F5563E" w:rsidRDefault="00F5563E" w:rsidP="0061693B">
      <w:pPr>
        <w:pStyle w:val="NormalWeb"/>
        <w:numPr>
          <w:ilvl w:val="0"/>
          <w:numId w:val="2"/>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In the first instance, the QTU provides parents with the relevant policy and information pertaining to their situation.  We then encourage them to email the decision maker with their situation and quote the relevant, supporting policy and seek a response in writing.  Where the response is not favorable or reasonable, the local QTU then generally touches bases with the decision maker to seek clarification about their decision making.  The policy decision making flow chart is very helpful in this scenario to discuss with the decision makers, their obligations to support requests.  If unable to resolve at a school level, the QTU then raises the matter, usually over the phone, followed by email at a regional level.  If again unable to secure a favorable outcome, we then progress to a central level. </w:t>
      </w:r>
      <w:r w:rsidR="00CB6484">
        <w:rPr>
          <w:rFonts w:ascii="Franklin Gothic Book" w:hAnsi="Franklin Gothic Book"/>
          <w:sz w:val="22"/>
          <w:szCs w:val="22"/>
        </w:rPr>
        <w:t xml:space="preserve"> </w:t>
      </w:r>
    </w:p>
    <w:p w:rsidR="00CB6484" w:rsidRPr="007A0957" w:rsidRDefault="00CB6484" w:rsidP="0061693B">
      <w:pPr>
        <w:pStyle w:val="NormalWeb"/>
        <w:numPr>
          <w:ilvl w:val="0"/>
          <w:numId w:val="2"/>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The QTU seeks to empower its members by providing them with the policy and strategies to seek remedy to their situation, in the first instance themselves.  If not successful, and the case has merit, we will advocate on behalf of the member.  This may be via phone in remote or rural setting or where possible by accompanying the member to a meeting with the decision maker. </w:t>
      </w:r>
    </w:p>
    <w:p w:rsidR="00DD5248" w:rsidRDefault="00DD5248" w:rsidP="00DD5248">
      <w:pPr>
        <w:pStyle w:val="NormalWeb"/>
        <w:numPr>
          <w:ilvl w:val="0"/>
          <w:numId w:val="1"/>
        </w:numPr>
        <w:shd w:val="clear" w:color="auto" w:fill="FFFFFF"/>
        <w:spacing w:line="360" w:lineRule="atLeast"/>
        <w:ind w:left="0"/>
        <w:rPr>
          <w:rFonts w:ascii="Franklin Gothic Book" w:hAnsi="Franklin Gothic Book"/>
          <w:sz w:val="22"/>
          <w:szCs w:val="22"/>
        </w:rPr>
      </w:pPr>
      <w:r w:rsidRPr="007A0957">
        <w:rPr>
          <w:rFonts w:ascii="Franklin Gothic Book" w:hAnsi="Franklin Gothic Book"/>
          <w:sz w:val="22"/>
          <w:szCs w:val="22"/>
        </w:rPr>
        <w:t xml:space="preserve">What sorts of outcomes or </w:t>
      </w:r>
      <w:r w:rsidRPr="007A0957">
        <w:rPr>
          <w:rStyle w:val="Strong"/>
          <w:rFonts w:ascii="Franklin Gothic Book" w:hAnsi="Franklin Gothic Book"/>
          <w:sz w:val="22"/>
          <w:szCs w:val="22"/>
        </w:rPr>
        <w:t>recommendations</w:t>
      </w:r>
      <w:r w:rsidRPr="007A0957">
        <w:rPr>
          <w:rFonts w:ascii="Franklin Gothic Book" w:hAnsi="Franklin Gothic Book"/>
          <w:sz w:val="22"/>
          <w:szCs w:val="22"/>
        </w:rPr>
        <w:t xml:space="preserve"> would you like to see from this National Review?</w:t>
      </w:r>
    </w:p>
    <w:p w:rsidR="003D302C" w:rsidRDefault="003D302C" w:rsidP="00564B98">
      <w:pPr>
        <w:pStyle w:val="NormalWeb"/>
        <w:numPr>
          <w:ilvl w:val="0"/>
          <w:numId w:val="8"/>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lastRenderedPageBreak/>
        <w:t>A requirement for there to be an obligation of the employee to provide a written response, with reasons in a timely manner to any request to access part time work that cannot be supported.</w:t>
      </w:r>
    </w:p>
    <w:p w:rsidR="00F5563E" w:rsidRDefault="003D302C" w:rsidP="00564B98">
      <w:pPr>
        <w:pStyle w:val="NormalWeb"/>
        <w:numPr>
          <w:ilvl w:val="0"/>
          <w:numId w:val="8"/>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A public community campaign that creates h</w:t>
      </w:r>
      <w:r w:rsidR="00564B98">
        <w:rPr>
          <w:rFonts w:ascii="Franklin Gothic Book" w:hAnsi="Franklin Gothic Book"/>
          <w:sz w:val="22"/>
          <w:szCs w:val="22"/>
        </w:rPr>
        <w:t xml:space="preserve">eightened awareness of the challenges faced by families in accessing secure, supportive access to parental leave and part time work.  Myths surrounding part time prevail, and these influence decision makers negatively.  </w:t>
      </w:r>
    </w:p>
    <w:p w:rsidR="00564B98" w:rsidRDefault="00564B98" w:rsidP="00564B98">
      <w:pPr>
        <w:pStyle w:val="NormalWeb"/>
        <w:numPr>
          <w:ilvl w:val="0"/>
          <w:numId w:val="8"/>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Mandatory training for employers about discrimination in the workplace and understanding family friendly supportive work conditions.  Society bemoans the loss of values in youth, but demands increased ‘flexibility’ on the worker without </w:t>
      </w:r>
      <w:r w:rsidR="00BF34A4">
        <w:rPr>
          <w:rFonts w:ascii="Franklin Gothic Book" w:hAnsi="Franklin Gothic Book"/>
          <w:sz w:val="22"/>
          <w:szCs w:val="22"/>
        </w:rPr>
        <w:t>though</w:t>
      </w:r>
      <w:r>
        <w:rPr>
          <w:rFonts w:ascii="Franklin Gothic Book" w:hAnsi="Franklin Gothic Book"/>
          <w:sz w:val="22"/>
          <w:szCs w:val="22"/>
        </w:rPr>
        <w:t xml:space="preserve"> to the ramification to family life.  </w:t>
      </w:r>
      <w:r w:rsidR="00BF34A4">
        <w:rPr>
          <w:rFonts w:ascii="Franklin Gothic Book" w:hAnsi="Franklin Gothic Book"/>
          <w:sz w:val="22"/>
          <w:szCs w:val="22"/>
        </w:rPr>
        <w:t xml:space="preserve">This training needs to be extended, with proper consideration to regional and school leader level. </w:t>
      </w:r>
    </w:p>
    <w:p w:rsidR="00564B98" w:rsidRPr="007A0957" w:rsidRDefault="00564B98" w:rsidP="00564B98">
      <w:pPr>
        <w:pStyle w:val="NormalWeb"/>
        <w:numPr>
          <w:ilvl w:val="0"/>
          <w:numId w:val="8"/>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Access to part time work in teaching is seen as problematic – the highlighting of the benefits to the employee, the child and the family need promotion and celebration.   </w:t>
      </w:r>
    </w:p>
    <w:p w:rsidR="00DD5248" w:rsidRDefault="00DD5248" w:rsidP="00DD5248">
      <w:pPr>
        <w:pStyle w:val="NormalWeb"/>
        <w:numPr>
          <w:ilvl w:val="0"/>
          <w:numId w:val="1"/>
        </w:numPr>
        <w:shd w:val="clear" w:color="auto" w:fill="FFFFFF"/>
        <w:spacing w:line="360" w:lineRule="atLeast"/>
        <w:ind w:left="0"/>
        <w:rPr>
          <w:rFonts w:ascii="Franklin Gothic Book" w:hAnsi="Franklin Gothic Book"/>
          <w:sz w:val="22"/>
          <w:szCs w:val="22"/>
        </w:rPr>
      </w:pPr>
      <w:r w:rsidRPr="007A0957">
        <w:rPr>
          <w:rFonts w:ascii="Franklin Gothic Book" w:hAnsi="Franklin Gothic Book"/>
          <w:sz w:val="22"/>
          <w:szCs w:val="22"/>
        </w:rPr>
        <w:t>Please feel free to add any other information relevant to the research project</w:t>
      </w:r>
    </w:p>
    <w:p w:rsidR="00564B98" w:rsidRPr="007A0957" w:rsidRDefault="00564B98" w:rsidP="00564B98">
      <w:pPr>
        <w:pStyle w:val="NormalWeb"/>
        <w:numPr>
          <w:ilvl w:val="0"/>
          <w:numId w:val="9"/>
        </w:numPr>
        <w:shd w:val="clear" w:color="auto" w:fill="FFFFFF"/>
        <w:spacing w:line="360" w:lineRule="atLeast"/>
        <w:rPr>
          <w:rFonts w:ascii="Franklin Gothic Book" w:hAnsi="Franklin Gothic Book"/>
          <w:sz w:val="22"/>
          <w:szCs w:val="22"/>
        </w:rPr>
      </w:pPr>
      <w:r>
        <w:rPr>
          <w:rFonts w:ascii="Franklin Gothic Book" w:hAnsi="Franklin Gothic Book"/>
          <w:sz w:val="22"/>
          <w:szCs w:val="22"/>
        </w:rPr>
        <w:t xml:space="preserve">I have provided copies of the relevant awards, agreements and policies referred to in this submission. </w:t>
      </w:r>
      <w:r w:rsidR="00CB6484">
        <w:rPr>
          <w:rFonts w:ascii="Franklin Gothic Book" w:hAnsi="Franklin Gothic Book"/>
          <w:sz w:val="22"/>
          <w:szCs w:val="22"/>
        </w:rPr>
        <w:t xml:space="preserve">DETE have developed some very useful tools in conjunction with the QTU, of note is the decision making flow chart, part time application and part time teaching agreement. </w:t>
      </w:r>
    </w:p>
    <w:p w:rsidR="00E66797" w:rsidRPr="007A0957" w:rsidRDefault="00E66797" w:rsidP="0090436A">
      <w:pPr>
        <w:rPr>
          <w:sz w:val="22"/>
          <w:szCs w:val="22"/>
        </w:rPr>
      </w:pPr>
    </w:p>
    <w:sectPr w:rsidR="00E66797" w:rsidRPr="007A0957" w:rsidSect="002A7617">
      <w:footerReference w:type="default" r:id="rId1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87" w:rsidRDefault="00A04087" w:rsidP="00A802A6">
      <w:r>
        <w:separator/>
      </w:r>
    </w:p>
  </w:endnote>
  <w:endnote w:type="continuationSeparator" w:id="0">
    <w:p w:rsidR="00A04087" w:rsidRDefault="00A04087" w:rsidP="00A8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33"/>
      <w:gridCol w:w="13253"/>
    </w:tblGrid>
    <w:tr w:rsidR="00A04087">
      <w:tc>
        <w:tcPr>
          <w:tcW w:w="918" w:type="dxa"/>
        </w:tcPr>
        <w:p w:rsidR="00A04087" w:rsidRDefault="007B3FD9">
          <w:pPr>
            <w:pStyle w:val="Footer"/>
            <w:jc w:val="right"/>
            <w:rPr>
              <w:b/>
              <w:color w:val="4F81BD" w:themeColor="accent1"/>
              <w:sz w:val="32"/>
              <w:szCs w:val="32"/>
            </w:rPr>
          </w:pPr>
          <w:r>
            <w:fldChar w:fldCharType="begin"/>
          </w:r>
          <w:r>
            <w:instrText xml:space="preserve"> PAGE   \* MERGEFORMAT </w:instrText>
          </w:r>
          <w:r>
            <w:fldChar w:fldCharType="separate"/>
          </w:r>
          <w:r w:rsidRPr="007B3FD9">
            <w:rPr>
              <w:b/>
              <w:noProof/>
              <w:color w:val="4F81BD" w:themeColor="accent1"/>
              <w:sz w:val="32"/>
              <w:szCs w:val="32"/>
            </w:rPr>
            <w:t>12</w:t>
          </w:r>
          <w:r>
            <w:rPr>
              <w:b/>
              <w:noProof/>
              <w:color w:val="4F81BD" w:themeColor="accent1"/>
              <w:sz w:val="32"/>
              <w:szCs w:val="32"/>
            </w:rPr>
            <w:fldChar w:fldCharType="end"/>
          </w:r>
        </w:p>
      </w:tc>
      <w:tc>
        <w:tcPr>
          <w:tcW w:w="7938" w:type="dxa"/>
        </w:tcPr>
        <w:p w:rsidR="00A04087" w:rsidRDefault="00A04087" w:rsidP="002C1DA8">
          <w:pPr>
            <w:pStyle w:val="Footer"/>
          </w:pPr>
          <w:r>
            <w:t>Queensland Teachers’ Union Submission - Supporting Working Parents:  Pregnancy and Return to Work National Review</w:t>
          </w:r>
        </w:p>
      </w:tc>
    </w:tr>
  </w:tbl>
  <w:p w:rsidR="00A04087" w:rsidRDefault="00A04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87" w:rsidRDefault="00A04087" w:rsidP="00A802A6">
      <w:r>
        <w:separator/>
      </w:r>
    </w:p>
  </w:footnote>
  <w:footnote w:type="continuationSeparator" w:id="0">
    <w:p w:rsidR="00A04087" w:rsidRDefault="00A04087" w:rsidP="00A80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F43"/>
    <w:multiLevelType w:val="hybridMultilevel"/>
    <w:tmpl w:val="D638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395B61"/>
    <w:multiLevelType w:val="hybridMultilevel"/>
    <w:tmpl w:val="97308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6358D"/>
    <w:multiLevelType w:val="hybridMultilevel"/>
    <w:tmpl w:val="8C4CB0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3C01C6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4165003"/>
    <w:multiLevelType w:val="hybridMultilevel"/>
    <w:tmpl w:val="81B0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0132ADA"/>
    <w:multiLevelType w:val="hybridMultilevel"/>
    <w:tmpl w:val="46209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0A7302"/>
    <w:multiLevelType w:val="hybridMultilevel"/>
    <w:tmpl w:val="B6068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F67401C"/>
    <w:multiLevelType w:val="hybridMultilevel"/>
    <w:tmpl w:val="828A8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2169E8"/>
    <w:multiLevelType w:val="hybridMultilevel"/>
    <w:tmpl w:val="8F265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BC62F3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
  </w:num>
  <w:num w:numId="3">
    <w:abstractNumId w:val="7"/>
  </w:num>
  <w:num w:numId="4">
    <w:abstractNumId w:val="2"/>
  </w:num>
  <w:num w:numId="5">
    <w:abstractNumId w:val="8"/>
  </w:num>
  <w:num w:numId="6">
    <w:abstractNumId w:val="4"/>
  </w:num>
  <w:num w:numId="7">
    <w:abstractNumId w:val="3"/>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248"/>
    <w:rsid w:val="00020D61"/>
    <w:rsid w:val="00050EA3"/>
    <w:rsid w:val="000553B5"/>
    <w:rsid w:val="000744BF"/>
    <w:rsid w:val="0008574C"/>
    <w:rsid w:val="000B6E3D"/>
    <w:rsid w:val="000E2F70"/>
    <w:rsid w:val="00122F0A"/>
    <w:rsid w:val="001246C2"/>
    <w:rsid w:val="00134B5D"/>
    <w:rsid w:val="0014446B"/>
    <w:rsid w:val="001913E6"/>
    <w:rsid w:val="001A3D60"/>
    <w:rsid w:val="001B17A5"/>
    <w:rsid w:val="001D593A"/>
    <w:rsid w:val="001E4C07"/>
    <w:rsid w:val="00212726"/>
    <w:rsid w:val="002152A5"/>
    <w:rsid w:val="00236324"/>
    <w:rsid w:val="0024098E"/>
    <w:rsid w:val="00250EB1"/>
    <w:rsid w:val="00250F36"/>
    <w:rsid w:val="002668A4"/>
    <w:rsid w:val="00266C10"/>
    <w:rsid w:val="00272453"/>
    <w:rsid w:val="0027555B"/>
    <w:rsid w:val="00277EBD"/>
    <w:rsid w:val="00290379"/>
    <w:rsid w:val="00291E41"/>
    <w:rsid w:val="00297827"/>
    <w:rsid w:val="002A19F7"/>
    <w:rsid w:val="002A7617"/>
    <w:rsid w:val="002B5434"/>
    <w:rsid w:val="002C1B8F"/>
    <w:rsid w:val="002C1DA8"/>
    <w:rsid w:val="002E168A"/>
    <w:rsid w:val="002E3EDF"/>
    <w:rsid w:val="00325827"/>
    <w:rsid w:val="00345A44"/>
    <w:rsid w:val="0035323C"/>
    <w:rsid w:val="003576B1"/>
    <w:rsid w:val="00364918"/>
    <w:rsid w:val="003D302C"/>
    <w:rsid w:val="003D5D93"/>
    <w:rsid w:val="003F487D"/>
    <w:rsid w:val="00402F37"/>
    <w:rsid w:val="004245CD"/>
    <w:rsid w:val="004267A9"/>
    <w:rsid w:val="00426D91"/>
    <w:rsid w:val="004310C5"/>
    <w:rsid w:val="0043261A"/>
    <w:rsid w:val="00433E63"/>
    <w:rsid w:val="0044404B"/>
    <w:rsid w:val="00445CC8"/>
    <w:rsid w:val="0045195A"/>
    <w:rsid w:val="0045741B"/>
    <w:rsid w:val="004658E9"/>
    <w:rsid w:val="00470324"/>
    <w:rsid w:val="004903E7"/>
    <w:rsid w:val="004A569F"/>
    <w:rsid w:val="004A67E3"/>
    <w:rsid w:val="004B4020"/>
    <w:rsid w:val="004C096C"/>
    <w:rsid w:val="004C5AB0"/>
    <w:rsid w:val="004E0B60"/>
    <w:rsid w:val="004F60E5"/>
    <w:rsid w:val="00517038"/>
    <w:rsid w:val="00533DA5"/>
    <w:rsid w:val="005435B0"/>
    <w:rsid w:val="00546F7E"/>
    <w:rsid w:val="00551B7F"/>
    <w:rsid w:val="00553172"/>
    <w:rsid w:val="00564B98"/>
    <w:rsid w:val="00574CB6"/>
    <w:rsid w:val="00576609"/>
    <w:rsid w:val="005A6845"/>
    <w:rsid w:val="005A7C4D"/>
    <w:rsid w:val="005C3EA8"/>
    <w:rsid w:val="005E5CD3"/>
    <w:rsid w:val="005E616C"/>
    <w:rsid w:val="005E7F6C"/>
    <w:rsid w:val="00614F30"/>
    <w:rsid w:val="0061693B"/>
    <w:rsid w:val="0061790D"/>
    <w:rsid w:val="006221C9"/>
    <w:rsid w:val="006254DB"/>
    <w:rsid w:val="00646B87"/>
    <w:rsid w:val="00653E97"/>
    <w:rsid w:val="00664CAE"/>
    <w:rsid w:val="0066723F"/>
    <w:rsid w:val="00667B43"/>
    <w:rsid w:val="00671309"/>
    <w:rsid w:val="006771D4"/>
    <w:rsid w:val="0069453B"/>
    <w:rsid w:val="006A2921"/>
    <w:rsid w:val="006A2F81"/>
    <w:rsid w:val="006B3E78"/>
    <w:rsid w:val="006B610B"/>
    <w:rsid w:val="006C126C"/>
    <w:rsid w:val="006C4D2A"/>
    <w:rsid w:val="006D3186"/>
    <w:rsid w:val="006D7E37"/>
    <w:rsid w:val="006E0B89"/>
    <w:rsid w:val="006E3A03"/>
    <w:rsid w:val="006E656E"/>
    <w:rsid w:val="00706326"/>
    <w:rsid w:val="00716FA0"/>
    <w:rsid w:val="00724F0A"/>
    <w:rsid w:val="00730B61"/>
    <w:rsid w:val="00731C77"/>
    <w:rsid w:val="00741CB4"/>
    <w:rsid w:val="00742CEC"/>
    <w:rsid w:val="0075242D"/>
    <w:rsid w:val="007546DD"/>
    <w:rsid w:val="00772346"/>
    <w:rsid w:val="007947B5"/>
    <w:rsid w:val="007A0957"/>
    <w:rsid w:val="007B3FD9"/>
    <w:rsid w:val="007B4C97"/>
    <w:rsid w:val="007D01C6"/>
    <w:rsid w:val="007D0D12"/>
    <w:rsid w:val="007D2F37"/>
    <w:rsid w:val="007E608C"/>
    <w:rsid w:val="008212E7"/>
    <w:rsid w:val="008222ED"/>
    <w:rsid w:val="008316A3"/>
    <w:rsid w:val="00842E65"/>
    <w:rsid w:val="008430C8"/>
    <w:rsid w:val="00844792"/>
    <w:rsid w:val="00850064"/>
    <w:rsid w:val="00857A5D"/>
    <w:rsid w:val="00863549"/>
    <w:rsid w:val="008730C6"/>
    <w:rsid w:val="00873661"/>
    <w:rsid w:val="00873724"/>
    <w:rsid w:val="00884149"/>
    <w:rsid w:val="0089132F"/>
    <w:rsid w:val="008F1FDE"/>
    <w:rsid w:val="008F33EC"/>
    <w:rsid w:val="0090436A"/>
    <w:rsid w:val="009146E9"/>
    <w:rsid w:val="00927DA1"/>
    <w:rsid w:val="00931E48"/>
    <w:rsid w:val="00954139"/>
    <w:rsid w:val="00955DC0"/>
    <w:rsid w:val="00985B84"/>
    <w:rsid w:val="00986D5A"/>
    <w:rsid w:val="009B11C8"/>
    <w:rsid w:val="009C3336"/>
    <w:rsid w:val="009C630F"/>
    <w:rsid w:val="00A04087"/>
    <w:rsid w:val="00A24123"/>
    <w:rsid w:val="00A31629"/>
    <w:rsid w:val="00A45268"/>
    <w:rsid w:val="00A5585F"/>
    <w:rsid w:val="00A70BA8"/>
    <w:rsid w:val="00A802A6"/>
    <w:rsid w:val="00A82071"/>
    <w:rsid w:val="00A85076"/>
    <w:rsid w:val="00A87504"/>
    <w:rsid w:val="00A9093D"/>
    <w:rsid w:val="00AB4822"/>
    <w:rsid w:val="00AD5306"/>
    <w:rsid w:val="00AF4860"/>
    <w:rsid w:val="00AF5E6F"/>
    <w:rsid w:val="00B108AE"/>
    <w:rsid w:val="00B11EB1"/>
    <w:rsid w:val="00B20639"/>
    <w:rsid w:val="00B338E1"/>
    <w:rsid w:val="00B40D10"/>
    <w:rsid w:val="00B44BE1"/>
    <w:rsid w:val="00B52553"/>
    <w:rsid w:val="00B5300D"/>
    <w:rsid w:val="00B67D62"/>
    <w:rsid w:val="00B8196B"/>
    <w:rsid w:val="00B96A13"/>
    <w:rsid w:val="00BA4E4A"/>
    <w:rsid w:val="00BB0A97"/>
    <w:rsid w:val="00BD2D19"/>
    <w:rsid w:val="00BD3064"/>
    <w:rsid w:val="00BD3D42"/>
    <w:rsid w:val="00BD7D6B"/>
    <w:rsid w:val="00BF34A4"/>
    <w:rsid w:val="00C2500E"/>
    <w:rsid w:val="00C30CF9"/>
    <w:rsid w:val="00C438CD"/>
    <w:rsid w:val="00C534B4"/>
    <w:rsid w:val="00C625DA"/>
    <w:rsid w:val="00C73BD7"/>
    <w:rsid w:val="00C834FF"/>
    <w:rsid w:val="00C96CD9"/>
    <w:rsid w:val="00CA0CE1"/>
    <w:rsid w:val="00CB1CC4"/>
    <w:rsid w:val="00CB6484"/>
    <w:rsid w:val="00CC15B1"/>
    <w:rsid w:val="00CD0A01"/>
    <w:rsid w:val="00CD78FA"/>
    <w:rsid w:val="00CE02DA"/>
    <w:rsid w:val="00CE57FE"/>
    <w:rsid w:val="00CE76F0"/>
    <w:rsid w:val="00D05C9F"/>
    <w:rsid w:val="00D06AA7"/>
    <w:rsid w:val="00D25355"/>
    <w:rsid w:val="00D30320"/>
    <w:rsid w:val="00D556C9"/>
    <w:rsid w:val="00D566AB"/>
    <w:rsid w:val="00D855E6"/>
    <w:rsid w:val="00DB6A29"/>
    <w:rsid w:val="00DB7DDD"/>
    <w:rsid w:val="00DC3CCD"/>
    <w:rsid w:val="00DD3F95"/>
    <w:rsid w:val="00DD5248"/>
    <w:rsid w:val="00DD797C"/>
    <w:rsid w:val="00DD7D39"/>
    <w:rsid w:val="00DF5EEE"/>
    <w:rsid w:val="00E0028F"/>
    <w:rsid w:val="00E13D51"/>
    <w:rsid w:val="00E32C87"/>
    <w:rsid w:val="00E34729"/>
    <w:rsid w:val="00E40A89"/>
    <w:rsid w:val="00E4152D"/>
    <w:rsid w:val="00E66797"/>
    <w:rsid w:val="00E712BA"/>
    <w:rsid w:val="00E8200D"/>
    <w:rsid w:val="00E933D1"/>
    <w:rsid w:val="00EC07BB"/>
    <w:rsid w:val="00EC699D"/>
    <w:rsid w:val="00ED1395"/>
    <w:rsid w:val="00ED1D32"/>
    <w:rsid w:val="00ED63B8"/>
    <w:rsid w:val="00EE5743"/>
    <w:rsid w:val="00F0450D"/>
    <w:rsid w:val="00F20313"/>
    <w:rsid w:val="00F33671"/>
    <w:rsid w:val="00F34175"/>
    <w:rsid w:val="00F41490"/>
    <w:rsid w:val="00F427F3"/>
    <w:rsid w:val="00F51085"/>
    <w:rsid w:val="00F5563E"/>
    <w:rsid w:val="00F566B3"/>
    <w:rsid w:val="00F60DA3"/>
    <w:rsid w:val="00F63939"/>
    <w:rsid w:val="00F73719"/>
    <w:rsid w:val="00F749C8"/>
    <w:rsid w:val="00F86649"/>
    <w:rsid w:val="00F960B0"/>
    <w:rsid w:val="00FA492D"/>
    <w:rsid w:val="00FF1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74C"/>
    <w:rPr>
      <w:rFonts w:ascii="Franklin Gothic Book" w:hAnsi="Franklin Gothic Book"/>
      <w:sz w:val="24"/>
      <w:szCs w:val="24"/>
    </w:rPr>
  </w:style>
  <w:style w:type="paragraph" w:styleId="Heading1">
    <w:name w:val="heading 1"/>
    <w:basedOn w:val="Normal"/>
    <w:next w:val="Normal"/>
    <w:qFormat/>
    <w:rsid w:val="0008574C"/>
    <w:pPr>
      <w:keepNext/>
      <w:spacing w:before="240" w:after="60"/>
      <w:outlineLvl w:val="0"/>
    </w:pPr>
    <w:rPr>
      <w:rFonts w:cs="Arial"/>
      <w:b/>
      <w:bCs/>
      <w:kern w:val="32"/>
      <w:sz w:val="32"/>
      <w:szCs w:val="32"/>
    </w:rPr>
  </w:style>
  <w:style w:type="paragraph" w:styleId="Heading2">
    <w:name w:val="heading 2"/>
    <w:basedOn w:val="Normal"/>
    <w:next w:val="Normal"/>
    <w:qFormat/>
    <w:rsid w:val="0008574C"/>
    <w:pPr>
      <w:keepNext/>
      <w:spacing w:before="240" w:after="60"/>
      <w:outlineLvl w:val="1"/>
    </w:pPr>
    <w:rPr>
      <w:rFonts w:cs="Arial"/>
      <w:b/>
      <w:bCs/>
      <w:i/>
      <w:iCs/>
      <w:sz w:val="28"/>
      <w:szCs w:val="28"/>
    </w:rPr>
  </w:style>
  <w:style w:type="paragraph" w:styleId="Heading3">
    <w:name w:val="heading 3"/>
    <w:basedOn w:val="Normal"/>
    <w:next w:val="Normal"/>
    <w:qFormat/>
    <w:rsid w:val="0008574C"/>
    <w:pPr>
      <w:keepNext/>
      <w:spacing w:before="240" w:after="60"/>
      <w:outlineLvl w:val="2"/>
    </w:pPr>
    <w:rPr>
      <w:rFonts w:cs="Arial"/>
      <w:b/>
      <w:bCs/>
      <w:sz w:val="26"/>
      <w:szCs w:val="26"/>
    </w:rPr>
  </w:style>
  <w:style w:type="paragraph" w:styleId="Heading4">
    <w:name w:val="heading 4"/>
    <w:basedOn w:val="Normal"/>
    <w:next w:val="Normal"/>
    <w:qFormat/>
    <w:rsid w:val="0066723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5248"/>
    <w:rPr>
      <w:b/>
      <w:bCs/>
    </w:rPr>
  </w:style>
  <w:style w:type="paragraph" w:styleId="NormalWeb">
    <w:name w:val="Normal (Web)"/>
    <w:basedOn w:val="Normal"/>
    <w:uiPriority w:val="99"/>
    <w:unhideWhenUsed/>
    <w:rsid w:val="00DD5248"/>
    <w:pPr>
      <w:spacing w:before="180" w:after="100" w:afterAutospacing="1"/>
    </w:pPr>
    <w:rPr>
      <w:rFonts w:ascii="Times New Roman" w:hAnsi="Times New Roman"/>
    </w:rPr>
  </w:style>
  <w:style w:type="character" w:styleId="Hyperlink">
    <w:name w:val="Hyperlink"/>
    <w:basedOn w:val="DefaultParagraphFont"/>
    <w:rsid w:val="00741CB4"/>
    <w:rPr>
      <w:color w:val="0000FF" w:themeColor="hyperlink"/>
      <w:u w:val="single"/>
    </w:rPr>
  </w:style>
  <w:style w:type="paragraph" w:customStyle="1" w:styleId="Default">
    <w:name w:val="Default"/>
    <w:rsid w:val="00741CB4"/>
    <w:pPr>
      <w:autoSpaceDE w:val="0"/>
      <w:autoSpaceDN w:val="0"/>
      <w:adjustRightInd w:val="0"/>
    </w:pPr>
    <w:rPr>
      <w:color w:val="000000"/>
      <w:sz w:val="24"/>
      <w:szCs w:val="24"/>
    </w:rPr>
  </w:style>
  <w:style w:type="paragraph" w:styleId="ListParagraph">
    <w:name w:val="List Paragraph"/>
    <w:basedOn w:val="Normal"/>
    <w:uiPriority w:val="34"/>
    <w:qFormat/>
    <w:rsid w:val="00AF5E6F"/>
    <w:pPr>
      <w:ind w:left="720"/>
      <w:contextualSpacing/>
    </w:pPr>
  </w:style>
  <w:style w:type="paragraph" w:styleId="Header">
    <w:name w:val="header"/>
    <w:basedOn w:val="Normal"/>
    <w:link w:val="HeaderChar"/>
    <w:rsid w:val="00A802A6"/>
    <w:pPr>
      <w:tabs>
        <w:tab w:val="center" w:pos="4513"/>
        <w:tab w:val="right" w:pos="9026"/>
      </w:tabs>
    </w:pPr>
  </w:style>
  <w:style w:type="character" w:customStyle="1" w:styleId="HeaderChar">
    <w:name w:val="Header Char"/>
    <w:basedOn w:val="DefaultParagraphFont"/>
    <w:link w:val="Header"/>
    <w:rsid w:val="00A802A6"/>
    <w:rPr>
      <w:rFonts w:ascii="Franklin Gothic Book" w:hAnsi="Franklin Gothic Book"/>
      <w:sz w:val="24"/>
      <w:szCs w:val="24"/>
    </w:rPr>
  </w:style>
  <w:style w:type="paragraph" w:styleId="Footer">
    <w:name w:val="footer"/>
    <w:basedOn w:val="Normal"/>
    <w:link w:val="FooterChar"/>
    <w:uiPriority w:val="99"/>
    <w:rsid w:val="00A802A6"/>
    <w:pPr>
      <w:tabs>
        <w:tab w:val="center" w:pos="4513"/>
        <w:tab w:val="right" w:pos="9026"/>
      </w:tabs>
    </w:pPr>
  </w:style>
  <w:style w:type="character" w:customStyle="1" w:styleId="FooterChar">
    <w:name w:val="Footer Char"/>
    <w:basedOn w:val="DefaultParagraphFont"/>
    <w:link w:val="Footer"/>
    <w:uiPriority w:val="99"/>
    <w:rsid w:val="00A802A6"/>
    <w:rPr>
      <w:rFonts w:ascii="Franklin Gothic Book" w:hAnsi="Franklin Gothic Book"/>
      <w:sz w:val="24"/>
      <w:szCs w:val="24"/>
    </w:rPr>
  </w:style>
  <w:style w:type="table" w:styleId="TableGrid">
    <w:name w:val="Table Grid"/>
    <w:basedOn w:val="TableNormal"/>
    <w:rsid w:val="005C3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74C"/>
    <w:rPr>
      <w:rFonts w:ascii="Franklin Gothic Book" w:hAnsi="Franklin Gothic Book"/>
      <w:sz w:val="24"/>
      <w:szCs w:val="24"/>
    </w:rPr>
  </w:style>
  <w:style w:type="paragraph" w:styleId="Heading1">
    <w:name w:val="heading 1"/>
    <w:basedOn w:val="Normal"/>
    <w:next w:val="Normal"/>
    <w:qFormat/>
    <w:rsid w:val="0008574C"/>
    <w:pPr>
      <w:keepNext/>
      <w:spacing w:before="240" w:after="60"/>
      <w:outlineLvl w:val="0"/>
    </w:pPr>
    <w:rPr>
      <w:rFonts w:cs="Arial"/>
      <w:b/>
      <w:bCs/>
      <w:kern w:val="32"/>
      <w:sz w:val="32"/>
      <w:szCs w:val="32"/>
    </w:rPr>
  </w:style>
  <w:style w:type="paragraph" w:styleId="Heading2">
    <w:name w:val="heading 2"/>
    <w:basedOn w:val="Normal"/>
    <w:next w:val="Normal"/>
    <w:qFormat/>
    <w:rsid w:val="0008574C"/>
    <w:pPr>
      <w:keepNext/>
      <w:spacing w:before="240" w:after="60"/>
      <w:outlineLvl w:val="1"/>
    </w:pPr>
    <w:rPr>
      <w:rFonts w:cs="Arial"/>
      <w:b/>
      <w:bCs/>
      <w:i/>
      <w:iCs/>
      <w:sz w:val="28"/>
      <w:szCs w:val="28"/>
    </w:rPr>
  </w:style>
  <w:style w:type="paragraph" w:styleId="Heading3">
    <w:name w:val="heading 3"/>
    <w:basedOn w:val="Normal"/>
    <w:next w:val="Normal"/>
    <w:qFormat/>
    <w:rsid w:val="0008574C"/>
    <w:pPr>
      <w:keepNext/>
      <w:spacing w:before="240" w:after="60"/>
      <w:outlineLvl w:val="2"/>
    </w:pPr>
    <w:rPr>
      <w:rFonts w:cs="Arial"/>
      <w:b/>
      <w:bCs/>
      <w:sz w:val="26"/>
      <w:szCs w:val="26"/>
    </w:rPr>
  </w:style>
  <w:style w:type="paragraph" w:styleId="Heading4">
    <w:name w:val="heading 4"/>
    <w:basedOn w:val="Normal"/>
    <w:next w:val="Normal"/>
    <w:qFormat/>
    <w:rsid w:val="0066723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5248"/>
    <w:rPr>
      <w:b/>
      <w:bCs/>
    </w:rPr>
  </w:style>
  <w:style w:type="paragraph" w:styleId="NormalWeb">
    <w:name w:val="Normal (Web)"/>
    <w:basedOn w:val="Normal"/>
    <w:uiPriority w:val="99"/>
    <w:unhideWhenUsed/>
    <w:rsid w:val="00DD5248"/>
    <w:pPr>
      <w:spacing w:before="180" w:after="100" w:afterAutospacing="1"/>
    </w:pPr>
    <w:rPr>
      <w:rFonts w:ascii="Times New Roman" w:hAnsi="Times New Roman"/>
    </w:rPr>
  </w:style>
  <w:style w:type="character" w:styleId="Hyperlink">
    <w:name w:val="Hyperlink"/>
    <w:basedOn w:val="DefaultParagraphFont"/>
    <w:rsid w:val="00741CB4"/>
    <w:rPr>
      <w:color w:val="0000FF" w:themeColor="hyperlink"/>
      <w:u w:val="single"/>
    </w:rPr>
  </w:style>
  <w:style w:type="paragraph" w:customStyle="1" w:styleId="Default">
    <w:name w:val="Default"/>
    <w:rsid w:val="00741CB4"/>
    <w:pPr>
      <w:autoSpaceDE w:val="0"/>
      <w:autoSpaceDN w:val="0"/>
      <w:adjustRightInd w:val="0"/>
    </w:pPr>
    <w:rPr>
      <w:color w:val="000000"/>
      <w:sz w:val="24"/>
      <w:szCs w:val="24"/>
    </w:rPr>
  </w:style>
  <w:style w:type="paragraph" w:styleId="ListParagraph">
    <w:name w:val="List Paragraph"/>
    <w:basedOn w:val="Normal"/>
    <w:uiPriority w:val="34"/>
    <w:qFormat/>
    <w:rsid w:val="00AF5E6F"/>
    <w:pPr>
      <w:ind w:left="720"/>
      <w:contextualSpacing/>
    </w:pPr>
  </w:style>
  <w:style w:type="paragraph" w:styleId="Header">
    <w:name w:val="header"/>
    <w:basedOn w:val="Normal"/>
    <w:link w:val="HeaderChar"/>
    <w:rsid w:val="00A802A6"/>
    <w:pPr>
      <w:tabs>
        <w:tab w:val="center" w:pos="4513"/>
        <w:tab w:val="right" w:pos="9026"/>
      </w:tabs>
    </w:pPr>
  </w:style>
  <w:style w:type="character" w:customStyle="1" w:styleId="HeaderChar">
    <w:name w:val="Header Char"/>
    <w:basedOn w:val="DefaultParagraphFont"/>
    <w:link w:val="Header"/>
    <w:rsid w:val="00A802A6"/>
    <w:rPr>
      <w:rFonts w:ascii="Franklin Gothic Book" w:hAnsi="Franklin Gothic Book"/>
      <w:sz w:val="24"/>
      <w:szCs w:val="24"/>
    </w:rPr>
  </w:style>
  <w:style w:type="paragraph" w:styleId="Footer">
    <w:name w:val="footer"/>
    <w:basedOn w:val="Normal"/>
    <w:link w:val="FooterChar"/>
    <w:uiPriority w:val="99"/>
    <w:rsid w:val="00A802A6"/>
    <w:pPr>
      <w:tabs>
        <w:tab w:val="center" w:pos="4513"/>
        <w:tab w:val="right" w:pos="9026"/>
      </w:tabs>
    </w:pPr>
  </w:style>
  <w:style w:type="character" w:customStyle="1" w:styleId="FooterChar">
    <w:name w:val="Footer Char"/>
    <w:basedOn w:val="DefaultParagraphFont"/>
    <w:link w:val="Footer"/>
    <w:uiPriority w:val="99"/>
    <w:rsid w:val="00A802A6"/>
    <w:rPr>
      <w:rFonts w:ascii="Franklin Gothic Book" w:hAnsi="Franklin Gothic Book"/>
      <w:sz w:val="24"/>
      <w:szCs w:val="24"/>
    </w:rPr>
  </w:style>
  <w:style w:type="table" w:styleId="TableGrid">
    <w:name w:val="Table Grid"/>
    <w:basedOn w:val="TableNormal"/>
    <w:rsid w:val="005C3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06370">
      <w:bodyDiv w:val="1"/>
      <w:marLeft w:val="0"/>
      <w:marRight w:val="0"/>
      <w:marTop w:val="0"/>
      <w:marBottom w:val="0"/>
      <w:divBdr>
        <w:top w:val="none" w:sz="0" w:space="0" w:color="auto"/>
        <w:left w:val="none" w:sz="0" w:space="0" w:color="auto"/>
        <w:bottom w:val="none" w:sz="0" w:space="0" w:color="auto"/>
        <w:right w:val="none" w:sz="0" w:space="0" w:color="auto"/>
      </w:divBdr>
      <w:divsChild>
        <w:div w:id="207380198">
          <w:marLeft w:val="0"/>
          <w:marRight w:val="0"/>
          <w:marTop w:val="0"/>
          <w:marBottom w:val="0"/>
          <w:divBdr>
            <w:top w:val="none" w:sz="0" w:space="0" w:color="auto"/>
            <w:left w:val="none" w:sz="0" w:space="0" w:color="auto"/>
            <w:bottom w:val="none" w:sz="0" w:space="0" w:color="auto"/>
            <w:right w:val="none" w:sz="0" w:space="0" w:color="auto"/>
          </w:divBdr>
          <w:divsChild>
            <w:div w:id="1989430551">
              <w:marLeft w:val="0"/>
              <w:marRight w:val="0"/>
              <w:marTop w:val="0"/>
              <w:marBottom w:val="0"/>
              <w:divBdr>
                <w:top w:val="none" w:sz="0" w:space="0" w:color="auto"/>
                <w:left w:val="none" w:sz="0" w:space="0" w:color="auto"/>
                <w:bottom w:val="none" w:sz="0" w:space="0" w:color="auto"/>
                <w:right w:val="none" w:sz="0" w:space="0" w:color="auto"/>
              </w:divBdr>
              <w:divsChild>
                <w:div w:id="1615552058">
                  <w:marLeft w:val="0"/>
                  <w:marRight w:val="0"/>
                  <w:marTop w:val="0"/>
                  <w:marBottom w:val="0"/>
                  <w:divBdr>
                    <w:top w:val="none" w:sz="0" w:space="0" w:color="auto"/>
                    <w:left w:val="none" w:sz="0" w:space="0" w:color="auto"/>
                    <w:bottom w:val="none" w:sz="0" w:space="0" w:color="auto"/>
                    <w:right w:val="none" w:sz="0" w:space="0" w:color="auto"/>
                  </w:divBdr>
                  <w:divsChild>
                    <w:div w:id="802576256">
                      <w:marLeft w:val="0"/>
                      <w:marRight w:val="0"/>
                      <w:marTop w:val="0"/>
                      <w:marBottom w:val="0"/>
                      <w:divBdr>
                        <w:top w:val="none" w:sz="0" w:space="0" w:color="auto"/>
                        <w:left w:val="none" w:sz="0" w:space="0" w:color="auto"/>
                        <w:bottom w:val="none" w:sz="0" w:space="0" w:color="auto"/>
                        <w:right w:val="none" w:sz="0" w:space="0" w:color="auto"/>
                      </w:divBdr>
                      <w:divsChild>
                        <w:div w:id="180557233">
                          <w:marLeft w:val="0"/>
                          <w:marRight w:val="0"/>
                          <w:marTop w:val="0"/>
                          <w:marBottom w:val="0"/>
                          <w:divBdr>
                            <w:top w:val="none" w:sz="0" w:space="0" w:color="auto"/>
                            <w:left w:val="none" w:sz="0" w:space="0" w:color="auto"/>
                            <w:bottom w:val="none" w:sz="0" w:space="0" w:color="auto"/>
                            <w:right w:val="none" w:sz="0" w:space="0" w:color="auto"/>
                          </w:divBdr>
                          <w:divsChild>
                            <w:div w:id="890072419">
                              <w:marLeft w:val="0"/>
                              <w:marRight w:val="0"/>
                              <w:marTop w:val="0"/>
                              <w:marBottom w:val="0"/>
                              <w:divBdr>
                                <w:top w:val="none" w:sz="0" w:space="0" w:color="auto"/>
                                <w:left w:val="none" w:sz="0" w:space="0" w:color="auto"/>
                                <w:bottom w:val="none" w:sz="0" w:space="0" w:color="auto"/>
                                <w:right w:val="none" w:sz="0" w:space="0" w:color="auto"/>
                              </w:divBdr>
                              <w:divsChild>
                                <w:div w:id="1884710724">
                                  <w:marLeft w:val="0"/>
                                  <w:marRight w:val="0"/>
                                  <w:marTop w:val="0"/>
                                  <w:marBottom w:val="225"/>
                                  <w:divBdr>
                                    <w:top w:val="none" w:sz="0" w:space="0" w:color="auto"/>
                                    <w:left w:val="none" w:sz="0" w:space="0" w:color="auto"/>
                                    <w:bottom w:val="none" w:sz="0" w:space="0" w:color="auto"/>
                                    <w:right w:val="none" w:sz="0" w:space="0" w:color="auto"/>
                                  </w:divBdr>
                                  <w:divsChild>
                                    <w:div w:id="16584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c.qld.gov.au/publications/directives/assets/2010-10-recognition-of-previous-servic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sc.qld.gov.au/publications/directives/assets/2010-26-paid-parental-leav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pr.det.qld.gov.au/corp/hr/hr/Pages/Parental-Leav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irc.qld.gov.au/resources/pdf/awards/f/f0026_f0003_080512.pdf" TargetMode="External"/><Relationship Id="rId5" Type="http://schemas.openxmlformats.org/officeDocument/2006/relationships/settings" Target="settings.xml"/><Relationship Id="rId15" Type="http://schemas.openxmlformats.org/officeDocument/2006/relationships/hyperlink" Target="http://ppr.det.qld.gov.au/corp/hr/hr/Pages/Part-Time-Teaching.aspx" TargetMode="External"/><Relationship Id="rId10" Type="http://schemas.openxmlformats.org/officeDocument/2006/relationships/hyperlink" Target="http://www.qirc.qld.gov.au/resources/pdf/awards/t/t0110_swc12.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qirc.qld.gov.au/resources/pdf/certified_agreements/cert_agreements/2012/ca562_2012.pdf" TargetMode="External"/><Relationship Id="rId14" Type="http://schemas.openxmlformats.org/officeDocument/2006/relationships/hyperlink" Target="http://www.psc.qld.gov.au/publications/assets/policies/breastfeeding-work-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DA79B5-8ACE-42A1-9600-BE408D03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5349</Words>
  <Characters>30493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35771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pspalding</dc:creator>
  <cp:lastModifiedBy>Angela Zaballa</cp:lastModifiedBy>
  <cp:revision>2</cp:revision>
  <cp:lastPrinted>2013-11-18T08:05:00Z</cp:lastPrinted>
  <dcterms:created xsi:type="dcterms:W3CDTF">2014-02-11T02:46:00Z</dcterms:created>
  <dcterms:modified xsi:type="dcterms:W3CDTF">2014-02-11T02:46:00Z</dcterms:modified>
</cp:coreProperties>
</file>