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752D9" w14:textId="77777777" w:rsidR="00436746" w:rsidRDefault="00436746" w:rsidP="00436746">
      <w:pPr>
        <w:jc w:val="center"/>
        <w:rPr>
          <w:rFonts w:cs="Arial"/>
          <w:noProof/>
          <w:color w:val="000000" w:themeColor="text1"/>
          <w:lang w:eastAsia="en-AU"/>
        </w:rPr>
      </w:pPr>
      <w:bookmarkStart w:id="0" w:name="_GoBack"/>
      <w:bookmarkEnd w:id="0"/>
      <w:r>
        <w:rPr>
          <w:noProof/>
          <w:lang w:eastAsia="en-AU"/>
        </w:rPr>
        <w:drawing>
          <wp:inline distT="0" distB="0" distL="0" distR="0" wp14:anchorId="071BF7D9" wp14:editId="1A0F8E83">
            <wp:extent cx="2400300" cy="1181100"/>
            <wp:effectExtent l="0" t="0" r="0" b="0"/>
            <wp:docPr id="1" name="Picture 1" descr="C:\Users\Diane\Downloads\The Blessing_FINAL LOGO_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Downloads\The Blessing_FINAL LOGO_blue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1181100"/>
                    </a:xfrm>
                    <a:prstGeom prst="rect">
                      <a:avLst/>
                    </a:prstGeom>
                    <a:noFill/>
                    <a:ln>
                      <a:noFill/>
                    </a:ln>
                  </pic:spPr>
                </pic:pic>
              </a:graphicData>
            </a:graphic>
          </wp:inline>
        </w:drawing>
      </w:r>
    </w:p>
    <w:p w14:paraId="36CB755C" w14:textId="64794292" w:rsidR="00EB4572" w:rsidRPr="00A221B5" w:rsidRDefault="00EB4572" w:rsidP="00436746">
      <w:pPr>
        <w:rPr>
          <w:rFonts w:asciiTheme="minorHAnsi" w:hAnsiTheme="minorHAnsi" w:cs="Arial"/>
          <w:noProof/>
          <w:color w:val="000000" w:themeColor="text1"/>
          <w:lang w:eastAsia="en-AU"/>
        </w:rPr>
      </w:pPr>
      <w:r w:rsidRPr="00A221B5">
        <w:rPr>
          <w:rFonts w:asciiTheme="minorHAnsi" w:hAnsiTheme="minorHAnsi" w:cs="Arial"/>
          <w:noProof/>
          <w:color w:val="000000" w:themeColor="text1"/>
          <w:lang w:eastAsia="en-AU"/>
        </w:rPr>
        <w:t>The Blessing commenced as a Christian Church</w:t>
      </w:r>
      <w:r w:rsidR="00436746" w:rsidRPr="00A221B5">
        <w:rPr>
          <w:rFonts w:asciiTheme="minorHAnsi" w:hAnsiTheme="minorHAnsi" w:cs="Arial"/>
          <w:noProof/>
          <w:color w:val="000000" w:themeColor="text1"/>
          <w:lang w:eastAsia="en-AU"/>
        </w:rPr>
        <w:t>, originally known as SHOW,</w:t>
      </w:r>
      <w:r w:rsidRPr="00A221B5">
        <w:rPr>
          <w:rFonts w:asciiTheme="minorHAnsi" w:hAnsiTheme="minorHAnsi" w:cs="Arial"/>
          <w:noProof/>
          <w:color w:val="000000" w:themeColor="text1"/>
          <w:lang w:eastAsia="en-AU"/>
        </w:rPr>
        <w:t xml:space="preserve"> in 2001 and has been operating ever since. Over the years we have had hundreds of people visit, many stayed</w:t>
      </w:r>
      <w:r w:rsidR="00CD65DB" w:rsidRPr="00A221B5">
        <w:rPr>
          <w:rFonts w:asciiTheme="minorHAnsi" w:hAnsiTheme="minorHAnsi" w:cs="Arial"/>
          <w:noProof/>
          <w:color w:val="000000" w:themeColor="text1"/>
          <w:lang w:eastAsia="en-AU"/>
        </w:rPr>
        <w:t>,</w:t>
      </w:r>
      <w:r w:rsidRPr="00A221B5">
        <w:rPr>
          <w:rFonts w:asciiTheme="minorHAnsi" w:hAnsiTheme="minorHAnsi" w:cs="Arial"/>
          <w:noProof/>
          <w:color w:val="000000" w:themeColor="text1"/>
          <w:lang w:eastAsia="en-AU"/>
        </w:rPr>
        <w:t xml:space="preserve"> others enjoyed a season with us.</w:t>
      </w:r>
      <w:r w:rsidR="00CD65DB" w:rsidRPr="00A221B5">
        <w:rPr>
          <w:rFonts w:asciiTheme="minorHAnsi" w:hAnsiTheme="minorHAnsi" w:cs="Arial"/>
          <w:noProof/>
          <w:color w:val="000000" w:themeColor="text1"/>
          <w:lang w:eastAsia="en-AU"/>
        </w:rPr>
        <w:t xml:space="preserve"> </w:t>
      </w:r>
      <w:r w:rsidR="00436746" w:rsidRPr="00A221B5">
        <w:rPr>
          <w:rFonts w:asciiTheme="minorHAnsi" w:hAnsiTheme="minorHAnsi" w:cs="Arial"/>
          <w:noProof/>
          <w:color w:val="000000" w:themeColor="text1"/>
          <w:lang w:eastAsia="en-AU"/>
        </w:rPr>
        <w:t xml:space="preserve">In </w:t>
      </w:r>
      <w:r w:rsidR="00B2130F" w:rsidRPr="00A221B5">
        <w:rPr>
          <w:rFonts w:asciiTheme="minorHAnsi" w:hAnsiTheme="minorHAnsi" w:cs="Arial"/>
          <w:noProof/>
          <w:color w:val="000000" w:themeColor="text1"/>
          <w:lang w:eastAsia="en-AU"/>
        </w:rPr>
        <w:t xml:space="preserve">our initial </w:t>
      </w:r>
      <w:r w:rsidRPr="00A221B5">
        <w:rPr>
          <w:rFonts w:asciiTheme="minorHAnsi" w:hAnsiTheme="minorHAnsi" w:cs="Arial"/>
          <w:noProof/>
          <w:color w:val="000000" w:themeColor="text1"/>
          <w:lang w:eastAsia="en-AU"/>
        </w:rPr>
        <w:t xml:space="preserve">years we held </w:t>
      </w:r>
      <w:r w:rsidR="00B2130F" w:rsidRPr="00A221B5">
        <w:rPr>
          <w:rFonts w:asciiTheme="minorHAnsi" w:hAnsiTheme="minorHAnsi" w:cs="Arial"/>
          <w:noProof/>
          <w:color w:val="000000" w:themeColor="text1"/>
          <w:lang w:eastAsia="en-AU"/>
        </w:rPr>
        <w:t xml:space="preserve">our services and conferences </w:t>
      </w:r>
      <w:r w:rsidRPr="00A221B5">
        <w:rPr>
          <w:rFonts w:asciiTheme="minorHAnsi" w:hAnsiTheme="minorHAnsi" w:cs="Arial"/>
          <w:noProof/>
          <w:color w:val="000000" w:themeColor="text1"/>
          <w:lang w:eastAsia="en-AU"/>
        </w:rPr>
        <w:t>in halls and meeting rooms and for the past fifteen years we have been leasing permanent buildings</w:t>
      </w:r>
      <w:r w:rsidR="0047385D">
        <w:rPr>
          <w:rFonts w:asciiTheme="minorHAnsi" w:hAnsiTheme="minorHAnsi" w:cs="Arial"/>
          <w:noProof/>
          <w:color w:val="000000" w:themeColor="text1"/>
          <w:lang w:eastAsia="en-AU"/>
        </w:rPr>
        <w:t xml:space="preserve"> around Sydney,</w:t>
      </w:r>
      <w:r w:rsidRPr="00A221B5">
        <w:rPr>
          <w:rFonts w:asciiTheme="minorHAnsi" w:hAnsiTheme="minorHAnsi" w:cs="Arial"/>
          <w:noProof/>
          <w:color w:val="000000" w:themeColor="text1"/>
          <w:lang w:eastAsia="en-AU"/>
        </w:rPr>
        <w:t xml:space="preserve"> establishing great facilities and an environment in which our congregation</w:t>
      </w:r>
      <w:r w:rsidR="00CD65DB" w:rsidRPr="00A221B5">
        <w:rPr>
          <w:rFonts w:asciiTheme="minorHAnsi" w:hAnsiTheme="minorHAnsi" w:cs="Arial"/>
          <w:noProof/>
          <w:color w:val="000000" w:themeColor="text1"/>
          <w:lang w:eastAsia="en-AU"/>
        </w:rPr>
        <w:t xml:space="preserve"> </w:t>
      </w:r>
      <w:r w:rsidRPr="00A221B5">
        <w:rPr>
          <w:rFonts w:asciiTheme="minorHAnsi" w:hAnsiTheme="minorHAnsi" w:cs="Arial"/>
          <w:noProof/>
          <w:color w:val="000000" w:themeColor="text1"/>
          <w:lang w:eastAsia="en-AU"/>
        </w:rPr>
        <w:t>ha</w:t>
      </w:r>
      <w:r w:rsidR="00A221B5" w:rsidRPr="00A221B5">
        <w:rPr>
          <w:rFonts w:asciiTheme="minorHAnsi" w:hAnsiTheme="minorHAnsi" w:cs="Arial"/>
          <w:noProof/>
          <w:color w:val="000000" w:themeColor="text1"/>
          <w:lang w:eastAsia="en-AU"/>
        </w:rPr>
        <w:t>s</w:t>
      </w:r>
      <w:r w:rsidRPr="00A221B5">
        <w:rPr>
          <w:rFonts w:asciiTheme="minorHAnsi" w:hAnsiTheme="minorHAnsi" w:cs="Arial"/>
          <w:noProof/>
          <w:color w:val="000000" w:themeColor="text1"/>
          <w:lang w:eastAsia="en-AU"/>
        </w:rPr>
        <w:t xml:space="preserve"> been able to prosper and flourish</w:t>
      </w:r>
      <w:r w:rsidR="00CD65DB" w:rsidRPr="00A221B5">
        <w:rPr>
          <w:rFonts w:asciiTheme="minorHAnsi" w:hAnsiTheme="minorHAnsi" w:cs="Arial"/>
          <w:noProof/>
          <w:color w:val="000000" w:themeColor="text1"/>
          <w:lang w:eastAsia="en-AU"/>
        </w:rPr>
        <w:t xml:space="preserve"> whist </w:t>
      </w:r>
      <w:r w:rsidR="00A221B5" w:rsidRPr="00A221B5">
        <w:rPr>
          <w:rFonts w:asciiTheme="minorHAnsi" w:hAnsiTheme="minorHAnsi" w:cs="Arial"/>
          <w:noProof/>
          <w:color w:val="000000" w:themeColor="text1"/>
          <w:lang w:eastAsia="en-AU"/>
        </w:rPr>
        <w:t xml:space="preserve">working towards seeing our Vision and Mission accomplished in many lives. </w:t>
      </w:r>
      <w:r w:rsidRPr="00A221B5">
        <w:rPr>
          <w:rFonts w:asciiTheme="minorHAnsi" w:hAnsiTheme="minorHAnsi" w:cs="Arial"/>
          <w:noProof/>
          <w:color w:val="000000" w:themeColor="text1"/>
          <w:lang w:eastAsia="en-AU"/>
        </w:rPr>
        <w:t xml:space="preserve"> We have never been a large congregation in terms of numbers but we have</w:t>
      </w:r>
      <w:r w:rsidR="00436746" w:rsidRPr="00A221B5">
        <w:rPr>
          <w:rFonts w:asciiTheme="minorHAnsi" w:hAnsiTheme="minorHAnsi" w:cs="Arial"/>
          <w:noProof/>
          <w:color w:val="000000" w:themeColor="text1"/>
          <w:lang w:eastAsia="en-AU"/>
        </w:rPr>
        <w:t xml:space="preserve"> a</w:t>
      </w:r>
      <w:r w:rsidRPr="00A221B5">
        <w:rPr>
          <w:rFonts w:asciiTheme="minorHAnsi" w:hAnsiTheme="minorHAnsi" w:cs="Arial"/>
          <w:noProof/>
          <w:color w:val="000000" w:themeColor="text1"/>
          <w:lang w:eastAsia="en-AU"/>
        </w:rPr>
        <w:t xml:space="preserve"> </w:t>
      </w:r>
      <w:r w:rsidR="00436746" w:rsidRPr="00A221B5">
        <w:rPr>
          <w:rFonts w:asciiTheme="minorHAnsi" w:hAnsiTheme="minorHAnsi" w:cs="Arial"/>
          <w:noProof/>
          <w:color w:val="000000" w:themeColor="text1"/>
          <w:lang w:eastAsia="en-AU"/>
        </w:rPr>
        <w:t xml:space="preserve">heart felt </w:t>
      </w:r>
      <w:r w:rsidRPr="00A221B5">
        <w:rPr>
          <w:rFonts w:asciiTheme="minorHAnsi" w:hAnsiTheme="minorHAnsi" w:cs="Arial"/>
          <w:noProof/>
          <w:color w:val="000000" w:themeColor="text1"/>
          <w:lang w:eastAsia="en-AU"/>
        </w:rPr>
        <w:t>desire to achieve great things in our community</w:t>
      </w:r>
      <w:r w:rsidR="00B2130F" w:rsidRPr="00A221B5">
        <w:rPr>
          <w:rFonts w:asciiTheme="minorHAnsi" w:hAnsiTheme="minorHAnsi" w:cs="Arial"/>
          <w:noProof/>
          <w:color w:val="000000" w:themeColor="text1"/>
          <w:lang w:eastAsia="en-AU"/>
        </w:rPr>
        <w:t xml:space="preserve"> and</w:t>
      </w:r>
      <w:r w:rsidRPr="00A221B5">
        <w:rPr>
          <w:rFonts w:asciiTheme="minorHAnsi" w:hAnsiTheme="minorHAnsi" w:cs="Arial"/>
          <w:noProof/>
          <w:color w:val="000000" w:themeColor="text1"/>
          <w:lang w:eastAsia="en-AU"/>
        </w:rPr>
        <w:t xml:space="preserve"> nation whist being very aware of the nations of our world. We also desire to see our congregation grow in our current building and so are committed to fulfilling the requirements and plans for better accessibility </w:t>
      </w:r>
      <w:r w:rsidR="00436746" w:rsidRPr="00A221B5">
        <w:rPr>
          <w:rFonts w:asciiTheme="minorHAnsi" w:hAnsiTheme="minorHAnsi" w:cs="Arial"/>
          <w:noProof/>
          <w:color w:val="000000" w:themeColor="text1"/>
          <w:lang w:eastAsia="en-AU"/>
        </w:rPr>
        <w:t xml:space="preserve">for all those who visit or choose to call us their spiritual home. </w:t>
      </w:r>
      <w:r w:rsidRPr="00A221B5">
        <w:rPr>
          <w:rFonts w:asciiTheme="minorHAnsi" w:hAnsiTheme="minorHAnsi" w:cs="Arial"/>
          <w:noProof/>
          <w:color w:val="000000" w:themeColor="text1"/>
          <w:lang w:eastAsia="en-AU"/>
        </w:rPr>
        <w:t>The Blessing is an independent pentecostal church aligned with the Full Gospel Churches of Australia</w:t>
      </w:r>
      <w:r w:rsidR="00436746" w:rsidRPr="00A221B5">
        <w:rPr>
          <w:rFonts w:asciiTheme="minorHAnsi" w:hAnsiTheme="minorHAnsi" w:cs="Arial"/>
          <w:noProof/>
          <w:color w:val="000000" w:themeColor="text1"/>
          <w:lang w:eastAsia="en-AU"/>
        </w:rPr>
        <w:t xml:space="preserve"> and registered with ACNC.</w:t>
      </w:r>
    </w:p>
    <w:p w14:paraId="36621B92" w14:textId="23D900F2" w:rsidR="00EB4572" w:rsidRPr="00A221B5" w:rsidRDefault="00EB4572" w:rsidP="00436746">
      <w:pPr>
        <w:spacing w:after="20"/>
        <w:rPr>
          <w:rFonts w:asciiTheme="minorHAnsi" w:hAnsiTheme="minorHAnsi" w:cstheme="minorHAnsi"/>
          <w:b/>
          <w:color w:val="ED7D31" w:themeColor="accent2"/>
          <w:spacing w:val="8"/>
        </w:rPr>
      </w:pPr>
      <w:r w:rsidRPr="00A221B5">
        <w:rPr>
          <w:rFonts w:asciiTheme="minorHAnsi" w:hAnsiTheme="minorHAnsi" w:cstheme="minorHAnsi"/>
          <w:spacing w:val="8"/>
        </w:rPr>
        <w:t xml:space="preserve">Our </w:t>
      </w:r>
      <w:r w:rsidRPr="00A221B5">
        <w:rPr>
          <w:rFonts w:asciiTheme="minorHAnsi" w:hAnsiTheme="minorHAnsi" w:cstheme="minorHAnsi"/>
          <w:b/>
          <w:color w:val="ED7D31" w:themeColor="accent2"/>
          <w:spacing w:val="8"/>
        </w:rPr>
        <w:t xml:space="preserve">VISION- </w:t>
      </w:r>
      <w:r w:rsidRPr="00A221B5">
        <w:rPr>
          <w:rFonts w:asciiTheme="minorHAnsi" w:hAnsiTheme="minorHAnsi" w:cstheme="minorHAnsi"/>
          <w:spacing w:val="8"/>
        </w:rPr>
        <w:t xml:space="preserve">To contribute to the growth, enlargement and prosperity of the church as the greatest entity on earth. To make disciples and true worshippers. </w:t>
      </w:r>
    </w:p>
    <w:p w14:paraId="6CC87F03" w14:textId="17F642F8" w:rsidR="00EB4572" w:rsidRPr="00A221B5" w:rsidRDefault="00EB4572" w:rsidP="00436746">
      <w:pPr>
        <w:spacing w:after="20"/>
        <w:rPr>
          <w:rFonts w:asciiTheme="minorHAnsi" w:hAnsiTheme="minorHAnsi" w:cstheme="minorHAnsi"/>
          <w:b/>
          <w:color w:val="ED7D31" w:themeColor="accent2"/>
          <w:spacing w:val="8"/>
        </w:rPr>
      </w:pPr>
      <w:r w:rsidRPr="00A221B5">
        <w:rPr>
          <w:rFonts w:asciiTheme="minorHAnsi" w:hAnsiTheme="minorHAnsi" w:cstheme="minorHAnsi"/>
          <w:spacing w:val="8"/>
        </w:rPr>
        <w:t xml:space="preserve">Our </w:t>
      </w:r>
      <w:r w:rsidRPr="00A221B5">
        <w:rPr>
          <w:rFonts w:asciiTheme="minorHAnsi" w:hAnsiTheme="minorHAnsi" w:cstheme="minorHAnsi"/>
          <w:b/>
          <w:color w:val="ED7D31" w:themeColor="accent2"/>
          <w:spacing w:val="8"/>
        </w:rPr>
        <w:t xml:space="preserve">MISSION- </w:t>
      </w:r>
      <w:r w:rsidRPr="00A221B5">
        <w:rPr>
          <w:rFonts w:asciiTheme="minorHAnsi" w:hAnsiTheme="minorHAnsi" w:cstheme="minorHAnsi"/>
          <w:spacing w:val="8"/>
        </w:rPr>
        <w:t>To announce the Good News of Jesus the Anointed One who God anointed with the Holy Spirit and with power and</w:t>
      </w:r>
      <w:r w:rsidR="00436746" w:rsidRPr="00A221B5">
        <w:rPr>
          <w:rFonts w:asciiTheme="minorHAnsi" w:hAnsiTheme="minorHAnsi" w:cstheme="minorHAnsi"/>
          <w:spacing w:val="8"/>
        </w:rPr>
        <w:t xml:space="preserve"> </w:t>
      </w:r>
      <w:r w:rsidRPr="00A221B5">
        <w:rPr>
          <w:rFonts w:asciiTheme="minorHAnsi" w:hAnsiTheme="minorHAnsi" w:cstheme="minorHAnsi"/>
          <w:spacing w:val="8"/>
        </w:rPr>
        <w:t>went around doing good and instantly</w:t>
      </w:r>
      <w:r w:rsidR="00436746" w:rsidRPr="00A221B5">
        <w:rPr>
          <w:rFonts w:asciiTheme="minorHAnsi" w:hAnsiTheme="minorHAnsi" w:cstheme="minorHAnsi"/>
          <w:spacing w:val="8"/>
        </w:rPr>
        <w:t>,</w:t>
      </w:r>
      <w:r w:rsidRPr="00A221B5">
        <w:rPr>
          <w:rFonts w:asciiTheme="minorHAnsi" w:hAnsiTheme="minorHAnsi" w:cstheme="minorHAnsi"/>
          <w:spacing w:val="8"/>
        </w:rPr>
        <w:t xml:space="preserve"> divinely healing everyone because God was with Him.</w:t>
      </w:r>
    </w:p>
    <w:p w14:paraId="341B2F6C" w14:textId="77777777" w:rsidR="00EB4572" w:rsidRPr="00A221B5" w:rsidRDefault="00EB4572" w:rsidP="00436746">
      <w:pPr>
        <w:rPr>
          <w:rFonts w:cs="Arial"/>
          <w:sz w:val="12"/>
        </w:rPr>
      </w:pPr>
    </w:p>
    <w:p w14:paraId="24396D9F" w14:textId="6E2522EC" w:rsidR="00DD55CE" w:rsidRPr="00B2130F" w:rsidRDefault="00DD55CE" w:rsidP="00436746">
      <w:pPr>
        <w:rPr>
          <w:rFonts w:asciiTheme="minorHAnsi" w:hAnsiTheme="minorHAnsi" w:cs="Arial"/>
        </w:rPr>
      </w:pPr>
      <w:r w:rsidRPr="00B2130F">
        <w:rPr>
          <w:rFonts w:asciiTheme="minorHAnsi" w:hAnsiTheme="minorHAnsi" w:cs="Arial"/>
        </w:rPr>
        <w:t xml:space="preserve">Like many small organisations, The Blessing faces the challenge of limited financial, human, and physical resources. This creates specific obstacles in developing strategies that can reduce the variety of disadvantages that people with disabilities experience. The main challenge is the inability to dramatically alter physical accessibility at our rental premises. </w:t>
      </w:r>
    </w:p>
    <w:p w14:paraId="0E8423DC" w14:textId="77777777" w:rsidR="004A10BE" w:rsidRDefault="004A10BE" w:rsidP="00DD55CE">
      <w:pPr>
        <w:jc w:val="both"/>
        <w:rPr>
          <w:rFonts w:cs="Arial"/>
        </w:rPr>
      </w:pPr>
    </w:p>
    <w:p w14:paraId="7E606491" w14:textId="77777777" w:rsidR="004A10BE" w:rsidRPr="00CF2DF0" w:rsidRDefault="004A10BE" w:rsidP="004A10BE">
      <w:pPr>
        <w:rPr>
          <w:b/>
          <w:i/>
        </w:rPr>
      </w:pPr>
      <w:r>
        <w:rPr>
          <w:b/>
          <w:i/>
        </w:rPr>
        <w:t xml:space="preserve">Proposed </w:t>
      </w:r>
      <w:r w:rsidRPr="001E2BF4">
        <w:rPr>
          <w:b/>
          <w:i/>
        </w:rPr>
        <w:t>Stage 1</w:t>
      </w:r>
    </w:p>
    <w:p w14:paraId="52FF10FA" w14:textId="77777777" w:rsidR="004A10BE" w:rsidRPr="009B1FD9" w:rsidRDefault="004A10BE" w:rsidP="004A10BE">
      <w:r w:rsidRPr="009B1FD9">
        <w:t xml:space="preserve">Stage 1 </w:t>
      </w:r>
    </w:p>
    <w:p w14:paraId="1E3B1BDE" w14:textId="77777777" w:rsidR="004A10BE" w:rsidRDefault="004A10BE" w:rsidP="004A10BE">
      <w:pPr>
        <w:pStyle w:val="ListParagraph"/>
        <w:numPr>
          <w:ilvl w:val="0"/>
          <w:numId w:val="5"/>
        </w:numPr>
      </w:pPr>
      <w:r>
        <w:t xml:space="preserve">Finalisation of plans for stage 1 works </w:t>
      </w:r>
      <w:r w:rsidR="00E243BC">
        <w:t>by architect</w:t>
      </w:r>
    </w:p>
    <w:p w14:paraId="5CA8CD58" w14:textId="77777777" w:rsidR="004A10BE" w:rsidRDefault="00E243BC" w:rsidP="00E243BC">
      <w:pPr>
        <w:pStyle w:val="ListParagraph"/>
        <w:numPr>
          <w:ilvl w:val="0"/>
          <w:numId w:val="5"/>
        </w:numPr>
      </w:pPr>
      <w:r>
        <w:t>R</w:t>
      </w:r>
      <w:r w:rsidR="004A10BE">
        <w:t xml:space="preserve">eview by an Accredited Access Consultant that all </w:t>
      </w:r>
      <w:r>
        <w:t xml:space="preserve">proposed </w:t>
      </w:r>
      <w:r w:rsidR="004A10BE">
        <w:t>works and fittings will provide access as required by the Premises Standards, Building Code of Australia and referenced Australian Standards</w:t>
      </w:r>
    </w:p>
    <w:p w14:paraId="52DA7D90" w14:textId="77777777" w:rsidR="004A10BE" w:rsidRDefault="004A10BE" w:rsidP="00E243BC">
      <w:pPr>
        <w:pStyle w:val="ListParagraph"/>
        <w:numPr>
          <w:ilvl w:val="0"/>
          <w:numId w:val="5"/>
        </w:numPr>
      </w:pPr>
      <w:r>
        <w:t xml:space="preserve">Lodge plans for approval </w:t>
      </w:r>
      <w:r w:rsidR="00E243BC">
        <w:t>with</w:t>
      </w:r>
      <w:r>
        <w:t xml:space="preserve"> Hornsby Shire Council</w:t>
      </w:r>
    </w:p>
    <w:p w14:paraId="230FD9ED" w14:textId="0EDCAAF1" w:rsidR="004A10BE" w:rsidRDefault="004A10BE" w:rsidP="004A10BE">
      <w:pPr>
        <w:pStyle w:val="ListParagraph"/>
        <w:numPr>
          <w:ilvl w:val="0"/>
          <w:numId w:val="5"/>
        </w:numPr>
      </w:pPr>
      <w:r>
        <w:t>W</w:t>
      </w:r>
      <w:r w:rsidRPr="009B1FD9">
        <w:t xml:space="preserve">orks </w:t>
      </w:r>
      <w:r w:rsidR="00E243BC">
        <w:t>to</w:t>
      </w:r>
      <w:r w:rsidR="00EB4572">
        <w:t xml:space="preserve"> </w:t>
      </w:r>
      <w:r w:rsidRPr="009B1FD9">
        <w:t>include</w:t>
      </w:r>
    </w:p>
    <w:p w14:paraId="3228200E" w14:textId="77777777" w:rsidR="004A10BE" w:rsidRPr="009B1FD9" w:rsidRDefault="004A10BE" w:rsidP="004A10BE">
      <w:pPr>
        <w:pStyle w:val="ListParagraph"/>
        <w:numPr>
          <w:ilvl w:val="1"/>
          <w:numId w:val="5"/>
        </w:numPr>
      </w:pPr>
      <w:r w:rsidRPr="009B1FD9">
        <w:t>Relocation of the principal pedestrian entrance to the eastern side of the building</w:t>
      </w:r>
    </w:p>
    <w:p w14:paraId="48629373" w14:textId="77777777" w:rsidR="004A10BE" w:rsidRPr="009B1FD9" w:rsidRDefault="004A10BE" w:rsidP="004A10BE">
      <w:pPr>
        <w:pStyle w:val="ListParagraph"/>
        <w:numPr>
          <w:ilvl w:val="1"/>
          <w:numId w:val="5"/>
        </w:numPr>
      </w:pPr>
      <w:r w:rsidRPr="009B1FD9">
        <w:t>Principal pedestrian entrance to be made accessible</w:t>
      </w:r>
    </w:p>
    <w:p w14:paraId="08BF7EDE" w14:textId="77777777" w:rsidR="004A10BE" w:rsidRDefault="004A10BE" w:rsidP="004A10BE">
      <w:pPr>
        <w:pStyle w:val="ListParagraph"/>
        <w:numPr>
          <w:ilvl w:val="1"/>
          <w:numId w:val="5"/>
        </w:numPr>
      </w:pPr>
      <w:r>
        <w:t>Construction of a AS1428.1-2009 complying</w:t>
      </w:r>
      <w:r w:rsidRPr="009B1FD9">
        <w:t xml:space="preserve"> accessible unisex toilet on the ground floor</w:t>
      </w:r>
    </w:p>
    <w:p w14:paraId="3572C731" w14:textId="77777777" w:rsidR="004A10BE" w:rsidRDefault="004A10BE" w:rsidP="004A10BE">
      <w:pPr>
        <w:pStyle w:val="ListParagraph"/>
        <w:numPr>
          <w:ilvl w:val="1"/>
          <w:numId w:val="5"/>
        </w:numPr>
      </w:pPr>
      <w:r>
        <w:t>Demolition of existing external stairs and landing on eastern side of building</w:t>
      </w:r>
    </w:p>
    <w:p w14:paraId="0F5073A7" w14:textId="77777777" w:rsidR="004A10BE" w:rsidRDefault="004A10BE" w:rsidP="004A10BE">
      <w:pPr>
        <w:pStyle w:val="ListParagraph"/>
        <w:numPr>
          <w:ilvl w:val="1"/>
          <w:numId w:val="5"/>
        </w:numPr>
      </w:pPr>
      <w:r>
        <w:t>Construction of external stairs and landing to comply with both access and fire safety standards</w:t>
      </w:r>
    </w:p>
    <w:p w14:paraId="1C7180C6" w14:textId="77777777" w:rsidR="004A10BE" w:rsidRDefault="004A10BE" w:rsidP="004A10BE">
      <w:pPr>
        <w:pStyle w:val="ListParagraph"/>
        <w:numPr>
          <w:ilvl w:val="1"/>
          <w:numId w:val="5"/>
        </w:numPr>
      </w:pPr>
      <w:r>
        <w:t>Landing to be constructed so that lift installation can be undertaken when funds have been raised</w:t>
      </w:r>
    </w:p>
    <w:p w14:paraId="4965DAC2" w14:textId="26D9B517" w:rsidR="004A10BE" w:rsidRDefault="004A10BE" w:rsidP="004A10BE">
      <w:pPr>
        <w:pStyle w:val="ListParagraph"/>
        <w:numPr>
          <w:ilvl w:val="1"/>
          <w:numId w:val="5"/>
        </w:numPr>
      </w:pPr>
      <w:r>
        <w:t>Dependent on guidance from architect, works may include the ground works required for future lift installation</w:t>
      </w:r>
      <w:r w:rsidR="00B2130F">
        <w:t>.</w:t>
      </w:r>
    </w:p>
    <w:p w14:paraId="5AD401BF" w14:textId="77777777" w:rsidR="00B2130F" w:rsidRDefault="00B2130F" w:rsidP="00B2130F">
      <w:pPr>
        <w:pStyle w:val="ListParagraph"/>
        <w:ind w:left="1440"/>
      </w:pPr>
    </w:p>
    <w:p w14:paraId="63863278" w14:textId="77777777" w:rsidR="004A10BE" w:rsidRDefault="004A10BE" w:rsidP="004A10BE">
      <w:pPr>
        <w:pStyle w:val="ListParagraph"/>
        <w:numPr>
          <w:ilvl w:val="0"/>
          <w:numId w:val="5"/>
        </w:numPr>
      </w:pPr>
      <w:r>
        <w:t xml:space="preserve">Undertake works as proposed above </w:t>
      </w:r>
    </w:p>
    <w:p w14:paraId="2E4B184F" w14:textId="77777777" w:rsidR="004A10BE" w:rsidRDefault="004A10BE" w:rsidP="004A10BE">
      <w:pPr>
        <w:ind w:left="360"/>
      </w:pPr>
    </w:p>
    <w:p w14:paraId="11F06C10" w14:textId="1EA0AF71" w:rsidR="004A10BE" w:rsidRPr="009B1FD9" w:rsidRDefault="004A10BE" w:rsidP="004A10BE">
      <w:r>
        <w:t xml:space="preserve">This scope of works will ensure that the ground floor is accessible for people with disabilities. The first stage scope of works will also include preparations for the lift installation which we believe is evidence of our intention to make the upper level of the building accessible. We note that all of the construction works listed above are in extremely close proximity and will need </w:t>
      </w:r>
      <w:r w:rsidR="00A221B5">
        <w:t>careful</w:t>
      </w:r>
      <w:r>
        <w:t xml:space="preserve"> planning and design by our architect.</w:t>
      </w:r>
    </w:p>
    <w:p w14:paraId="58A7F416" w14:textId="77777777" w:rsidR="004A10BE" w:rsidRDefault="004A10BE" w:rsidP="004A10BE">
      <w:pPr>
        <w:rPr>
          <w:b/>
          <w:i/>
        </w:rPr>
      </w:pPr>
    </w:p>
    <w:p w14:paraId="3E4BCFD3" w14:textId="77777777" w:rsidR="004A10BE" w:rsidRDefault="004A10BE" w:rsidP="004A10BE">
      <w:r>
        <w:rPr>
          <w:b/>
          <w:i/>
        </w:rPr>
        <w:t>Proposed Stage 2</w:t>
      </w:r>
    </w:p>
    <w:p w14:paraId="7D70B7B4" w14:textId="77777777" w:rsidR="004A10BE" w:rsidRDefault="004A10BE" w:rsidP="004A10BE">
      <w:r>
        <w:t xml:space="preserve">Stage 2 will involve the securing of approval from Hornsby Shire Council for </w:t>
      </w:r>
    </w:p>
    <w:p w14:paraId="68445D5D" w14:textId="77777777" w:rsidR="004A10BE" w:rsidRDefault="004A10BE" w:rsidP="004A10BE"/>
    <w:p w14:paraId="21BEA50F" w14:textId="77777777" w:rsidR="004A10BE" w:rsidRPr="00AC546A" w:rsidRDefault="004A10BE" w:rsidP="004A10BE">
      <w:pPr>
        <w:pStyle w:val="ListParagraph"/>
        <w:numPr>
          <w:ilvl w:val="0"/>
          <w:numId w:val="6"/>
        </w:numPr>
      </w:pPr>
      <w:r w:rsidRPr="00AC546A">
        <w:t>Lift installation</w:t>
      </w:r>
    </w:p>
    <w:p w14:paraId="41A1FFDE" w14:textId="1E6B69D2" w:rsidR="00DD55CE" w:rsidRDefault="004A10BE" w:rsidP="003B12C0">
      <w:pPr>
        <w:pStyle w:val="ListParagraph"/>
        <w:numPr>
          <w:ilvl w:val="0"/>
          <w:numId w:val="6"/>
        </w:numPr>
      </w:pPr>
      <w:r w:rsidRPr="00AC546A">
        <w:t>Replace existing doors with “cat and kitten” door to ensure that the active leaf provides the required clear door opening width</w:t>
      </w:r>
      <w:r>
        <w:t xml:space="preserve"> which is currently 850mm</w:t>
      </w:r>
    </w:p>
    <w:p w14:paraId="19C771A9" w14:textId="469BF8F4" w:rsidR="00B654FC" w:rsidRDefault="00B654FC" w:rsidP="00B654FC"/>
    <w:p w14:paraId="68AA8CF8" w14:textId="71EEE83F" w:rsidR="00B654FC" w:rsidRDefault="00B654FC" w:rsidP="00B654FC"/>
    <w:p w14:paraId="7550B723" w14:textId="348EBC77" w:rsidR="00B654FC" w:rsidRDefault="00B654FC" w:rsidP="00B654FC"/>
    <w:p w14:paraId="62E0F9B8" w14:textId="6BD8F589" w:rsidR="00B654FC" w:rsidRDefault="00B654FC" w:rsidP="00B654FC"/>
    <w:p w14:paraId="7D5085F9" w14:textId="15308F61" w:rsidR="00B654FC" w:rsidRDefault="00B654FC" w:rsidP="00B654FC"/>
    <w:p w14:paraId="02F941B3" w14:textId="2F5A321E" w:rsidR="00B654FC" w:rsidRDefault="00B654FC" w:rsidP="00B654FC"/>
    <w:p w14:paraId="32416452" w14:textId="11B269D8" w:rsidR="00B654FC" w:rsidRDefault="00B654FC" w:rsidP="00B654FC"/>
    <w:p w14:paraId="049344F6" w14:textId="20C93B67" w:rsidR="00B654FC" w:rsidRDefault="00B654FC" w:rsidP="00B654FC"/>
    <w:p w14:paraId="62F8B46F" w14:textId="7A2EF43E" w:rsidR="00B654FC" w:rsidRDefault="00B654FC" w:rsidP="00B654FC"/>
    <w:p w14:paraId="765CDA44" w14:textId="632E6AB2" w:rsidR="00B654FC" w:rsidRDefault="00B654FC" w:rsidP="00B654FC"/>
    <w:p w14:paraId="06C02295" w14:textId="13FB6188" w:rsidR="00B654FC" w:rsidRDefault="00B654FC" w:rsidP="00B654FC"/>
    <w:p w14:paraId="2DD9691C" w14:textId="08A234B0" w:rsidR="00B654FC" w:rsidRDefault="00B654FC" w:rsidP="00B654FC"/>
    <w:p w14:paraId="51CBEB6D" w14:textId="171383E0" w:rsidR="00B654FC" w:rsidRDefault="00B654FC" w:rsidP="00B654FC"/>
    <w:p w14:paraId="62B6E298" w14:textId="1D1FC03B" w:rsidR="00B654FC" w:rsidRDefault="00B654FC" w:rsidP="00B654FC"/>
    <w:p w14:paraId="661E5732" w14:textId="3504091C" w:rsidR="00B654FC" w:rsidRDefault="00B654FC" w:rsidP="00B654FC"/>
    <w:p w14:paraId="76DE38E2" w14:textId="46391B68" w:rsidR="00B654FC" w:rsidRDefault="00B654FC" w:rsidP="00B654FC"/>
    <w:p w14:paraId="17DD2E70" w14:textId="1B4B475F" w:rsidR="00B654FC" w:rsidRDefault="00B654FC" w:rsidP="00B654FC"/>
    <w:p w14:paraId="31FDC255" w14:textId="6F1500E8" w:rsidR="00B654FC" w:rsidRDefault="00B654FC" w:rsidP="00B654FC"/>
    <w:p w14:paraId="13D0AFCE" w14:textId="47F53E7D" w:rsidR="00B654FC" w:rsidRDefault="00B654FC" w:rsidP="00B654FC"/>
    <w:p w14:paraId="266B1448" w14:textId="74F5E3F2" w:rsidR="00B654FC" w:rsidRDefault="00B654FC" w:rsidP="00B654FC"/>
    <w:p w14:paraId="1836BA4B" w14:textId="0695A0FF" w:rsidR="00B654FC" w:rsidRDefault="00B654FC" w:rsidP="00B654FC"/>
    <w:p w14:paraId="354E10A2" w14:textId="0EE0E0F5" w:rsidR="00B654FC" w:rsidRDefault="00B654FC" w:rsidP="00B654FC"/>
    <w:p w14:paraId="6422E321" w14:textId="297057CF" w:rsidR="00B654FC" w:rsidRDefault="00B654FC" w:rsidP="00B654FC"/>
    <w:p w14:paraId="55E56C7A" w14:textId="5D7F5AB6" w:rsidR="00B654FC" w:rsidRDefault="00B654FC" w:rsidP="00B654FC"/>
    <w:p w14:paraId="79C7E283" w14:textId="0449B919" w:rsidR="00B654FC" w:rsidRDefault="00B654FC" w:rsidP="00B654FC"/>
    <w:p w14:paraId="1B4EB127" w14:textId="34EEDA11" w:rsidR="00B654FC" w:rsidRDefault="00B654FC" w:rsidP="00B654FC"/>
    <w:p w14:paraId="4A30A128" w14:textId="46A35359" w:rsidR="00B654FC" w:rsidRDefault="00B654FC" w:rsidP="00B654FC"/>
    <w:p w14:paraId="02C152AE" w14:textId="4D8D8C6A" w:rsidR="00B654FC" w:rsidRDefault="00B654FC" w:rsidP="00B654FC"/>
    <w:p w14:paraId="4A50A8FC" w14:textId="136F9A4D" w:rsidR="00B654FC" w:rsidRDefault="00B654FC" w:rsidP="00B654FC"/>
    <w:p w14:paraId="3B7F2BC7" w14:textId="18BF46CA" w:rsidR="00B654FC" w:rsidRDefault="00B654FC" w:rsidP="00B654FC"/>
    <w:p w14:paraId="7D0B7085" w14:textId="3AE8A6E9" w:rsidR="00B654FC" w:rsidRDefault="00B654FC" w:rsidP="00B654FC"/>
    <w:p w14:paraId="0A581795" w14:textId="708D67EC" w:rsidR="00B654FC" w:rsidRDefault="00B654FC" w:rsidP="00B654FC"/>
    <w:p w14:paraId="7BD8BCCC" w14:textId="44CFC5E3" w:rsidR="00B654FC" w:rsidRDefault="00B654FC" w:rsidP="00B654FC"/>
    <w:p w14:paraId="71E75EF7" w14:textId="54333133" w:rsidR="00B654FC" w:rsidRDefault="00B654FC" w:rsidP="00B654FC"/>
    <w:p w14:paraId="4AF35AF3" w14:textId="74F50BEB" w:rsidR="00B654FC" w:rsidRDefault="00B654FC" w:rsidP="00B654FC"/>
    <w:p w14:paraId="77D728EF" w14:textId="144A4EB0" w:rsidR="00B654FC" w:rsidRDefault="00B654FC" w:rsidP="00B654FC"/>
    <w:p w14:paraId="01B98524" w14:textId="45356954" w:rsidR="00B654FC" w:rsidRDefault="00B654FC" w:rsidP="00B654FC"/>
    <w:p w14:paraId="2D169EA6" w14:textId="57D11CB2" w:rsidR="00B654FC" w:rsidRDefault="00B654FC" w:rsidP="00B654FC"/>
    <w:p w14:paraId="0C46C311" w14:textId="11B613F5" w:rsidR="00B654FC" w:rsidRDefault="00B654FC" w:rsidP="00B654FC"/>
    <w:p w14:paraId="11285B00" w14:textId="77777777" w:rsidR="00B654FC" w:rsidRPr="00EB4572" w:rsidRDefault="00B654FC" w:rsidP="00B654FC"/>
    <w:p w14:paraId="7EE1BF9C" w14:textId="77777777" w:rsidR="004A10BE" w:rsidRDefault="004A10BE" w:rsidP="003B12C0">
      <w:pPr>
        <w:rPr>
          <w:b/>
        </w:rPr>
      </w:pPr>
    </w:p>
    <w:p w14:paraId="3F213650" w14:textId="77777777" w:rsidR="00EB4572" w:rsidRDefault="00EB4572" w:rsidP="003B12C0">
      <w:pPr>
        <w:rPr>
          <w:b/>
        </w:rPr>
      </w:pPr>
    </w:p>
    <w:p w14:paraId="3580CD51" w14:textId="269BB952" w:rsidR="003B12C0" w:rsidRPr="007B4E9D" w:rsidRDefault="003B12C0" w:rsidP="003B12C0">
      <w:pPr>
        <w:rPr>
          <w:b/>
        </w:rPr>
      </w:pPr>
      <w:r w:rsidRPr="007B4E9D">
        <w:rPr>
          <w:b/>
        </w:rPr>
        <w:lastRenderedPageBreak/>
        <w:t xml:space="preserve">Goal: To </w:t>
      </w:r>
      <w:r>
        <w:rPr>
          <w:b/>
        </w:rPr>
        <w:t>ensure</w:t>
      </w:r>
      <w:r w:rsidRPr="007B4E9D">
        <w:rPr>
          <w:b/>
        </w:rPr>
        <w:t xml:space="preserve"> </w:t>
      </w:r>
      <w:r>
        <w:rPr>
          <w:b/>
        </w:rPr>
        <w:t xml:space="preserve">equitable </w:t>
      </w:r>
      <w:r w:rsidRPr="007B4E9D">
        <w:rPr>
          <w:b/>
        </w:rPr>
        <w:t xml:space="preserve">access to </w:t>
      </w:r>
      <w:r>
        <w:rPr>
          <w:b/>
        </w:rPr>
        <w:t>and within the building.</w:t>
      </w:r>
    </w:p>
    <w:p w14:paraId="295169D4" w14:textId="77777777" w:rsidR="003B12C0" w:rsidRDefault="003B12C0" w:rsidP="003B12C0"/>
    <w:tbl>
      <w:tblPr>
        <w:tblStyle w:val="TableGrid"/>
        <w:tblW w:w="9322" w:type="dxa"/>
        <w:tblLook w:val="04A0" w:firstRow="1" w:lastRow="0" w:firstColumn="1" w:lastColumn="0" w:noHBand="0" w:noVBand="1"/>
      </w:tblPr>
      <w:tblGrid>
        <w:gridCol w:w="2320"/>
        <w:gridCol w:w="2750"/>
        <w:gridCol w:w="1890"/>
        <w:gridCol w:w="2362"/>
      </w:tblGrid>
      <w:tr w:rsidR="003B12C0" w:rsidRPr="00F8226B" w14:paraId="248EBF3B" w14:textId="77777777" w:rsidTr="00460BDF">
        <w:tc>
          <w:tcPr>
            <w:tcW w:w="2320" w:type="dxa"/>
          </w:tcPr>
          <w:p w14:paraId="3355B5D8" w14:textId="77777777" w:rsidR="003B12C0" w:rsidRPr="00F8226B" w:rsidRDefault="003B12C0" w:rsidP="00460BDF">
            <w:pPr>
              <w:rPr>
                <w:b/>
              </w:rPr>
            </w:pPr>
            <w:r w:rsidRPr="00F8226B">
              <w:rPr>
                <w:b/>
              </w:rPr>
              <w:t>Action</w:t>
            </w:r>
          </w:p>
        </w:tc>
        <w:tc>
          <w:tcPr>
            <w:tcW w:w="2750" w:type="dxa"/>
          </w:tcPr>
          <w:p w14:paraId="7A2DF269" w14:textId="77777777" w:rsidR="003B12C0" w:rsidRPr="00F8226B" w:rsidRDefault="003B12C0" w:rsidP="00460BDF">
            <w:pPr>
              <w:rPr>
                <w:b/>
              </w:rPr>
            </w:pPr>
            <w:r w:rsidRPr="00F8226B">
              <w:rPr>
                <w:b/>
              </w:rPr>
              <w:t>Timeframe</w:t>
            </w:r>
          </w:p>
        </w:tc>
        <w:tc>
          <w:tcPr>
            <w:tcW w:w="1890" w:type="dxa"/>
          </w:tcPr>
          <w:p w14:paraId="4FB9A945" w14:textId="77777777" w:rsidR="003B12C0" w:rsidRPr="00F8226B" w:rsidRDefault="003B12C0" w:rsidP="00460BDF">
            <w:pPr>
              <w:rPr>
                <w:b/>
              </w:rPr>
            </w:pPr>
            <w:r w:rsidRPr="00F8226B">
              <w:rPr>
                <w:b/>
              </w:rPr>
              <w:t>Responsibility</w:t>
            </w:r>
          </w:p>
        </w:tc>
        <w:tc>
          <w:tcPr>
            <w:tcW w:w="2362" w:type="dxa"/>
          </w:tcPr>
          <w:p w14:paraId="209F911D" w14:textId="77777777" w:rsidR="003B12C0" w:rsidRPr="00F8226B" w:rsidRDefault="003B12C0" w:rsidP="00460BDF">
            <w:pPr>
              <w:rPr>
                <w:b/>
              </w:rPr>
            </w:pPr>
            <w:r w:rsidRPr="00F8226B">
              <w:rPr>
                <w:b/>
              </w:rPr>
              <w:t>Reporting</w:t>
            </w:r>
          </w:p>
        </w:tc>
      </w:tr>
      <w:tr w:rsidR="003B12C0" w14:paraId="37553824" w14:textId="77777777" w:rsidTr="00460BDF">
        <w:tc>
          <w:tcPr>
            <w:tcW w:w="2320" w:type="dxa"/>
          </w:tcPr>
          <w:p w14:paraId="134B0F08" w14:textId="77777777" w:rsidR="003B12C0" w:rsidRDefault="003B12C0" w:rsidP="00460BDF">
            <w:r>
              <w:t>1. Obtain approval for a Conditional Occupation Permit for a period of 7 years subject to meeting the actions set out in this plan</w:t>
            </w:r>
            <w:r w:rsidR="007A5B03">
              <w:t xml:space="preserve"> from Hornsby Shire Council</w:t>
            </w:r>
            <w:r>
              <w:t>.</w:t>
            </w:r>
          </w:p>
        </w:tc>
        <w:tc>
          <w:tcPr>
            <w:tcW w:w="2750" w:type="dxa"/>
          </w:tcPr>
          <w:p w14:paraId="418C5C28" w14:textId="77777777" w:rsidR="003B12C0" w:rsidRDefault="003B12C0" w:rsidP="00460BDF">
            <w:r>
              <w:t>Within 2 months of the registration of this Action Plan</w:t>
            </w:r>
          </w:p>
          <w:p w14:paraId="40B8317D" w14:textId="77777777" w:rsidR="003B12C0" w:rsidRDefault="003B12C0" w:rsidP="00460BDF"/>
          <w:p w14:paraId="754F62C5" w14:textId="77777777" w:rsidR="003B12C0" w:rsidRPr="00255835" w:rsidRDefault="003B12C0" w:rsidP="00460BDF">
            <w:pPr>
              <w:rPr>
                <w:color w:val="FF0000"/>
              </w:rPr>
            </w:pPr>
          </w:p>
        </w:tc>
        <w:tc>
          <w:tcPr>
            <w:tcW w:w="1890" w:type="dxa"/>
          </w:tcPr>
          <w:p w14:paraId="018D2205" w14:textId="77777777" w:rsidR="003B12C0" w:rsidRDefault="003B12C0" w:rsidP="00460BDF">
            <w:r>
              <w:t>Diane O’Connor</w:t>
            </w:r>
          </w:p>
        </w:tc>
        <w:tc>
          <w:tcPr>
            <w:tcW w:w="2362" w:type="dxa"/>
          </w:tcPr>
          <w:p w14:paraId="301CB312" w14:textId="77777777" w:rsidR="003B12C0" w:rsidRDefault="003B12C0" w:rsidP="00460BDF">
            <w:r>
              <w:t>A brief report informing of the granting of the Temporary Occupation Permit and any attached conditions to be provided to the Commission within 2 months of the registration of this Action Plan.</w:t>
            </w:r>
          </w:p>
          <w:p w14:paraId="716FAAC3" w14:textId="77777777" w:rsidR="00DB19B1" w:rsidRDefault="00DB19B1" w:rsidP="00B654FC">
            <w:pPr>
              <w:pStyle w:val="NormalWeb"/>
              <w:spacing w:before="0" w:beforeAutospacing="0" w:after="0" w:afterAutospacing="0"/>
              <w:rPr>
                <w:rFonts w:ascii="Arial" w:hAnsi="Arial" w:cs="Arial"/>
                <w:color w:val="000000"/>
              </w:rPr>
            </w:pPr>
          </w:p>
          <w:p w14:paraId="129FA27A" w14:textId="77777777" w:rsidR="00DB19B1" w:rsidRDefault="00DB19B1" w:rsidP="00B654FC">
            <w:pPr>
              <w:pStyle w:val="NormalWeb"/>
              <w:spacing w:before="0" w:beforeAutospacing="0" w:after="0" w:afterAutospacing="0"/>
              <w:rPr>
                <w:rFonts w:ascii="Arial" w:hAnsi="Arial" w:cs="Arial"/>
                <w:color w:val="000000"/>
              </w:rPr>
            </w:pPr>
          </w:p>
          <w:p w14:paraId="671A5F38" w14:textId="77777777" w:rsidR="00DB19B1" w:rsidRDefault="00DB19B1" w:rsidP="00B654FC">
            <w:pPr>
              <w:pStyle w:val="NormalWeb"/>
              <w:spacing w:before="0" w:beforeAutospacing="0" w:after="0" w:afterAutospacing="0"/>
              <w:rPr>
                <w:rFonts w:ascii="Arial" w:hAnsi="Arial" w:cs="Arial"/>
                <w:color w:val="000000"/>
              </w:rPr>
            </w:pPr>
          </w:p>
          <w:p w14:paraId="67F6414D" w14:textId="77777777" w:rsidR="00DB19B1" w:rsidRDefault="00DB19B1" w:rsidP="00B654FC">
            <w:pPr>
              <w:pStyle w:val="NormalWeb"/>
              <w:spacing w:before="0" w:beforeAutospacing="0" w:after="0" w:afterAutospacing="0"/>
              <w:rPr>
                <w:rFonts w:ascii="Arial" w:hAnsi="Arial" w:cs="Arial"/>
                <w:color w:val="000000"/>
              </w:rPr>
            </w:pPr>
          </w:p>
          <w:p w14:paraId="5ECF7626" w14:textId="79C3CF57" w:rsidR="00B654FC" w:rsidRDefault="00B654FC" w:rsidP="00B654FC">
            <w:pPr>
              <w:pStyle w:val="NormalWeb"/>
              <w:spacing w:before="0" w:beforeAutospacing="0" w:after="0" w:afterAutospacing="0"/>
            </w:pPr>
            <w:r>
              <w:rPr>
                <w:rFonts w:ascii="Arial" w:hAnsi="Arial" w:cs="Arial"/>
                <w:color w:val="000000"/>
              </w:rPr>
              <w:t>Contingency:- Time taken by Hornsby Shire Council to process application</w:t>
            </w:r>
          </w:p>
          <w:p w14:paraId="1E5ED670" w14:textId="448C8B79" w:rsidR="00B654FC" w:rsidRDefault="00B654FC" w:rsidP="00460BDF"/>
        </w:tc>
      </w:tr>
      <w:tr w:rsidR="004A10BE" w14:paraId="5C2F6E6D" w14:textId="77777777" w:rsidTr="00460BDF">
        <w:trPr>
          <w:trHeight w:val="3478"/>
        </w:trPr>
        <w:tc>
          <w:tcPr>
            <w:tcW w:w="2320" w:type="dxa"/>
          </w:tcPr>
          <w:p w14:paraId="5B579DEC" w14:textId="77777777" w:rsidR="004A10BE" w:rsidRDefault="004A10BE" w:rsidP="00460BDF">
            <w:r>
              <w:t>2. Develop and implement policies and procedures within The Blessing</w:t>
            </w:r>
          </w:p>
        </w:tc>
        <w:tc>
          <w:tcPr>
            <w:tcW w:w="2750" w:type="dxa"/>
          </w:tcPr>
          <w:p w14:paraId="4B524AFD" w14:textId="77777777" w:rsidR="004A10BE" w:rsidRPr="004A10BE" w:rsidRDefault="004A10BE" w:rsidP="004A10BE">
            <w:pPr>
              <w:rPr>
                <w:rFonts w:cs="Arial"/>
              </w:rPr>
            </w:pPr>
            <w:r>
              <w:rPr>
                <w:rFonts w:cs="Arial"/>
              </w:rPr>
              <w:t>As a part of Church’s annual Vision Sunday (held each year at the beginning of the calendar year)</w:t>
            </w:r>
          </w:p>
          <w:p w14:paraId="2F13A719" w14:textId="77777777" w:rsidR="004A10BE" w:rsidRPr="00DD55CE" w:rsidRDefault="004A10BE" w:rsidP="004A10BE">
            <w:pPr>
              <w:pStyle w:val="ListParagraph"/>
              <w:numPr>
                <w:ilvl w:val="0"/>
                <w:numId w:val="1"/>
              </w:numPr>
              <w:rPr>
                <w:rFonts w:cs="Arial"/>
              </w:rPr>
            </w:pPr>
            <w:r w:rsidRPr="00DD55CE">
              <w:rPr>
                <w:rFonts w:cs="Arial"/>
              </w:rPr>
              <w:t>Establish a disability action plan monitoring and review committee.</w:t>
            </w:r>
          </w:p>
          <w:p w14:paraId="1FFE4619" w14:textId="77777777" w:rsidR="004A10BE" w:rsidRPr="00DD55CE" w:rsidRDefault="004A10BE" w:rsidP="004A10BE">
            <w:pPr>
              <w:pStyle w:val="ListParagraph"/>
              <w:numPr>
                <w:ilvl w:val="0"/>
                <w:numId w:val="1"/>
              </w:numPr>
              <w:rPr>
                <w:rFonts w:cs="Arial"/>
                <w:b/>
              </w:rPr>
            </w:pPr>
            <w:r w:rsidRPr="00DD55CE">
              <w:rPr>
                <w:rFonts w:cs="Arial"/>
              </w:rPr>
              <w:t>Ensure that review and planning is in place in the Church’s calendar</w:t>
            </w:r>
            <w:r>
              <w:rPr>
                <w:rFonts w:cs="Arial"/>
              </w:rPr>
              <w:t xml:space="preserve"> for each year of the plan</w:t>
            </w:r>
          </w:p>
          <w:p w14:paraId="78D3E2A7" w14:textId="77777777" w:rsidR="004A10BE" w:rsidRPr="004A10BE" w:rsidRDefault="004A10BE" w:rsidP="004A10BE">
            <w:pPr>
              <w:pStyle w:val="ListParagraph"/>
              <w:numPr>
                <w:ilvl w:val="0"/>
                <w:numId w:val="1"/>
              </w:numPr>
              <w:rPr>
                <w:rFonts w:cs="Arial"/>
              </w:rPr>
            </w:pPr>
            <w:r w:rsidRPr="00DD55CE">
              <w:rPr>
                <w:rFonts w:cs="Arial"/>
              </w:rPr>
              <w:t xml:space="preserve">Develop a communication strategy that </w:t>
            </w:r>
            <w:r>
              <w:rPr>
                <w:rFonts w:cs="Arial"/>
              </w:rPr>
              <w:t xml:space="preserve">regularly </w:t>
            </w:r>
            <w:r w:rsidRPr="00DD55CE">
              <w:rPr>
                <w:rFonts w:cs="Arial"/>
              </w:rPr>
              <w:t xml:space="preserve">alerts the congregation of the </w:t>
            </w:r>
            <w:r>
              <w:rPr>
                <w:rFonts w:cs="Arial"/>
              </w:rPr>
              <w:t>content and a</w:t>
            </w:r>
            <w:r w:rsidRPr="00DD55CE">
              <w:rPr>
                <w:rFonts w:cs="Arial"/>
              </w:rPr>
              <w:t>vailability of the action plan.</w:t>
            </w:r>
          </w:p>
          <w:p w14:paraId="73AB1BFF" w14:textId="77777777" w:rsidR="004A10BE" w:rsidRPr="00415B61" w:rsidRDefault="004A10BE" w:rsidP="004A10BE">
            <w:pPr>
              <w:rPr>
                <w:color w:val="FF0000"/>
              </w:rPr>
            </w:pPr>
          </w:p>
        </w:tc>
        <w:tc>
          <w:tcPr>
            <w:tcW w:w="1890" w:type="dxa"/>
          </w:tcPr>
          <w:p w14:paraId="065E053E" w14:textId="77777777" w:rsidR="004A10BE" w:rsidRDefault="004A10BE" w:rsidP="00460BDF"/>
        </w:tc>
        <w:tc>
          <w:tcPr>
            <w:tcW w:w="2362" w:type="dxa"/>
          </w:tcPr>
          <w:p w14:paraId="5FFBDBE3" w14:textId="77777777" w:rsidR="004A10BE" w:rsidRDefault="00606B21" w:rsidP="00460BDF">
            <w:r>
              <w:t>A report on progress will be provided to the Commission six months from the registration of this Action Plan</w:t>
            </w:r>
          </w:p>
        </w:tc>
      </w:tr>
      <w:tr w:rsidR="003B12C0" w14:paraId="34841CD2" w14:textId="77777777" w:rsidTr="00460BDF">
        <w:trPr>
          <w:trHeight w:val="3478"/>
        </w:trPr>
        <w:tc>
          <w:tcPr>
            <w:tcW w:w="2320" w:type="dxa"/>
          </w:tcPr>
          <w:p w14:paraId="22AC3912" w14:textId="77777777" w:rsidR="003B12C0" w:rsidRDefault="004A10BE" w:rsidP="00460BDF">
            <w:r>
              <w:lastRenderedPageBreak/>
              <w:t>3</w:t>
            </w:r>
            <w:r w:rsidR="003B12C0">
              <w:t>. Complete the Stage 1 works of the proposed plan to provide</w:t>
            </w:r>
          </w:p>
          <w:p w14:paraId="4416297A" w14:textId="77777777" w:rsidR="003B12C0" w:rsidRPr="00415B61" w:rsidRDefault="003B12C0" w:rsidP="00460BDF">
            <w:pPr>
              <w:rPr>
                <w:color w:val="FF0000"/>
              </w:rPr>
            </w:pPr>
            <w:r>
              <w:t xml:space="preserve"> an accessible unisex toilet and access to the ground floor facilities. </w:t>
            </w:r>
          </w:p>
        </w:tc>
        <w:tc>
          <w:tcPr>
            <w:tcW w:w="2750" w:type="dxa"/>
          </w:tcPr>
          <w:p w14:paraId="2142012B" w14:textId="77777777" w:rsidR="003B12C0" w:rsidRPr="00E17F2A" w:rsidRDefault="003B12C0" w:rsidP="007A5B03">
            <w:pPr>
              <w:rPr>
                <w:color w:val="000000" w:themeColor="text1"/>
              </w:rPr>
            </w:pPr>
            <w:r w:rsidRPr="00E17F2A">
              <w:rPr>
                <w:color w:val="000000" w:themeColor="text1"/>
              </w:rPr>
              <w:t xml:space="preserve">Within </w:t>
            </w:r>
            <w:r w:rsidR="007A5B03" w:rsidRPr="00E17F2A">
              <w:rPr>
                <w:color w:val="000000" w:themeColor="text1"/>
              </w:rPr>
              <w:t>24</w:t>
            </w:r>
            <w:r w:rsidRPr="00E17F2A">
              <w:rPr>
                <w:color w:val="000000" w:themeColor="text1"/>
              </w:rPr>
              <w:t xml:space="preserve"> months of the registration of this Action Plan</w:t>
            </w:r>
            <w:r w:rsidR="007A5B03" w:rsidRPr="00E17F2A">
              <w:rPr>
                <w:color w:val="000000" w:themeColor="text1"/>
              </w:rPr>
              <w:t>:</w:t>
            </w:r>
          </w:p>
          <w:p w14:paraId="7C338BE9" w14:textId="77777777" w:rsidR="007A5B03" w:rsidRPr="00E17F2A" w:rsidRDefault="007A5B03" w:rsidP="007A5B03">
            <w:pPr>
              <w:pStyle w:val="ListParagraph"/>
              <w:numPr>
                <w:ilvl w:val="0"/>
                <w:numId w:val="3"/>
              </w:numPr>
              <w:rPr>
                <w:color w:val="000000" w:themeColor="text1"/>
              </w:rPr>
            </w:pPr>
            <w:r w:rsidRPr="00E17F2A">
              <w:rPr>
                <w:color w:val="000000" w:themeColor="text1"/>
              </w:rPr>
              <w:t>Finalise design and construction details</w:t>
            </w:r>
          </w:p>
          <w:p w14:paraId="608B59CF" w14:textId="77777777" w:rsidR="007A5B03" w:rsidRPr="00E17F2A" w:rsidRDefault="007A5B03" w:rsidP="007A5B03">
            <w:pPr>
              <w:pStyle w:val="ListParagraph"/>
              <w:numPr>
                <w:ilvl w:val="0"/>
                <w:numId w:val="3"/>
              </w:numPr>
              <w:rPr>
                <w:color w:val="000000" w:themeColor="text1"/>
              </w:rPr>
            </w:pPr>
            <w:r w:rsidRPr="00E17F2A">
              <w:rPr>
                <w:color w:val="000000" w:themeColor="text1"/>
              </w:rPr>
              <w:t xml:space="preserve">Comprehensive review of design and construction details for access compliance by an accredited Access Consultant </w:t>
            </w:r>
          </w:p>
          <w:p w14:paraId="5D015741" w14:textId="77777777" w:rsidR="007A5B03" w:rsidRPr="00E17F2A" w:rsidRDefault="007A5B03" w:rsidP="004A10BE">
            <w:pPr>
              <w:pStyle w:val="ListParagraph"/>
              <w:numPr>
                <w:ilvl w:val="0"/>
                <w:numId w:val="3"/>
              </w:numPr>
              <w:rPr>
                <w:color w:val="000000" w:themeColor="text1"/>
              </w:rPr>
            </w:pPr>
            <w:r w:rsidRPr="00E17F2A">
              <w:rPr>
                <w:color w:val="000000" w:themeColor="text1"/>
              </w:rPr>
              <w:t>Gain approvals</w:t>
            </w:r>
          </w:p>
          <w:p w14:paraId="177D3886" w14:textId="77777777" w:rsidR="007A5B03" w:rsidRPr="00E17F2A" w:rsidRDefault="007A5B03" w:rsidP="007A5B03">
            <w:pPr>
              <w:pStyle w:val="ListParagraph"/>
              <w:numPr>
                <w:ilvl w:val="1"/>
                <w:numId w:val="3"/>
              </w:numPr>
              <w:rPr>
                <w:color w:val="000000" w:themeColor="text1"/>
              </w:rPr>
            </w:pPr>
            <w:r w:rsidRPr="00E17F2A">
              <w:rPr>
                <w:color w:val="000000" w:themeColor="text1"/>
              </w:rPr>
              <w:t>Landlord</w:t>
            </w:r>
          </w:p>
          <w:p w14:paraId="39EE3356" w14:textId="77777777" w:rsidR="007A5B03" w:rsidRPr="00E17F2A" w:rsidRDefault="007A5B03" w:rsidP="007A5B03">
            <w:pPr>
              <w:pStyle w:val="ListParagraph"/>
              <w:numPr>
                <w:ilvl w:val="1"/>
                <w:numId w:val="3"/>
              </w:numPr>
              <w:rPr>
                <w:color w:val="000000" w:themeColor="text1"/>
              </w:rPr>
            </w:pPr>
            <w:r w:rsidRPr="00E17F2A">
              <w:rPr>
                <w:color w:val="000000" w:themeColor="text1"/>
              </w:rPr>
              <w:t>Council</w:t>
            </w:r>
          </w:p>
          <w:p w14:paraId="02344F1A" w14:textId="77777777" w:rsidR="007A5B03" w:rsidRPr="00415B61" w:rsidRDefault="007A5B03" w:rsidP="007A5B03">
            <w:pPr>
              <w:rPr>
                <w:color w:val="FF0000"/>
              </w:rPr>
            </w:pPr>
          </w:p>
        </w:tc>
        <w:tc>
          <w:tcPr>
            <w:tcW w:w="1890" w:type="dxa"/>
          </w:tcPr>
          <w:p w14:paraId="2BCB384B" w14:textId="77777777" w:rsidR="003B12C0" w:rsidRDefault="003B12C0" w:rsidP="00460BDF">
            <w:r>
              <w:t>Diane O’Connor</w:t>
            </w:r>
          </w:p>
        </w:tc>
        <w:tc>
          <w:tcPr>
            <w:tcW w:w="2362" w:type="dxa"/>
          </w:tcPr>
          <w:p w14:paraId="2E3B504B" w14:textId="77777777" w:rsidR="003B12C0" w:rsidRDefault="003B12C0" w:rsidP="00460BDF">
            <w:r>
              <w:t>A report on progress will be provided to the Commission six months from the registration of this Action Plan</w:t>
            </w:r>
            <w:r w:rsidR="00606B21">
              <w:t>, and annually thereafter.</w:t>
            </w:r>
          </w:p>
        </w:tc>
      </w:tr>
      <w:tr w:rsidR="00E17F2A" w14:paraId="3091D34D" w14:textId="77777777" w:rsidTr="004A10BE">
        <w:trPr>
          <w:trHeight w:val="3795"/>
        </w:trPr>
        <w:tc>
          <w:tcPr>
            <w:tcW w:w="2320" w:type="dxa"/>
          </w:tcPr>
          <w:p w14:paraId="4B527A62" w14:textId="77777777" w:rsidR="00E17F2A" w:rsidRDefault="00E17F2A" w:rsidP="004A10BE">
            <w:pPr>
              <w:pStyle w:val="ListParagraph"/>
              <w:numPr>
                <w:ilvl w:val="0"/>
                <w:numId w:val="3"/>
              </w:numPr>
            </w:pPr>
            <w:r>
              <w:t>Commence fundraising</w:t>
            </w:r>
          </w:p>
        </w:tc>
        <w:tc>
          <w:tcPr>
            <w:tcW w:w="2750" w:type="dxa"/>
          </w:tcPr>
          <w:p w14:paraId="362DD021" w14:textId="77777777" w:rsidR="00E17F2A" w:rsidRDefault="00E17F2A" w:rsidP="004A10BE">
            <w:pPr>
              <w:pStyle w:val="ListParagraph"/>
              <w:numPr>
                <w:ilvl w:val="0"/>
                <w:numId w:val="4"/>
              </w:numPr>
              <w:rPr>
                <w:rFonts w:cs="Arial"/>
              </w:rPr>
            </w:pPr>
            <w:r w:rsidRPr="00DD55CE">
              <w:rPr>
                <w:rFonts w:cs="Arial"/>
              </w:rPr>
              <w:t xml:space="preserve">Establish a </w:t>
            </w:r>
            <w:r>
              <w:rPr>
                <w:rFonts w:cs="Arial"/>
              </w:rPr>
              <w:t xml:space="preserve">fundraising committee responsible to the </w:t>
            </w:r>
            <w:r w:rsidRPr="00DD55CE">
              <w:rPr>
                <w:rFonts w:cs="Arial"/>
              </w:rPr>
              <w:t>disability action plan moni</w:t>
            </w:r>
            <w:r>
              <w:rPr>
                <w:rFonts w:cs="Arial"/>
              </w:rPr>
              <w:t>toring and review committee</w:t>
            </w:r>
          </w:p>
          <w:p w14:paraId="16964341" w14:textId="77777777" w:rsidR="00E17F2A" w:rsidRDefault="00E17F2A" w:rsidP="004A10BE">
            <w:pPr>
              <w:pStyle w:val="ListParagraph"/>
              <w:numPr>
                <w:ilvl w:val="0"/>
                <w:numId w:val="4"/>
              </w:numPr>
              <w:rPr>
                <w:rFonts w:cs="Arial"/>
              </w:rPr>
            </w:pPr>
            <w:r>
              <w:rPr>
                <w:rFonts w:cs="Arial"/>
              </w:rPr>
              <w:t>Develop a fund-raising plan for the next 60 months</w:t>
            </w:r>
          </w:p>
          <w:p w14:paraId="1D9ED01C" w14:textId="77777777" w:rsidR="00E17F2A" w:rsidRDefault="00E17F2A" w:rsidP="004A10BE">
            <w:pPr>
              <w:pStyle w:val="ListParagraph"/>
              <w:numPr>
                <w:ilvl w:val="0"/>
                <w:numId w:val="4"/>
              </w:numPr>
              <w:rPr>
                <w:rFonts w:cs="Arial"/>
              </w:rPr>
            </w:pPr>
            <w:r>
              <w:rPr>
                <w:rFonts w:cs="Arial"/>
              </w:rPr>
              <w:t>Set fundraising targets for each year</w:t>
            </w:r>
          </w:p>
          <w:p w14:paraId="70A27E30" w14:textId="77777777" w:rsidR="00E17F2A" w:rsidRPr="00E17F2A" w:rsidRDefault="00E17F2A" w:rsidP="00E17F2A">
            <w:pPr>
              <w:pStyle w:val="ListParagraph"/>
              <w:numPr>
                <w:ilvl w:val="0"/>
                <w:numId w:val="4"/>
              </w:numPr>
              <w:rPr>
                <w:rFonts w:cs="Arial"/>
              </w:rPr>
            </w:pPr>
            <w:r>
              <w:rPr>
                <w:rFonts w:cs="Arial"/>
              </w:rPr>
              <w:t>Seek financial advice re investing money during fundraising period and invest funds accordingly</w:t>
            </w:r>
          </w:p>
          <w:p w14:paraId="24CFE43C" w14:textId="77777777" w:rsidR="00E17F2A" w:rsidRDefault="00E17F2A" w:rsidP="00460BDF"/>
        </w:tc>
        <w:tc>
          <w:tcPr>
            <w:tcW w:w="1890" w:type="dxa"/>
          </w:tcPr>
          <w:p w14:paraId="5673A1BF" w14:textId="77777777" w:rsidR="00E17F2A" w:rsidRDefault="00E17F2A" w:rsidP="00460BDF">
            <w:r>
              <w:t xml:space="preserve">Board of Directors </w:t>
            </w:r>
          </w:p>
          <w:p w14:paraId="2D10EEF6" w14:textId="77777777" w:rsidR="00E17F2A" w:rsidRDefault="00E17F2A" w:rsidP="00460BDF">
            <w:r>
              <w:t>(Authorised contact - Diane O’Connor)</w:t>
            </w:r>
          </w:p>
        </w:tc>
        <w:tc>
          <w:tcPr>
            <w:tcW w:w="2362" w:type="dxa"/>
            <w:vMerge w:val="restart"/>
          </w:tcPr>
          <w:p w14:paraId="7DAC0D49" w14:textId="77777777" w:rsidR="00E17F2A" w:rsidRDefault="00E17F2A" w:rsidP="00460BDF">
            <w:r>
              <w:t>Report to congregation and AHRC annually on progress of fundraising</w:t>
            </w:r>
          </w:p>
          <w:p w14:paraId="4C869305" w14:textId="77777777" w:rsidR="00E17F2A" w:rsidRDefault="00E17F2A" w:rsidP="00460BDF"/>
          <w:p w14:paraId="61C2F710" w14:textId="77777777" w:rsidR="00E17F2A" w:rsidRDefault="00E17F2A" w:rsidP="00460BDF"/>
          <w:p w14:paraId="0F8D0F43" w14:textId="77777777" w:rsidR="00E17F2A" w:rsidRDefault="00E17F2A" w:rsidP="00460BDF"/>
          <w:p w14:paraId="318F26C7" w14:textId="77777777" w:rsidR="00E17F2A" w:rsidRDefault="00E17F2A" w:rsidP="00460BDF"/>
          <w:p w14:paraId="5BCF64ED" w14:textId="77777777" w:rsidR="00E17F2A" w:rsidRDefault="00E17F2A" w:rsidP="00460BDF"/>
          <w:p w14:paraId="3E5FC0A0" w14:textId="77777777" w:rsidR="00E17F2A" w:rsidRDefault="00E17F2A" w:rsidP="00460BDF"/>
          <w:p w14:paraId="7A6D7C82" w14:textId="77777777" w:rsidR="00E17F2A" w:rsidRDefault="00E17F2A" w:rsidP="00460BDF"/>
          <w:p w14:paraId="554E84E1" w14:textId="77777777" w:rsidR="00E17F2A" w:rsidRDefault="00E17F2A" w:rsidP="00460BDF"/>
          <w:p w14:paraId="404C9D1B" w14:textId="77777777" w:rsidR="00E17F2A" w:rsidRDefault="00E17F2A" w:rsidP="00460BDF"/>
          <w:p w14:paraId="5633E7D4" w14:textId="77777777" w:rsidR="00E17F2A" w:rsidRDefault="00E17F2A" w:rsidP="00460BDF"/>
          <w:p w14:paraId="205193BF" w14:textId="77777777" w:rsidR="00E17F2A" w:rsidRDefault="00E17F2A" w:rsidP="00460BDF"/>
          <w:p w14:paraId="749DD728" w14:textId="77777777" w:rsidR="00E17F2A" w:rsidRDefault="00E17F2A" w:rsidP="00460BDF"/>
          <w:p w14:paraId="66541263" w14:textId="77777777" w:rsidR="00E17F2A" w:rsidRDefault="00E17F2A" w:rsidP="00460BDF"/>
          <w:p w14:paraId="42525FB8" w14:textId="77777777" w:rsidR="00E17F2A" w:rsidRDefault="00E17F2A" w:rsidP="00460BDF"/>
          <w:p w14:paraId="6D2EE411" w14:textId="77777777" w:rsidR="00E17F2A" w:rsidRDefault="00E17F2A" w:rsidP="00460BDF"/>
          <w:p w14:paraId="3AF0524B" w14:textId="77777777" w:rsidR="00E17F2A" w:rsidRDefault="00E17F2A" w:rsidP="00460BDF">
            <w:r>
              <w:t>Report to congregation and AHRC annually on progress of fundraising</w:t>
            </w:r>
          </w:p>
        </w:tc>
      </w:tr>
      <w:tr w:rsidR="00E17F2A" w14:paraId="727AA6EB" w14:textId="77777777" w:rsidTr="00460BDF">
        <w:trPr>
          <w:trHeight w:val="4108"/>
        </w:trPr>
        <w:tc>
          <w:tcPr>
            <w:tcW w:w="2320" w:type="dxa"/>
          </w:tcPr>
          <w:p w14:paraId="6563F275" w14:textId="77777777" w:rsidR="00E17F2A" w:rsidRDefault="00E17F2A" w:rsidP="004A10BE">
            <w:pPr>
              <w:pStyle w:val="ListParagraph"/>
              <w:numPr>
                <w:ilvl w:val="0"/>
                <w:numId w:val="3"/>
              </w:numPr>
            </w:pPr>
            <w:r>
              <w:t>Active fundraising</w:t>
            </w:r>
          </w:p>
        </w:tc>
        <w:tc>
          <w:tcPr>
            <w:tcW w:w="2750" w:type="dxa"/>
          </w:tcPr>
          <w:p w14:paraId="46596944" w14:textId="77777777" w:rsidR="00E17F2A" w:rsidRPr="00DD55CE" w:rsidRDefault="00E17F2A" w:rsidP="004A10BE">
            <w:pPr>
              <w:pStyle w:val="ListParagraph"/>
              <w:ind w:left="0"/>
              <w:rPr>
                <w:rFonts w:cs="Arial"/>
              </w:rPr>
            </w:pPr>
            <w:r>
              <w:rPr>
                <w:rFonts w:cs="Arial"/>
              </w:rPr>
              <w:t>Undertake fundraising activities for the next 60 months in line with fundraising plan (as above)</w:t>
            </w:r>
          </w:p>
        </w:tc>
        <w:tc>
          <w:tcPr>
            <w:tcW w:w="1890" w:type="dxa"/>
          </w:tcPr>
          <w:p w14:paraId="6F282BB8" w14:textId="77777777" w:rsidR="00E17F2A" w:rsidRDefault="00E17F2A" w:rsidP="00E17F2A">
            <w:r>
              <w:t xml:space="preserve">Board of Directors </w:t>
            </w:r>
          </w:p>
          <w:p w14:paraId="73221FC3" w14:textId="77777777" w:rsidR="00E17F2A" w:rsidRDefault="00E17F2A" w:rsidP="00E17F2A">
            <w:r>
              <w:t>(Authorised contact - Diane O’Connor)</w:t>
            </w:r>
          </w:p>
        </w:tc>
        <w:tc>
          <w:tcPr>
            <w:tcW w:w="2362" w:type="dxa"/>
            <w:vMerge/>
          </w:tcPr>
          <w:p w14:paraId="7F2967A8" w14:textId="77777777" w:rsidR="00E17F2A" w:rsidRDefault="00E17F2A" w:rsidP="00460BDF"/>
        </w:tc>
      </w:tr>
      <w:tr w:rsidR="00E17F2A" w14:paraId="08749652" w14:textId="77777777" w:rsidTr="00E17F2A">
        <w:trPr>
          <w:trHeight w:val="2050"/>
        </w:trPr>
        <w:tc>
          <w:tcPr>
            <w:tcW w:w="2320" w:type="dxa"/>
            <w:vMerge w:val="restart"/>
          </w:tcPr>
          <w:p w14:paraId="66626E32" w14:textId="77777777" w:rsidR="00E17F2A" w:rsidRDefault="00E17F2A" w:rsidP="00460BDF">
            <w:r>
              <w:lastRenderedPageBreak/>
              <w:t>6. Complete the Stage 2 works – installation of lift and door rectification works.</w:t>
            </w:r>
          </w:p>
          <w:p w14:paraId="692A527F" w14:textId="77777777" w:rsidR="00E17F2A" w:rsidRDefault="00E17F2A" w:rsidP="00460BDF"/>
          <w:p w14:paraId="17ABC647" w14:textId="77777777" w:rsidR="00E17F2A" w:rsidRPr="00415B61" w:rsidRDefault="00E17F2A" w:rsidP="00460BDF">
            <w:pPr>
              <w:rPr>
                <w:color w:val="FF0000"/>
              </w:rPr>
            </w:pPr>
          </w:p>
        </w:tc>
        <w:tc>
          <w:tcPr>
            <w:tcW w:w="2750" w:type="dxa"/>
            <w:vMerge w:val="restart"/>
          </w:tcPr>
          <w:p w14:paraId="66CD4F9B" w14:textId="77777777" w:rsidR="00DB19B1" w:rsidRDefault="00E17F2A" w:rsidP="00460BDF">
            <w:r>
              <w:t xml:space="preserve">Within </w:t>
            </w:r>
            <w:r w:rsidR="00DB19B1">
              <w:t>60</w:t>
            </w:r>
            <w:r>
              <w:t xml:space="preserve"> months of the completion of Stage 1 works.</w:t>
            </w:r>
            <w:r w:rsidR="00DB19B1">
              <w:t xml:space="preserve"> </w:t>
            </w:r>
          </w:p>
          <w:p w14:paraId="33E25A1A" w14:textId="068317E2" w:rsidR="00E17F2A" w:rsidRDefault="00DB19B1" w:rsidP="00460BDF">
            <w:r>
              <w:t xml:space="preserve">In total </w:t>
            </w:r>
            <w:r w:rsidR="00AD5563">
              <w:t>84</w:t>
            </w:r>
            <w:r>
              <w:t xml:space="preserve"> months -7year</w:t>
            </w:r>
            <w:r w:rsidR="00AD5563">
              <w:t xml:space="preserve">s. </w:t>
            </w:r>
            <w:r>
              <w:t xml:space="preserve"> </w:t>
            </w:r>
          </w:p>
        </w:tc>
        <w:tc>
          <w:tcPr>
            <w:tcW w:w="1890" w:type="dxa"/>
            <w:vMerge w:val="restart"/>
          </w:tcPr>
          <w:p w14:paraId="0DA755CA" w14:textId="77777777" w:rsidR="00E17F2A" w:rsidRDefault="00E17F2A" w:rsidP="00460BDF">
            <w:r>
              <w:t>Diane O’Connor</w:t>
            </w:r>
          </w:p>
        </w:tc>
        <w:tc>
          <w:tcPr>
            <w:tcW w:w="2362" w:type="dxa"/>
          </w:tcPr>
          <w:p w14:paraId="6792DEA7" w14:textId="77777777" w:rsidR="00E17F2A" w:rsidRDefault="00E17F2A" w:rsidP="00460BDF">
            <w:r>
              <w:t>A report on completion of the access arrangements to be provided to the Commission within 60months of the completion of the Stage 1 works</w:t>
            </w:r>
          </w:p>
        </w:tc>
      </w:tr>
      <w:tr w:rsidR="00E17F2A" w14:paraId="5EA9189D" w14:textId="77777777" w:rsidTr="00460BDF">
        <w:trPr>
          <w:trHeight w:val="2050"/>
        </w:trPr>
        <w:tc>
          <w:tcPr>
            <w:tcW w:w="2320" w:type="dxa"/>
            <w:vMerge/>
          </w:tcPr>
          <w:p w14:paraId="7BB77F9B" w14:textId="77777777" w:rsidR="00E17F2A" w:rsidRDefault="00E17F2A" w:rsidP="00460BDF"/>
        </w:tc>
        <w:tc>
          <w:tcPr>
            <w:tcW w:w="2750" w:type="dxa"/>
            <w:vMerge/>
          </w:tcPr>
          <w:p w14:paraId="49A769E0" w14:textId="77777777" w:rsidR="00E17F2A" w:rsidRDefault="00E17F2A" w:rsidP="00460BDF"/>
        </w:tc>
        <w:tc>
          <w:tcPr>
            <w:tcW w:w="1890" w:type="dxa"/>
            <w:vMerge/>
          </w:tcPr>
          <w:p w14:paraId="369586EC" w14:textId="77777777" w:rsidR="00E17F2A" w:rsidRDefault="00E17F2A" w:rsidP="00460BDF"/>
        </w:tc>
        <w:tc>
          <w:tcPr>
            <w:tcW w:w="2362" w:type="dxa"/>
          </w:tcPr>
          <w:p w14:paraId="2165EFB1" w14:textId="77777777" w:rsidR="00E17F2A" w:rsidRDefault="00E17F2A" w:rsidP="00460BDF"/>
        </w:tc>
      </w:tr>
    </w:tbl>
    <w:p w14:paraId="18222B89" w14:textId="77777777" w:rsidR="001F76EA" w:rsidRDefault="001F76EA" w:rsidP="001F76EA">
      <w:pPr>
        <w:pStyle w:val="DHSReportHd2"/>
        <w:rPr>
          <w:rFonts w:ascii="Arial" w:hAnsi="Arial" w:cs="Arial"/>
          <w:b/>
          <w:bCs/>
          <w:color w:val="800000"/>
          <w:sz w:val="24"/>
          <w:szCs w:val="24"/>
        </w:rPr>
      </w:pPr>
    </w:p>
    <w:p w14:paraId="71ECDAD8" w14:textId="77777777" w:rsidR="001F76EA" w:rsidRDefault="001F76EA" w:rsidP="001F76EA">
      <w:pPr>
        <w:pStyle w:val="DHSReportHd2"/>
        <w:rPr>
          <w:rFonts w:ascii="Arial" w:hAnsi="Arial" w:cs="Arial"/>
          <w:b/>
          <w:bCs/>
          <w:color w:val="800000"/>
          <w:sz w:val="24"/>
          <w:szCs w:val="24"/>
        </w:rPr>
      </w:pPr>
    </w:p>
    <w:p w14:paraId="26947387" w14:textId="77777777" w:rsidR="001F76EA" w:rsidRDefault="001F76EA" w:rsidP="001F76EA">
      <w:pPr>
        <w:pStyle w:val="DHSReportHd2"/>
        <w:rPr>
          <w:rFonts w:ascii="Arial" w:hAnsi="Arial" w:cs="Arial"/>
          <w:b/>
          <w:bCs/>
          <w:color w:val="800000"/>
          <w:sz w:val="24"/>
          <w:szCs w:val="24"/>
        </w:rPr>
      </w:pPr>
    </w:p>
    <w:p w14:paraId="2820BA9E" w14:textId="77777777" w:rsidR="001F76EA" w:rsidRPr="00DD55CE" w:rsidRDefault="001F76EA" w:rsidP="001F76EA">
      <w:pPr>
        <w:pStyle w:val="DHSReportHd2"/>
        <w:rPr>
          <w:rFonts w:ascii="Arial" w:hAnsi="Arial" w:cs="Arial"/>
          <w:b/>
          <w:bCs/>
          <w:color w:val="000000" w:themeColor="text1"/>
          <w:sz w:val="24"/>
          <w:szCs w:val="24"/>
        </w:rPr>
      </w:pPr>
      <w:r w:rsidRPr="00DD55CE">
        <w:rPr>
          <w:rFonts w:ascii="Arial" w:hAnsi="Arial" w:cs="Arial"/>
          <w:b/>
          <w:bCs/>
          <w:color w:val="000000" w:themeColor="text1"/>
          <w:sz w:val="24"/>
          <w:szCs w:val="24"/>
        </w:rPr>
        <w:t>Implementation, monitoring and review of the Disability action plan</w:t>
      </w:r>
    </w:p>
    <w:p w14:paraId="0AA3F833" w14:textId="77777777" w:rsidR="001F76EA" w:rsidRDefault="001F76EA"/>
    <w:p w14:paraId="4F7563DD" w14:textId="77777777" w:rsidR="001F76EA" w:rsidRPr="00496CE1" w:rsidRDefault="00014530" w:rsidP="001F76EA">
      <w:pPr>
        <w:pStyle w:val="DHSReportHd2"/>
        <w:rPr>
          <w:rFonts w:ascii="Arial" w:hAnsi="Arial" w:cs="Arial"/>
          <w:b/>
          <w:bCs/>
          <w:sz w:val="24"/>
          <w:szCs w:val="24"/>
        </w:rPr>
      </w:pPr>
      <w:r>
        <w:rPr>
          <w:rFonts w:ascii="Arial" w:hAnsi="Arial" w:cs="Arial"/>
          <w:sz w:val="24"/>
          <w:szCs w:val="24"/>
        </w:rPr>
        <w:t xml:space="preserve">The Disability action plan </w:t>
      </w:r>
      <w:r w:rsidR="001F76EA" w:rsidRPr="00496CE1">
        <w:rPr>
          <w:rFonts w:ascii="Arial" w:hAnsi="Arial" w:cs="Arial"/>
          <w:sz w:val="24"/>
          <w:szCs w:val="24"/>
        </w:rPr>
        <w:t>demonstrate</w:t>
      </w:r>
      <w:r>
        <w:rPr>
          <w:rFonts w:ascii="Arial" w:hAnsi="Arial" w:cs="Arial"/>
          <w:sz w:val="24"/>
          <w:szCs w:val="24"/>
        </w:rPr>
        <w:t>s</w:t>
      </w:r>
      <w:r w:rsidR="001F76EA" w:rsidRPr="00496CE1">
        <w:rPr>
          <w:rFonts w:ascii="Arial" w:hAnsi="Arial" w:cs="Arial"/>
          <w:sz w:val="24"/>
          <w:szCs w:val="24"/>
        </w:rPr>
        <w:t xml:space="preserve"> improved access for people with disabilities through the implementation, monitoring and review of the plan.</w:t>
      </w:r>
    </w:p>
    <w:p w14:paraId="6584FCFC" w14:textId="77777777" w:rsidR="001F76EA" w:rsidRPr="00DD55CE" w:rsidRDefault="001F76EA" w:rsidP="00DD55CE">
      <w:pPr>
        <w:pStyle w:val="ListParagraph"/>
        <w:numPr>
          <w:ilvl w:val="0"/>
          <w:numId w:val="1"/>
        </w:numPr>
        <w:rPr>
          <w:rFonts w:cs="Arial"/>
        </w:rPr>
      </w:pPr>
      <w:r w:rsidRPr="00DD55CE">
        <w:rPr>
          <w:rFonts w:cs="Arial"/>
        </w:rPr>
        <w:t>Establish a disability action plan monitoring and review committee.</w:t>
      </w:r>
    </w:p>
    <w:p w14:paraId="39EA385F" w14:textId="77777777" w:rsidR="00014530" w:rsidRPr="00DD55CE" w:rsidRDefault="00014530" w:rsidP="00DD55CE">
      <w:pPr>
        <w:pStyle w:val="ListParagraph"/>
        <w:numPr>
          <w:ilvl w:val="0"/>
          <w:numId w:val="1"/>
        </w:numPr>
        <w:rPr>
          <w:rFonts w:cs="Arial"/>
          <w:b/>
        </w:rPr>
      </w:pPr>
      <w:r w:rsidRPr="00DD55CE">
        <w:rPr>
          <w:rFonts w:cs="Arial"/>
        </w:rPr>
        <w:t>Ensure that review and planning is in place in the Church’s calendar.</w:t>
      </w:r>
    </w:p>
    <w:p w14:paraId="698172C5" w14:textId="77777777" w:rsidR="001F76EA" w:rsidRPr="00DD55CE" w:rsidRDefault="001F76EA" w:rsidP="00DD55CE">
      <w:pPr>
        <w:pStyle w:val="ListParagraph"/>
        <w:numPr>
          <w:ilvl w:val="0"/>
          <w:numId w:val="1"/>
        </w:numPr>
        <w:rPr>
          <w:rFonts w:cs="Arial"/>
        </w:rPr>
      </w:pPr>
      <w:r w:rsidRPr="00DD55CE">
        <w:rPr>
          <w:rFonts w:cs="Arial"/>
        </w:rPr>
        <w:t xml:space="preserve">Develop a communication strategy that </w:t>
      </w:r>
      <w:r w:rsidR="00014530" w:rsidRPr="00DD55CE">
        <w:rPr>
          <w:rFonts w:cs="Arial"/>
        </w:rPr>
        <w:t>alerts the congregation of the</w:t>
      </w:r>
      <w:r w:rsidRPr="00DD55CE">
        <w:rPr>
          <w:rFonts w:cs="Arial"/>
        </w:rPr>
        <w:t xml:space="preserve"> availability of the action plan.</w:t>
      </w:r>
    </w:p>
    <w:p w14:paraId="261CDCBD" w14:textId="77777777" w:rsidR="001F76EA" w:rsidRPr="00DD55CE" w:rsidRDefault="001F76EA" w:rsidP="00DD55CE">
      <w:pPr>
        <w:pStyle w:val="ListParagraph"/>
        <w:numPr>
          <w:ilvl w:val="0"/>
          <w:numId w:val="1"/>
        </w:numPr>
        <w:rPr>
          <w:rFonts w:cs="Arial"/>
        </w:rPr>
      </w:pPr>
      <w:r w:rsidRPr="00DD55CE">
        <w:rPr>
          <w:rFonts w:cs="Arial"/>
        </w:rPr>
        <w:t xml:space="preserve">Lodge the Disability action plan with the </w:t>
      </w:r>
      <w:r w:rsidR="00014530" w:rsidRPr="00DD55CE">
        <w:rPr>
          <w:rFonts w:cs="Arial"/>
        </w:rPr>
        <w:t>Australian Human Rights Commission (AHRC</w:t>
      </w:r>
      <w:r w:rsidRPr="00DD55CE">
        <w:rPr>
          <w:rFonts w:cs="Arial"/>
        </w:rPr>
        <w:t>).</w:t>
      </w:r>
    </w:p>
    <w:p w14:paraId="3C4D0B16" w14:textId="77777777" w:rsidR="001F76EA" w:rsidRPr="00DD55CE" w:rsidRDefault="001F76EA" w:rsidP="00DD55CE">
      <w:pPr>
        <w:pStyle w:val="ListParagraph"/>
        <w:numPr>
          <w:ilvl w:val="0"/>
          <w:numId w:val="1"/>
        </w:numPr>
        <w:rPr>
          <w:rFonts w:cs="Arial"/>
        </w:rPr>
      </w:pPr>
      <w:r w:rsidRPr="00DD55CE">
        <w:rPr>
          <w:rFonts w:cs="Arial"/>
        </w:rPr>
        <w:t>Progress of the plan’s implementation is reported on an annual basis.</w:t>
      </w:r>
    </w:p>
    <w:p w14:paraId="72AF2F52" w14:textId="77777777" w:rsidR="001F76EA" w:rsidRDefault="001F76EA"/>
    <w:p w14:paraId="45B73EF2" w14:textId="77777777" w:rsidR="00014530" w:rsidRDefault="00014530"/>
    <w:p w14:paraId="21F6A1F5" w14:textId="77777777" w:rsidR="00014530" w:rsidRPr="00014530" w:rsidRDefault="00014530" w:rsidP="00014530">
      <w:pPr>
        <w:jc w:val="both"/>
        <w:rPr>
          <w:rFonts w:cs="Arial"/>
        </w:rPr>
      </w:pPr>
      <w:r w:rsidRPr="00014530">
        <w:rPr>
          <w:rFonts w:cs="Arial"/>
        </w:rPr>
        <w:t>The DAP will be</w:t>
      </w:r>
      <w:r>
        <w:rPr>
          <w:rFonts w:cs="Arial"/>
        </w:rPr>
        <w:t xml:space="preserve"> monitored and reviewed by the Church’s</w:t>
      </w:r>
      <w:r w:rsidRPr="00014530">
        <w:rPr>
          <w:rFonts w:cs="Arial"/>
        </w:rPr>
        <w:t xml:space="preserve"> Board of </w:t>
      </w:r>
      <w:r w:rsidR="00E17F2A">
        <w:rPr>
          <w:rFonts w:cs="Arial"/>
        </w:rPr>
        <w:t xml:space="preserve">Directors </w:t>
      </w:r>
      <w:r w:rsidRPr="00014530">
        <w:rPr>
          <w:rFonts w:cs="Arial"/>
        </w:rPr>
        <w:t>annually as part of strategic planning activities</w:t>
      </w:r>
      <w:r>
        <w:rPr>
          <w:rFonts w:cs="Arial"/>
        </w:rPr>
        <w:t xml:space="preserve"> and reported on in our</w:t>
      </w:r>
      <w:r w:rsidRPr="00014530">
        <w:rPr>
          <w:rFonts w:cs="Arial"/>
        </w:rPr>
        <w:t xml:space="preserve"> Annual </w:t>
      </w:r>
      <w:r w:rsidR="00E17F2A">
        <w:rPr>
          <w:rFonts w:cs="Arial"/>
        </w:rPr>
        <w:t>Vision Sunday, held at the beginning of each calendar year</w:t>
      </w:r>
      <w:r w:rsidRPr="00014530">
        <w:rPr>
          <w:rFonts w:cs="Arial"/>
        </w:rPr>
        <w:t xml:space="preserve"> </w:t>
      </w:r>
    </w:p>
    <w:p w14:paraId="0DAFF7E4" w14:textId="77777777" w:rsidR="00014530" w:rsidRPr="00014530" w:rsidRDefault="00014530">
      <w:pPr>
        <w:rPr>
          <w:rFonts w:cs="Arial"/>
        </w:rPr>
      </w:pPr>
    </w:p>
    <w:p w14:paraId="32C5AF09" w14:textId="77777777" w:rsidR="00014530" w:rsidRPr="00014530" w:rsidRDefault="00014530">
      <w:pPr>
        <w:rPr>
          <w:rFonts w:cs="Arial"/>
        </w:rPr>
      </w:pPr>
    </w:p>
    <w:p w14:paraId="64D8B180" w14:textId="77777777" w:rsidR="00014530" w:rsidRPr="00014530" w:rsidRDefault="00014530">
      <w:pPr>
        <w:rPr>
          <w:rFonts w:cs="Arial"/>
        </w:rPr>
      </w:pPr>
    </w:p>
    <w:p w14:paraId="681E7568" w14:textId="77777777" w:rsidR="00014530" w:rsidRDefault="00014530"/>
    <w:sectPr w:rsidR="00014530" w:rsidSect="00B2130F">
      <w:pgSz w:w="11900" w:h="16840"/>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599"/>
    <w:multiLevelType w:val="hybridMultilevel"/>
    <w:tmpl w:val="9DA65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74DAC"/>
    <w:multiLevelType w:val="hybridMultilevel"/>
    <w:tmpl w:val="F66AE7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51870"/>
    <w:multiLevelType w:val="hybridMultilevel"/>
    <w:tmpl w:val="F66AE7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636CAF"/>
    <w:multiLevelType w:val="hybridMultilevel"/>
    <w:tmpl w:val="8FE83D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E30F64"/>
    <w:multiLevelType w:val="hybridMultilevel"/>
    <w:tmpl w:val="6742B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2D750F"/>
    <w:multiLevelType w:val="hybridMultilevel"/>
    <w:tmpl w:val="07687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C0"/>
    <w:rsid w:val="00014530"/>
    <w:rsid w:val="00083E55"/>
    <w:rsid w:val="001F76EA"/>
    <w:rsid w:val="003B12C0"/>
    <w:rsid w:val="003D2A2D"/>
    <w:rsid w:val="00436746"/>
    <w:rsid w:val="0047385D"/>
    <w:rsid w:val="004A10BE"/>
    <w:rsid w:val="00606B21"/>
    <w:rsid w:val="00655993"/>
    <w:rsid w:val="00714B1D"/>
    <w:rsid w:val="00773101"/>
    <w:rsid w:val="007A5B03"/>
    <w:rsid w:val="007D3AC4"/>
    <w:rsid w:val="00865C43"/>
    <w:rsid w:val="00A221B5"/>
    <w:rsid w:val="00AD5563"/>
    <w:rsid w:val="00B2130F"/>
    <w:rsid w:val="00B25529"/>
    <w:rsid w:val="00B654FC"/>
    <w:rsid w:val="00BE6B8F"/>
    <w:rsid w:val="00C379CD"/>
    <w:rsid w:val="00C63A74"/>
    <w:rsid w:val="00CC29F9"/>
    <w:rsid w:val="00CD65DB"/>
    <w:rsid w:val="00DB19B1"/>
    <w:rsid w:val="00DD55CE"/>
    <w:rsid w:val="00DF64C4"/>
    <w:rsid w:val="00E17F2A"/>
    <w:rsid w:val="00E243BC"/>
    <w:rsid w:val="00EB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D263"/>
  <w14:defaultImageDpi w14:val="32767"/>
  <w15:chartTrackingRefBased/>
  <w15:docId w15:val="{4403AF87-6760-3645-80C7-239F696D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2C0"/>
    <w:rPr>
      <w:rFonts w:ascii="Arial" w:eastAsiaTheme="minorEastAsia"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2C0"/>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ReportHd2">
    <w:name w:val="DHS Report Hd 2"/>
    <w:basedOn w:val="Normal"/>
    <w:next w:val="Normal"/>
    <w:rsid w:val="001F76EA"/>
    <w:pPr>
      <w:jc w:val="both"/>
    </w:pPr>
    <w:rPr>
      <w:rFonts w:ascii="Verdana" w:eastAsia="Times New Roman" w:hAnsi="Verdana" w:cs="Times New Roman"/>
      <w:sz w:val="28"/>
      <w:szCs w:val="20"/>
    </w:rPr>
  </w:style>
  <w:style w:type="paragraph" w:styleId="ListParagraph">
    <w:name w:val="List Paragraph"/>
    <w:basedOn w:val="Normal"/>
    <w:uiPriority w:val="34"/>
    <w:qFormat/>
    <w:rsid w:val="00DD55CE"/>
    <w:pPr>
      <w:ind w:left="720"/>
      <w:contextualSpacing/>
    </w:pPr>
  </w:style>
  <w:style w:type="paragraph" w:styleId="BalloonText">
    <w:name w:val="Balloon Text"/>
    <w:basedOn w:val="Normal"/>
    <w:link w:val="BalloonTextChar"/>
    <w:uiPriority w:val="99"/>
    <w:semiHidden/>
    <w:unhideWhenUsed/>
    <w:rsid w:val="00E17F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F2A"/>
    <w:rPr>
      <w:rFonts w:ascii="Times New Roman" w:eastAsiaTheme="minorEastAsia" w:hAnsi="Times New Roman" w:cs="Times New Roman"/>
      <w:sz w:val="18"/>
      <w:szCs w:val="18"/>
      <w:lang w:val="en-AU"/>
    </w:rPr>
  </w:style>
  <w:style w:type="paragraph" w:styleId="NormalWeb">
    <w:name w:val="Normal (Web)"/>
    <w:basedOn w:val="Normal"/>
    <w:uiPriority w:val="99"/>
    <w:unhideWhenUsed/>
    <w:rsid w:val="00B654FC"/>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1070</Words>
  <Characters>6104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Bryce</dc:creator>
  <cp:keywords/>
  <dc:description/>
  <cp:lastModifiedBy>Hashini Panditharatne</cp:lastModifiedBy>
  <cp:revision>2</cp:revision>
  <cp:lastPrinted>2018-06-14T07:40:00Z</cp:lastPrinted>
  <dcterms:created xsi:type="dcterms:W3CDTF">2018-07-05T00:01:00Z</dcterms:created>
  <dcterms:modified xsi:type="dcterms:W3CDTF">2018-07-05T00:01:00Z</dcterms:modified>
</cp:coreProperties>
</file>