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0B69" w14:textId="6372E452" w:rsidR="001C6C69" w:rsidRDefault="001C6C69" w:rsidP="663CB24F">
      <w:pPr>
        <w:spacing w:afterLines="80" w:after="192"/>
      </w:pPr>
      <w:r>
        <w:t xml:space="preserve">Factsheet Series: Positive Duty under the </w:t>
      </w:r>
      <w:r w:rsidRPr="663CB24F">
        <w:rPr>
          <w:i/>
          <w:iCs/>
        </w:rPr>
        <w:t xml:space="preserve">Sex Discrimination Act 1984 </w:t>
      </w:r>
      <w:r>
        <w:t>(Cth)</w:t>
      </w:r>
    </w:p>
    <w:p w14:paraId="400C9160" w14:textId="0E4CFD17" w:rsidR="00665447" w:rsidRPr="005E2486" w:rsidRDefault="00613BD1" w:rsidP="00665447">
      <w:pPr>
        <w:rPr>
          <w:rStyle w:val="HeaderTitle"/>
        </w:rPr>
      </w:pPr>
      <w:r>
        <w:rPr>
          <w:rStyle w:val="HeaderTitle"/>
        </w:rPr>
        <w:t xml:space="preserve">Factsheet for Workers </w:t>
      </w:r>
    </w:p>
    <w:p w14:paraId="47396456" w14:textId="42172EC8" w:rsidR="008D09EB" w:rsidRDefault="00B51F0E" w:rsidP="00CF6375">
      <w:pPr>
        <w:spacing w:after="80"/>
      </w:pPr>
      <w:r w:rsidRPr="00B51F0E">
        <w:t>September</w:t>
      </w:r>
      <w:r w:rsidR="001C6C69">
        <w:t xml:space="preserve"> </w:t>
      </w:r>
      <w:r w:rsidR="00613BD1">
        <w:t>2024</w:t>
      </w:r>
    </w:p>
    <w:p w14:paraId="37AD1386" w14:textId="77777777" w:rsidR="00FC178D" w:rsidRDefault="00FC178D" w:rsidP="00CF6375">
      <w:pPr>
        <w:spacing w:after="80"/>
      </w:pPr>
    </w:p>
    <w:p w14:paraId="2082E878" w14:textId="7AFB7BD5" w:rsidR="00F22FEC" w:rsidRPr="00A1677C" w:rsidRDefault="00F22FEC" w:rsidP="00F22FEC">
      <w:pPr>
        <w:pStyle w:val="Heading1"/>
      </w:pPr>
      <w:r w:rsidRPr="00A1677C">
        <w:t>Your rights at work</w:t>
      </w:r>
    </w:p>
    <w:p w14:paraId="08C9D683" w14:textId="77777777" w:rsidR="00FB6B37" w:rsidRDefault="00FB6B37" w:rsidP="00FB6B37">
      <w:pPr>
        <w:rPr>
          <w:rFonts w:cs="Open Sans"/>
          <w:szCs w:val="24"/>
        </w:rPr>
      </w:pPr>
      <w:r w:rsidRPr="5A4CCD06">
        <w:rPr>
          <w:rFonts w:cs="Open Sans"/>
          <w:szCs w:val="24"/>
        </w:rPr>
        <w:t>Everyone has the right to be free from sexual harassment and sexist behaviour at work.</w:t>
      </w:r>
    </w:p>
    <w:p w14:paraId="42371A1C" w14:textId="77777777" w:rsidR="00FB6B37" w:rsidRDefault="00FB6B37" w:rsidP="00FB6B37">
      <w:pPr>
        <w:rPr>
          <w:rFonts w:eastAsia="Open Sans" w:cs="Open Sans"/>
          <w:szCs w:val="24"/>
        </w:rPr>
      </w:pPr>
      <w:r w:rsidRPr="5A4CCD06">
        <w:rPr>
          <w:rFonts w:cs="Open Sans"/>
          <w:szCs w:val="24"/>
        </w:rPr>
        <w:t xml:space="preserve">This includes if </w:t>
      </w:r>
      <w:r>
        <w:rPr>
          <w:rFonts w:cs="Open Sans"/>
          <w:szCs w:val="24"/>
        </w:rPr>
        <w:t>it happens</w:t>
      </w:r>
      <w:r w:rsidRPr="5A4CCD06">
        <w:rPr>
          <w:rFonts w:eastAsia="Open Sans" w:cs="Open Sans"/>
          <w:szCs w:val="24"/>
        </w:rPr>
        <w:t xml:space="preserve"> at your place of work, online or somewhere else</w:t>
      </w:r>
      <w:r w:rsidRPr="4D7AD8C1">
        <w:rPr>
          <w:rFonts w:eastAsia="Open Sans" w:cs="Open Sans"/>
          <w:szCs w:val="24"/>
        </w:rPr>
        <w:t xml:space="preserve"> if it is connected to work.</w:t>
      </w:r>
      <w:r w:rsidRPr="5A4CCD06">
        <w:rPr>
          <w:rFonts w:eastAsia="Open Sans" w:cs="Open Sans"/>
          <w:szCs w:val="24"/>
        </w:rPr>
        <w:t xml:space="preserve"> It </w:t>
      </w:r>
      <w:r>
        <w:rPr>
          <w:rFonts w:eastAsia="Open Sans" w:cs="Open Sans"/>
          <w:szCs w:val="24"/>
        </w:rPr>
        <w:t>includes</w:t>
      </w:r>
      <w:r w:rsidRPr="5A4CCD06">
        <w:rPr>
          <w:rFonts w:eastAsia="Open Sans" w:cs="Open Sans"/>
          <w:szCs w:val="24"/>
        </w:rPr>
        <w:t xml:space="preserve"> behaviour from people you work with </w:t>
      </w:r>
      <w:r>
        <w:rPr>
          <w:rFonts w:eastAsia="Open Sans" w:cs="Open Sans"/>
          <w:szCs w:val="24"/>
        </w:rPr>
        <w:t xml:space="preserve">and </w:t>
      </w:r>
      <w:r w:rsidRPr="5A4CCD06">
        <w:rPr>
          <w:rFonts w:eastAsia="Open Sans" w:cs="Open Sans"/>
          <w:szCs w:val="24"/>
        </w:rPr>
        <w:t>from other people like customers</w:t>
      </w:r>
      <w:r>
        <w:rPr>
          <w:rFonts w:eastAsia="Open Sans" w:cs="Open Sans"/>
          <w:szCs w:val="24"/>
        </w:rPr>
        <w:t xml:space="preserve">, </w:t>
      </w:r>
      <w:r w:rsidRPr="5A4CCD06">
        <w:rPr>
          <w:rFonts w:eastAsia="Open Sans" w:cs="Open Sans"/>
          <w:szCs w:val="24"/>
        </w:rPr>
        <w:t xml:space="preserve">clients </w:t>
      </w:r>
      <w:r>
        <w:rPr>
          <w:rFonts w:eastAsia="Open Sans" w:cs="Open Sans"/>
          <w:szCs w:val="24"/>
        </w:rPr>
        <w:t xml:space="preserve">or patients </w:t>
      </w:r>
      <w:r w:rsidRPr="4D7AD8C1">
        <w:rPr>
          <w:rFonts w:eastAsia="Open Sans" w:cs="Open Sans"/>
          <w:szCs w:val="24"/>
        </w:rPr>
        <w:t xml:space="preserve">at </w:t>
      </w:r>
      <w:r>
        <w:rPr>
          <w:rFonts w:eastAsia="Open Sans" w:cs="Open Sans"/>
          <w:szCs w:val="24"/>
        </w:rPr>
        <w:t>your work</w:t>
      </w:r>
      <w:r w:rsidRPr="5A4CCD06">
        <w:rPr>
          <w:rFonts w:eastAsia="Open Sans" w:cs="Open Sans"/>
          <w:szCs w:val="24"/>
        </w:rPr>
        <w:t>.</w:t>
      </w:r>
    </w:p>
    <w:p w14:paraId="015C6344" w14:textId="75C80CC1" w:rsidR="00FC178D" w:rsidRPr="00FB6B37" w:rsidRDefault="00FB6B37" w:rsidP="00FB6B37">
      <w:pPr>
        <w:rPr>
          <w:rFonts w:cs="Open Sans"/>
          <w:szCs w:val="24"/>
        </w:rPr>
      </w:pPr>
      <w:r w:rsidRPr="5A4CCD06">
        <w:rPr>
          <w:rFonts w:cs="Open Sans"/>
          <w:szCs w:val="24"/>
        </w:rPr>
        <w:t xml:space="preserve">Under the </w:t>
      </w:r>
      <w:r w:rsidRPr="5A4CCD06">
        <w:rPr>
          <w:rFonts w:cs="Open Sans"/>
          <w:b/>
          <w:bCs/>
          <w:szCs w:val="24"/>
        </w:rPr>
        <w:t>positive duty</w:t>
      </w:r>
      <w:r w:rsidRPr="5A4CCD06">
        <w:rPr>
          <w:rFonts w:cs="Open Sans"/>
          <w:szCs w:val="24"/>
        </w:rPr>
        <w:t xml:space="preserve">, workplaces </w:t>
      </w:r>
      <w:r>
        <w:rPr>
          <w:rFonts w:cs="Open Sans"/>
          <w:szCs w:val="24"/>
        </w:rPr>
        <w:t>must</w:t>
      </w:r>
      <w:r w:rsidRPr="5A4CCD06">
        <w:rPr>
          <w:rFonts w:cs="Open Sans"/>
          <w:szCs w:val="24"/>
        </w:rPr>
        <w:t xml:space="preserve"> </w:t>
      </w:r>
      <w:r w:rsidRPr="4D7AD8C1">
        <w:rPr>
          <w:rFonts w:cs="Open Sans"/>
          <w:szCs w:val="24"/>
        </w:rPr>
        <w:t xml:space="preserve">try to </w:t>
      </w:r>
      <w:r w:rsidRPr="5A4CCD06">
        <w:rPr>
          <w:rFonts w:cs="Open Sans"/>
          <w:szCs w:val="24"/>
        </w:rPr>
        <w:t xml:space="preserve">stop this behaviour before it </w:t>
      </w:r>
      <w:r>
        <w:rPr>
          <w:rFonts w:cs="Open Sans"/>
          <w:szCs w:val="24"/>
        </w:rPr>
        <w:t>happens</w:t>
      </w:r>
      <w:r w:rsidRPr="4D7AD8C1">
        <w:rPr>
          <w:rFonts w:cs="Open Sans"/>
          <w:szCs w:val="24"/>
        </w:rPr>
        <w:t>, as well as</w:t>
      </w:r>
      <w:r>
        <w:rPr>
          <w:rFonts w:cs="Open Sans"/>
          <w:szCs w:val="24"/>
        </w:rPr>
        <w:t xml:space="preserve"> </w:t>
      </w:r>
      <w:r w:rsidRPr="5A4CCD06">
        <w:rPr>
          <w:rFonts w:cs="Open Sans"/>
          <w:szCs w:val="24"/>
        </w:rPr>
        <w:t xml:space="preserve">respond to it </w:t>
      </w:r>
      <w:r w:rsidRPr="4D7AD8C1">
        <w:rPr>
          <w:rFonts w:cs="Open Sans"/>
          <w:szCs w:val="24"/>
        </w:rPr>
        <w:t xml:space="preserve">well </w:t>
      </w:r>
      <w:r w:rsidRPr="5A4CCD06">
        <w:rPr>
          <w:rFonts w:cs="Open Sans"/>
          <w:szCs w:val="24"/>
        </w:rPr>
        <w:t xml:space="preserve">if it </w:t>
      </w:r>
      <w:r w:rsidRPr="4D7AD8C1">
        <w:rPr>
          <w:rFonts w:cs="Open Sans"/>
          <w:szCs w:val="24"/>
        </w:rPr>
        <w:t xml:space="preserve">does </w:t>
      </w:r>
      <w:r>
        <w:rPr>
          <w:rFonts w:cs="Open Sans"/>
          <w:szCs w:val="24"/>
        </w:rPr>
        <w:t>happen</w:t>
      </w:r>
      <w:r w:rsidRPr="5A4CCD06">
        <w:rPr>
          <w:rFonts w:cs="Open Sans"/>
          <w:szCs w:val="24"/>
        </w:rPr>
        <w:t>.</w:t>
      </w:r>
    </w:p>
    <w:p w14:paraId="5D58B873" w14:textId="065BE915" w:rsidR="00C3672F" w:rsidRDefault="00BE3A81" w:rsidP="00C3672F">
      <w:pPr>
        <w:pStyle w:val="Pa3"/>
        <w:spacing w:after="100"/>
        <w:rPr>
          <w:rFonts w:ascii="Open Sans" w:eastAsia="Open Sans" w:hAnsi="Open Sans" w:cs="Open Sans"/>
        </w:rPr>
      </w:pPr>
      <w:r>
        <w:rPr>
          <w:noProof/>
        </w:rPr>
        <mc:AlternateContent>
          <mc:Choice Requires="wps">
            <w:drawing>
              <wp:anchor distT="0" distB="0" distL="114300" distR="114300" simplePos="0" relativeHeight="251658241" behindDoc="0" locked="0" layoutInCell="1" allowOverlap="1" wp14:anchorId="151F81FD" wp14:editId="6E17D8D8">
                <wp:simplePos x="0" y="0"/>
                <wp:positionH relativeFrom="margin">
                  <wp:posOffset>-176310</wp:posOffset>
                </wp:positionH>
                <wp:positionV relativeFrom="paragraph">
                  <wp:posOffset>101185</wp:posOffset>
                </wp:positionV>
                <wp:extent cx="6110246" cy="2944051"/>
                <wp:effectExtent l="0" t="0" r="24130" b="27940"/>
                <wp:wrapNone/>
                <wp:docPr id="7163882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0246" cy="2944051"/>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13.9pt;margin-top:7.95pt;width:481.1pt;height:23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ed="f" strokecolor="#091723 [484]" w14:anchorId="5156D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">
                <w10:wrap anchorx="margin"/>
              </v:rect>
            </w:pict>
          </mc:Fallback>
        </mc:AlternateContent>
      </w:r>
    </w:p>
    <w:p w14:paraId="5667DC9A" w14:textId="77777777" w:rsidR="003D1196" w:rsidRPr="003D1196" w:rsidRDefault="003D1196" w:rsidP="003D1196">
      <w:pPr>
        <w:rPr>
          <w:rFonts w:eastAsia="Open Sans" w:cs="Open Sans"/>
          <w:b/>
          <w:bCs/>
          <w:szCs w:val="24"/>
        </w:rPr>
      </w:pPr>
      <w:r w:rsidRPr="003D1196">
        <w:rPr>
          <w:rFonts w:eastAsia="Open Sans" w:cs="Open Sans"/>
          <w:b/>
          <w:bCs/>
          <w:szCs w:val="24"/>
        </w:rPr>
        <w:t xml:space="preserve">What sexual harassment or sexist behaviour may look like at work? </w:t>
      </w:r>
    </w:p>
    <w:p w14:paraId="6986F4C2"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 xml:space="preserve">Unwanted touching </w:t>
      </w:r>
    </w:p>
    <w:p w14:paraId="79689722"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 xml:space="preserve">Unwanted staring </w:t>
      </w:r>
    </w:p>
    <w:p w14:paraId="3C7AD954"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 xml:space="preserve">Repeated unwanted requests to go on dates </w:t>
      </w:r>
    </w:p>
    <w:p w14:paraId="4FF04D99"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Sexual jokes</w:t>
      </w:r>
    </w:p>
    <w:p w14:paraId="50DDB781"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Questions or comments about your body</w:t>
      </w:r>
    </w:p>
    <w:p w14:paraId="64D5B04B" w14:textId="77777777" w:rsidR="003D1196" w:rsidRPr="003D1196" w:rsidRDefault="003D1196" w:rsidP="005224DE">
      <w:pPr>
        <w:numPr>
          <w:ilvl w:val="0"/>
          <w:numId w:val="41"/>
        </w:numPr>
        <w:spacing w:after="0"/>
        <w:ind w:left="714" w:hanging="357"/>
        <w:rPr>
          <w:rFonts w:eastAsia="Open Sans" w:cs="Open Sans"/>
          <w:szCs w:val="24"/>
        </w:rPr>
      </w:pPr>
      <w:r w:rsidRPr="003D1196">
        <w:rPr>
          <w:rFonts w:eastAsia="Open Sans" w:cs="Open Sans"/>
          <w:szCs w:val="24"/>
        </w:rPr>
        <w:t>Displays of rude pictures</w:t>
      </w:r>
    </w:p>
    <w:p w14:paraId="259E68B5" w14:textId="7E888853" w:rsidR="005224DE" w:rsidRDefault="003D1196" w:rsidP="005224DE">
      <w:pPr>
        <w:numPr>
          <w:ilvl w:val="0"/>
          <w:numId w:val="41"/>
        </w:numPr>
        <w:spacing w:after="0"/>
        <w:ind w:left="714" w:hanging="357"/>
        <w:rPr>
          <w:rFonts w:eastAsia="Open Sans" w:cs="Open Sans"/>
          <w:szCs w:val="24"/>
        </w:rPr>
      </w:pPr>
      <w:r w:rsidRPr="003D1196">
        <w:rPr>
          <w:rFonts w:eastAsia="Open Sans" w:cs="Open Sans"/>
          <w:szCs w:val="24"/>
        </w:rPr>
        <w:t>Not hiring or promoting someone because of their se</w:t>
      </w:r>
      <w:r w:rsidR="005224DE">
        <w:rPr>
          <w:rFonts w:eastAsia="Open Sans" w:cs="Open Sans"/>
          <w:szCs w:val="24"/>
        </w:rPr>
        <w:t>x.</w:t>
      </w:r>
    </w:p>
    <w:p w14:paraId="5878E275" w14:textId="77777777" w:rsidR="005224DE" w:rsidRPr="005224DE" w:rsidRDefault="005224DE" w:rsidP="005224DE">
      <w:pPr>
        <w:spacing w:after="0"/>
        <w:ind w:left="714"/>
        <w:rPr>
          <w:rFonts w:eastAsia="Open Sans" w:cs="Open Sans"/>
          <w:szCs w:val="24"/>
        </w:rPr>
      </w:pPr>
    </w:p>
    <w:p w14:paraId="3E963195" w14:textId="31896897" w:rsidR="003D1196" w:rsidRDefault="003D1196" w:rsidP="00C3672F">
      <w:r w:rsidRPr="003D1196">
        <w:rPr>
          <w:rFonts w:eastAsia="Open Sans" w:cs="Open Sans"/>
          <w:szCs w:val="24"/>
        </w:rPr>
        <w:t xml:space="preserve">Treating someone badly because they spoke up about sexual harassment or sexist behaviour is also not okay. </w:t>
      </w:r>
    </w:p>
    <w:p w14:paraId="5066BB18" w14:textId="77777777" w:rsidR="00B37DB0" w:rsidRDefault="00B37DB0" w:rsidP="00F62A97">
      <w:pPr>
        <w:rPr>
          <w:rFonts w:eastAsia="Open Sans" w:cs="Open Sans"/>
          <w:szCs w:val="24"/>
        </w:rPr>
      </w:pPr>
    </w:p>
    <w:p w14:paraId="4FA4F17B" w14:textId="635509D2" w:rsidR="00F62A97" w:rsidRDefault="00F62A97" w:rsidP="00F62A97">
      <w:pPr>
        <w:rPr>
          <w:rFonts w:eastAsia="Open Sans" w:cs="Open Sans"/>
          <w:szCs w:val="24"/>
        </w:rPr>
      </w:pPr>
      <w:r w:rsidRPr="006C4579">
        <w:rPr>
          <w:rFonts w:eastAsia="Open Sans" w:cs="Open Sans"/>
          <w:szCs w:val="24"/>
        </w:rPr>
        <w:t xml:space="preserve">Sometimes your </w:t>
      </w:r>
      <w:r w:rsidRPr="006C4579">
        <w:rPr>
          <w:rFonts w:eastAsia="Open Sans" w:cs="Open Sans"/>
          <w:b/>
          <w:bCs/>
          <w:szCs w:val="24"/>
        </w:rPr>
        <w:t>cultural background</w:t>
      </w:r>
      <w:r w:rsidRPr="006C4579">
        <w:rPr>
          <w:rFonts w:eastAsia="Open Sans" w:cs="Open Sans"/>
          <w:szCs w:val="24"/>
        </w:rPr>
        <w:t xml:space="preserve">, your </w:t>
      </w:r>
      <w:r w:rsidRPr="006C4579">
        <w:rPr>
          <w:rFonts w:eastAsia="Open Sans" w:cs="Open Sans"/>
          <w:b/>
          <w:bCs/>
          <w:szCs w:val="24"/>
        </w:rPr>
        <w:t>gender identity</w:t>
      </w:r>
      <w:r w:rsidRPr="006C4579">
        <w:rPr>
          <w:rFonts w:eastAsia="Open Sans" w:cs="Open Sans"/>
          <w:szCs w:val="24"/>
        </w:rPr>
        <w:t xml:space="preserve"> or </w:t>
      </w:r>
      <w:r w:rsidRPr="4D7AD8C1">
        <w:rPr>
          <w:rFonts w:eastAsia="Open Sans" w:cs="Open Sans"/>
          <w:b/>
          <w:bCs/>
          <w:szCs w:val="24"/>
        </w:rPr>
        <w:t>sexuality</w:t>
      </w:r>
      <w:r w:rsidRPr="006C4579">
        <w:rPr>
          <w:rFonts w:eastAsia="Open Sans" w:cs="Open Sans"/>
          <w:szCs w:val="24"/>
        </w:rPr>
        <w:t xml:space="preserve"> </w:t>
      </w:r>
      <w:r>
        <w:rPr>
          <w:rFonts w:eastAsia="Open Sans" w:cs="Open Sans"/>
          <w:szCs w:val="24"/>
        </w:rPr>
        <w:t>is also</w:t>
      </w:r>
      <w:r w:rsidRPr="006C4579">
        <w:rPr>
          <w:rFonts w:eastAsia="Open Sans" w:cs="Open Sans"/>
          <w:szCs w:val="24"/>
        </w:rPr>
        <w:t xml:space="preserve"> a part of the sexual harassment or sexist behaviour.</w:t>
      </w:r>
    </w:p>
    <w:p w14:paraId="05D0CD6F" w14:textId="77777777" w:rsidR="00F62A97" w:rsidRDefault="00F62A97" w:rsidP="00F62A97">
      <w:pPr>
        <w:rPr>
          <w:rFonts w:eastAsia="Open Sans" w:cs="Open Sans"/>
          <w:szCs w:val="24"/>
        </w:rPr>
      </w:pPr>
      <w:r w:rsidRPr="23C72EC3">
        <w:rPr>
          <w:rFonts w:eastAsia="Open Sans" w:cs="Open Sans"/>
          <w:szCs w:val="24"/>
        </w:rPr>
        <w:t>Even if sexual</w:t>
      </w:r>
      <w:r>
        <w:rPr>
          <w:rFonts w:eastAsia="Open Sans" w:cs="Open Sans"/>
          <w:szCs w:val="24"/>
        </w:rPr>
        <w:t xml:space="preserve"> harassment or sexist behaviour</w:t>
      </w:r>
      <w:r w:rsidRPr="007C5ED2">
        <w:rPr>
          <w:rFonts w:eastAsia="Open Sans" w:cs="Open Sans"/>
          <w:szCs w:val="24"/>
        </w:rPr>
        <w:t xml:space="preserve"> only happened </w:t>
      </w:r>
      <w:r>
        <w:rPr>
          <w:rFonts w:eastAsia="Open Sans" w:cs="Open Sans"/>
          <w:szCs w:val="24"/>
        </w:rPr>
        <w:t>one</w:t>
      </w:r>
      <w:r w:rsidRPr="007C5ED2">
        <w:rPr>
          <w:rFonts w:eastAsia="Open Sans" w:cs="Open Sans"/>
          <w:szCs w:val="24"/>
        </w:rPr>
        <w:t xml:space="preserve"> time</w:t>
      </w:r>
      <w:r>
        <w:rPr>
          <w:rFonts w:eastAsia="Open Sans" w:cs="Open Sans"/>
          <w:szCs w:val="24"/>
        </w:rPr>
        <w:t xml:space="preserve"> or </w:t>
      </w:r>
      <w:r w:rsidRPr="007C5ED2">
        <w:rPr>
          <w:rFonts w:eastAsia="Open Sans" w:cs="Open Sans"/>
          <w:szCs w:val="24"/>
        </w:rPr>
        <w:t>the other person did not mean it in a bad way</w:t>
      </w:r>
      <w:r w:rsidRPr="23C72EC3">
        <w:rPr>
          <w:rFonts w:eastAsia="Open Sans" w:cs="Open Sans"/>
          <w:szCs w:val="24"/>
        </w:rPr>
        <w:t xml:space="preserve"> it is still not </w:t>
      </w:r>
      <w:r>
        <w:rPr>
          <w:rFonts w:eastAsia="Open Sans" w:cs="Open Sans"/>
          <w:szCs w:val="24"/>
        </w:rPr>
        <w:t>okay</w:t>
      </w:r>
      <w:r w:rsidRPr="007C5ED2">
        <w:rPr>
          <w:rFonts w:eastAsia="Open Sans" w:cs="Open Sans"/>
          <w:szCs w:val="24"/>
        </w:rPr>
        <w:t>.</w:t>
      </w:r>
      <w:r>
        <w:rPr>
          <w:rFonts w:eastAsia="Open Sans" w:cs="Open Sans"/>
          <w:szCs w:val="24"/>
        </w:rPr>
        <w:t xml:space="preserve"> </w:t>
      </w:r>
    </w:p>
    <w:p w14:paraId="384524E3" w14:textId="17E8A50E" w:rsidR="00F62A97" w:rsidRPr="00A64982" w:rsidRDefault="00F62A97" w:rsidP="00A64982">
      <w:r>
        <w:rPr>
          <w:rFonts w:eastAsia="Open Sans" w:cs="Open Sans"/>
          <w:szCs w:val="24"/>
        </w:rPr>
        <w:t xml:space="preserve">You can find more information about the behaviour that's covered and the positive duty on the Australian Human Rights Commission’s </w:t>
      </w:r>
      <w:hyperlink r:id="rId14" w:history="1">
        <w:r w:rsidRPr="003B08CA">
          <w:rPr>
            <w:rStyle w:val="Hyperlink"/>
            <w:rFonts w:eastAsia="Open Sans" w:cs="Open Sans"/>
            <w:szCs w:val="24"/>
          </w:rPr>
          <w:t>website</w:t>
        </w:r>
      </w:hyperlink>
      <w:r>
        <w:rPr>
          <w:rFonts w:eastAsia="Open Sans" w:cs="Open Sans"/>
          <w:szCs w:val="24"/>
        </w:rPr>
        <w:t xml:space="preserve"> in seven community languages and an easy read version.</w:t>
      </w:r>
    </w:p>
    <w:p w14:paraId="4313F14B" w14:textId="319DE6FC" w:rsidR="00A64982" w:rsidRPr="001D29FC" w:rsidRDefault="00F62A97" w:rsidP="001D29FC">
      <w:pPr>
        <w:pStyle w:val="Heading1"/>
      </w:pPr>
      <w:r>
        <w:t>Are you worried about your workplace?</w:t>
      </w:r>
    </w:p>
    <w:p w14:paraId="4EB534D6" w14:textId="77777777" w:rsidR="00F22FEC" w:rsidRDefault="00F22FEC" w:rsidP="00F22FEC">
      <w:pPr>
        <w:rPr>
          <w:rFonts w:cs="Open Sans"/>
          <w:szCs w:val="24"/>
        </w:rPr>
      </w:pPr>
      <w:r w:rsidRPr="5A4CCD06">
        <w:rPr>
          <w:rFonts w:cs="Open Sans"/>
          <w:szCs w:val="24"/>
        </w:rPr>
        <w:t xml:space="preserve">You do not have to put up with sexual harassment or sexist behaviour at work. If it is happening </w:t>
      </w:r>
      <w:r w:rsidRPr="4D7AD8C1">
        <w:rPr>
          <w:rFonts w:cs="Open Sans"/>
          <w:szCs w:val="24"/>
        </w:rPr>
        <w:t xml:space="preserve">at </w:t>
      </w:r>
      <w:r w:rsidRPr="5A4CCD06">
        <w:rPr>
          <w:rFonts w:cs="Open Sans"/>
          <w:szCs w:val="24"/>
        </w:rPr>
        <w:t xml:space="preserve">your work, you can </w:t>
      </w:r>
      <w:r>
        <w:rPr>
          <w:rFonts w:cs="Open Sans"/>
          <w:szCs w:val="24"/>
        </w:rPr>
        <w:t>call us</w:t>
      </w:r>
      <w:r w:rsidRPr="5A4CCD06">
        <w:rPr>
          <w:rFonts w:cs="Open Sans"/>
          <w:szCs w:val="24"/>
        </w:rPr>
        <w:t xml:space="preserve"> or email for help to understand your options. This service is free and confidential.</w:t>
      </w:r>
    </w:p>
    <w:p w14:paraId="18B8DB46" w14:textId="77777777" w:rsidR="00F22FEC" w:rsidRDefault="00F22FEC" w:rsidP="00F22FEC">
      <w:pPr>
        <w:rPr>
          <w:rFonts w:cs="Open Sans"/>
          <w:szCs w:val="24"/>
        </w:rPr>
      </w:pPr>
      <w:r w:rsidRPr="5A4CCD06">
        <w:rPr>
          <w:rFonts w:cs="Open Sans"/>
          <w:szCs w:val="24"/>
        </w:rPr>
        <w:t>The Australian Human Rights Commission handles complaints about this type of behaviour and works with organisations and businesses to check that they take proper steps to stop the behaviour happening again.</w:t>
      </w:r>
    </w:p>
    <w:p w14:paraId="6C14A457" w14:textId="60232A55" w:rsidR="00A64982" w:rsidRPr="00A64982" w:rsidRDefault="005F39FC" w:rsidP="001D29FC">
      <w:pPr>
        <w:pStyle w:val="Heading1"/>
      </w:pPr>
      <w:r>
        <w:t xml:space="preserve">Contact us </w:t>
      </w:r>
    </w:p>
    <w:p w14:paraId="143DEF09" w14:textId="77777777" w:rsidR="007725CC" w:rsidRDefault="007725CC" w:rsidP="007725CC">
      <w:pPr>
        <w:rPr>
          <w:rFonts w:cs="Open Sans"/>
          <w:szCs w:val="24"/>
        </w:rPr>
      </w:pPr>
      <w:r w:rsidRPr="5A4CCD06">
        <w:rPr>
          <w:rFonts w:cs="Open Sans"/>
          <w:szCs w:val="24"/>
        </w:rPr>
        <w:t xml:space="preserve">The Australian Human Rights Commission has set up the Respect@Work Information Service to help you decide what to do if you are worried about sexual harassment or sexist behaviour connected to your work. </w:t>
      </w:r>
      <w:r>
        <w:rPr>
          <w:rFonts w:cs="Open Sans"/>
          <w:szCs w:val="24"/>
        </w:rPr>
        <w:t xml:space="preserve">You can make a complaint or tell us about your concerns in the </w:t>
      </w:r>
      <w:hyperlink r:id="rId15" w:history="1">
        <w:r w:rsidRPr="00443938">
          <w:rPr>
            <w:rStyle w:val="Hyperlink"/>
            <w:rFonts w:cs="Open Sans"/>
            <w:szCs w:val="24"/>
          </w:rPr>
          <w:t>Positive Duty Online Form</w:t>
        </w:r>
      </w:hyperlink>
      <w:r>
        <w:rPr>
          <w:rFonts w:cs="Open Sans"/>
          <w:szCs w:val="24"/>
        </w:rPr>
        <w:t xml:space="preserve"> on our website.</w:t>
      </w:r>
    </w:p>
    <w:p w14:paraId="2F663198" w14:textId="780CD659" w:rsidR="00A1677C" w:rsidRDefault="007725CC" w:rsidP="007725CC">
      <w:pPr>
        <w:rPr>
          <w:rFonts w:cs="Open Sans"/>
          <w:szCs w:val="24"/>
        </w:rPr>
      </w:pPr>
      <w:r>
        <w:rPr>
          <w:rFonts w:cs="Open Sans"/>
          <w:szCs w:val="24"/>
        </w:rPr>
        <w:t xml:space="preserve">Follow the </w:t>
      </w:r>
      <w:r w:rsidRPr="0029286C">
        <w:rPr>
          <w:rFonts w:cs="Open Sans"/>
          <w:b/>
          <w:bCs/>
          <w:szCs w:val="24"/>
        </w:rPr>
        <w:t>QR code</w:t>
      </w:r>
      <w:r>
        <w:rPr>
          <w:rFonts w:cs="Open Sans"/>
          <w:szCs w:val="24"/>
        </w:rPr>
        <w:t xml:space="preserve"> for more information about the Information Service and how to contact us. </w:t>
      </w:r>
    </w:p>
    <w:p w14:paraId="4B806C54" w14:textId="05DE3758" w:rsidR="00A1677C" w:rsidRDefault="00A1677C" w:rsidP="007725CC">
      <w:pPr>
        <w:rPr>
          <w:rFonts w:cs="Open Sans"/>
          <w:b/>
          <w:bCs/>
          <w:noProof/>
          <w:sz w:val="32"/>
          <w:szCs w:val="32"/>
        </w:rPr>
      </w:pPr>
      <w:r w:rsidRPr="00C977FB">
        <w:rPr>
          <w:rFonts w:cs="Open Sans"/>
          <w:b/>
          <w:bCs/>
          <w:noProof/>
          <w:sz w:val="32"/>
          <w:szCs w:val="32"/>
        </w:rPr>
        <w:drawing>
          <wp:anchor distT="0" distB="0" distL="114300" distR="114300" simplePos="0" relativeHeight="251658242" behindDoc="0" locked="0" layoutInCell="1" allowOverlap="1" wp14:anchorId="760B8CC0" wp14:editId="4E164A24">
            <wp:simplePos x="0" y="0"/>
            <wp:positionH relativeFrom="margin">
              <wp:align>left</wp:align>
            </wp:positionH>
            <wp:positionV relativeFrom="paragraph">
              <wp:posOffset>10408</wp:posOffset>
            </wp:positionV>
            <wp:extent cx="1486535" cy="1506855"/>
            <wp:effectExtent l="0" t="0" r="0" b="0"/>
            <wp:wrapSquare wrapText="bothSides"/>
            <wp:docPr id="760019142" name="Picture 1" descr="QR Code &#10;&#10;QR Code that links to the Australian Human Rights Commission's Information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19142" name="Picture 1" descr="QR Code &#10;&#10;QR Code that links to the Australian Human Rights Commission's Information Service. "/>
                    <pic:cNvPicPr/>
                  </pic:nvPicPr>
                  <pic:blipFill rotWithShape="1">
                    <a:blip r:embed="rId16" cstate="print">
                      <a:extLst>
                        <a:ext uri="{28A0092B-C50C-407E-A947-70E740481C1C}">
                          <a14:useLocalDpi xmlns:a14="http://schemas.microsoft.com/office/drawing/2010/main" val="0"/>
                        </a:ext>
                      </a:extLst>
                    </a:blip>
                    <a:srcRect l="-3110" t="-3250" r="-868" b="-1744"/>
                    <a:stretch/>
                  </pic:blipFill>
                  <pic:spPr bwMode="auto">
                    <a:xfrm>
                      <a:off x="0" y="0"/>
                      <a:ext cx="1486535" cy="1506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EAD7DD" w14:textId="51EB9C62" w:rsidR="00A1677C" w:rsidRDefault="00A1677C" w:rsidP="663CB24F">
      <w:pPr>
        <w:rPr>
          <w:rFonts w:cs="Open Sans"/>
        </w:rPr>
      </w:pPr>
    </w:p>
    <w:p w14:paraId="76305C42" w14:textId="3C81857D" w:rsidR="007725CC" w:rsidRPr="00C20A05" w:rsidRDefault="007725CC" w:rsidP="007725CC">
      <w:pPr>
        <w:rPr>
          <w:rFonts w:cs="Open Sans"/>
          <w:szCs w:val="24"/>
        </w:rPr>
      </w:pPr>
      <w:r w:rsidRPr="5A4CCD06">
        <w:rPr>
          <w:rFonts w:cs="Open Sans"/>
          <w:szCs w:val="24"/>
        </w:rPr>
        <w:t>You can contact the Respect@Work Information Service by:</w:t>
      </w:r>
    </w:p>
    <w:p w14:paraId="385058B9" w14:textId="77777777" w:rsidR="007725CC" w:rsidRPr="0057312A" w:rsidRDefault="007725CC" w:rsidP="007725CC">
      <w:pPr>
        <w:pStyle w:val="ListParagraph"/>
        <w:numPr>
          <w:ilvl w:val="0"/>
          <w:numId w:val="42"/>
        </w:numPr>
        <w:rPr>
          <w:rFonts w:cs="Open Sans"/>
          <w:szCs w:val="24"/>
        </w:rPr>
      </w:pPr>
      <w:r w:rsidRPr="5A4CCD06">
        <w:rPr>
          <w:rFonts w:cs="Open Sans"/>
          <w:b/>
          <w:bCs/>
          <w:szCs w:val="24"/>
        </w:rPr>
        <w:t>Phone</w:t>
      </w:r>
      <w:r w:rsidRPr="5A4CCD06">
        <w:rPr>
          <w:rFonts w:cs="Open Sans"/>
          <w:szCs w:val="24"/>
        </w:rPr>
        <w:t>: 1300 656 419 (Option 1)</w:t>
      </w:r>
    </w:p>
    <w:p w14:paraId="7D6877B6" w14:textId="77777777" w:rsidR="007725CC" w:rsidRPr="0057312A" w:rsidRDefault="007725CC" w:rsidP="007725CC">
      <w:pPr>
        <w:pStyle w:val="ListParagraph"/>
        <w:numPr>
          <w:ilvl w:val="0"/>
          <w:numId w:val="42"/>
        </w:numPr>
        <w:rPr>
          <w:rFonts w:cs="Open Sans"/>
          <w:szCs w:val="24"/>
        </w:rPr>
      </w:pPr>
      <w:r w:rsidRPr="5A4CCD06">
        <w:rPr>
          <w:rFonts w:cs="Open Sans"/>
          <w:b/>
          <w:bCs/>
          <w:szCs w:val="24"/>
        </w:rPr>
        <w:t>Email</w:t>
      </w:r>
      <w:r w:rsidRPr="5A4CCD06">
        <w:rPr>
          <w:rFonts w:cs="Open Sans"/>
          <w:szCs w:val="24"/>
        </w:rPr>
        <w:t xml:space="preserve">: respect@humanrights.gov.au  </w:t>
      </w:r>
    </w:p>
    <w:p w14:paraId="2BC57E66" w14:textId="6C01C045" w:rsidR="007725CC" w:rsidRDefault="007725CC" w:rsidP="007725CC">
      <w:pPr>
        <w:pStyle w:val="ListParagraph"/>
        <w:numPr>
          <w:ilvl w:val="0"/>
          <w:numId w:val="42"/>
        </w:numPr>
        <w:rPr>
          <w:rFonts w:cs="Open Sans"/>
          <w:szCs w:val="24"/>
        </w:rPr>
      </w:pPr>
      <w:r w:rsidRPr="5A4CCD06">
        <w:rPr>
          <w:rFonts w:cs="Open Sans"/>
          <w:b/>
          <w:bCs/>
          <w:szCs w:val="24"/>
        </w:rPr>
        <w:t>Fax</w:t>
      </w:r>
      <w:r w:rsidRPr="5A4CCD06">
        <w:rPr>
          <w:rFonts w:cs="Open Sans"/>
          <w:szCs w:val="24"/>
        </w:rPr>
        <w:t>: 02 92</w:t>
      </w:r>
      <w:r w:rsidR="004229C5">
        <w:rPr>
          <w:rFonts w:cs="Open Sans"/>
          <w:szCs w:val="24"/>
        </w:rPr>
        <w:t xml:space="preserve"> </w:t>
      </w:r>
      <w:r w:rsidRPr="5A4CCD06">
        <w:rPr>
          <w:rFonts w:cs="Open Sans"/>
          <w:szCs w:val="24"/>
        </w:rPr>
        <w:t>84 96</w:t>
      </w:r>
      <w:r w:rsidR="004229C5">
        <w:rPr>
          <w:rFonts w:cs="Open Sans"/>
          <w:szCs w:val="24"/>
        </w:rPr>
        <w:t xml:space="preserve"> </w:t>
      </w:r>
      <w:r w:rsidRPr="5A4CCD06">
        <w:rPr>
          <w:rFonts w:cs="Open Sans"/>
          <w:szCs w:val="24"/>
        </w:rPr>
        <w:t>11</w:t>
      </w:r>
    </w:p>
    <w:p w14:paraId="528EDD81" w14:textId="77777777" w:rsidR="007725CC" w:rsidRDefault="007725CC" w:rsidP="007725CC">
      <w:pPr>
        <w:rPr>
          <w:rFonts w:cs="Open Sans"/>
          <w:szCs w:val="24"/>
        </w:rPr>
      </w:pPr>
      <w:r w:rsidRPr="5A4CCD06">
        <w:rPr>
          <w:rFonts w:cs="Open Sans"/>
          <w:szCs w:val="24"/>
        </w:rPr>
        <w:t>For information in your language call the:</w:t>
      </w:r>
    </w:p>
    <w:p w14:paraId="4DD47E85" w14:textId="77777777" w:rsidR="007725CC" w:rsidRPr="00291A04" w:rsidRDefault="007725CC" w:rsidP="007725CC">
      <w:pPr>
        <w:pStyle w:val="ListParagraph"/>
        <w:numPr>
          <w:ilvl w:val="0"/>
          <w:numId w:val="44"/>
        </w:numPr>
        <w:rPr>
          <w:rFonts w:cs="Open Sans"/>
          <w:szCs w:val="24"/>
        </w:rPr>
      </w:pPr>
      <w:r w:rsidRPr="5A4CCD06">
        <w:rPr>
          <w:rFonts w:cs="Open Sans"/>
          <w:b/>
          <w:bCs/>
          <w:szCs w:val="24"/>
        </w:rPr>
        <w:t xml:space="preserve">Translating and Interpreting Service </w:t>
      </w:r>
      <w:r w:rsidRPr="5A4CCD06">
        <w:rPr>
          <w:rFonts w:cs="Open Sans"/>
          <w:szCs w:val="24"/>
        </w:rPr>
        <w:t>on 131 450</w:t>
      </w:r>
    </w:p>
    <w:p w14:paraId="6C069A4B" w14:textId="77777777" w:rsidR="007725CC" w:rsidRPr="0064428F" w:rsidRDefault="007725CC" w:rsidP="007725CC">
      <w:pPr>
        <w:rPr>
          <w:rFonts w:cs="Open Sans"/>
          <w:szCs w:val="24"/>
        </w:rPr>
      </w:pPr>
      <w:r w:rsidRPr="5A4CCD06">
        <w:rPr>
          <w:rFonts w:cs="Open Sans"/>
          <w:szCs w:val="24"/>
        </w:rPr>
        <w:t xml:space="preserve">If you are </w:t>
      </w:r>
      <w:r>
        <w:rPr>
          <w:rFonts w:cs="Open Sans"/>
          <w:szCs w:val="24"/>
        </w:rPr>
        <w:t>D/</w:t>
      </w:r>
      <w:r w:rsidRPr="5A4CCD06">
        <w:rPr>
          <w:rFonts w:cs="Open Sans"/>
          <w:szCs w:val="24"/>
        </w:rPr>
        <w:t xml:space="preserve">deaf or </w:t>
      </w:r>
      <w:r>
        <w:rPr>
          <w:rFonts w:cs="Open Sans"/>
          <w:szCs w:val="24"/>
        </w:rPr>
        <w:t>find it hard to hear or speak on the phone,</w:t>
      </w:r>
      <w:r w:rsidRPr="5A4CCD06">
        <w:rPr>
          <w:rFonts w:cs="Open Sans"/>
          <w:szCs w:val="24"/>
        </w:rPr>
        <w:t xml:space="preserve"> you can contact:</w:t>
      </w:r>
    </w:p>
    <w:p w14:paraId="545A1140" w14:textId="77777777" w:rsidR="007725CC" w:rsidRDefault="007725CC" w:rsidP="007725CC">
      <w:pPr>
        <w:pStyle w:val="ListParagraph"/>
        <w:numPr>
          <w:ilvl w:val="0"/>
          <w:numId w:val="43"/>
        </w:numPr>
        <w:rPr>
          <w:rFonts w:cs="Open Sans"/>
          <w:b/>
          <w:bCs/>
          <w:szCs w:val="24"/>
        </w:rPr>
      </w:pPr>
      <w:r w:rsidRPr="5A4CCD06">
        <w:rPr>
          <w:rFonts w:cs="Open Sans"/>
          <w:b/>
          <w:bCs/>
          <w:szCs w:val="24"/>
        </w:rPr>
        <w:t xml:space="preserve">National Relay Service </w:t>
      </w:r>
      <w:r w:rsidRPr="5A4CCD06">
        <w:rPr>
          <w:rFonts w:cs="Open Sans"/>
          <w:szCs w:val="24"/>
        </w:rPr>
        <w:t>on 1300 555 727</w:t>
      </w:r>
      <w:r w:rsidRPr="5A4CCD06">
        <w:rPr>
          <w:rFonts w:cs="Open Sans"/>
          <w:b/>
          <w:bCs/>
          <w:szCs w:val="24"/>
        </w:rPr>
        <w:t xml:space="preserve"> </w:t>
      </w:r>
    </w:p>
    <w:p w14:paraId="012BB84B" w14:textId="3982E30D" w:rsidR="007725CC" w:rsidRPr="00A1677C" w:rsidRDefault="007725CC" w:rsidP="00A1677C">
      <w:pPr>
        <w:pStyle w:val="ListParagraph"/>
        <w:numPr>
          <w:ilvl w:val="0"/>
          <w:numId w:val="43"/>
        </w:numPr>
        <w:rPr>
          <w:rFonts w:cs="Open Sans"/>
          <w:b/>
          <w:bCs/>
          <w:szCs w:val="24"/>
        </w:rPr>
      </w:pPr>
      <w:r w:rsidRPr="5A4CCD06">
        <w:rPr>
          <w:rFonts w:cs="Open Sans"/>
          <w:b/>
          <w:bCs/>
          <w:szCs w:val="24"/>
        </w:rPr>
        <w:t xml:space="preserve">TTY </w:t>
      </w:r>
      <w:r w:rsidRPr="5A4CCD06">
        <w:rPr>
          <w:rFonts w:cs="Open Sans"/>
          <w:szCs w:val="24"/>
        </w:rPr>
        <w:t>on 1800 620 241</w:t>
      </w:r>
      <w:r w:rsidRPr="5A4CCD06">
        <w:rPr>
          <w:rFonts w:cs="Open Sans"/>
          <w:b/>
          <w:bCs/>
          <w:szCs w:val="24"/>
        </w:rPr>
        <w:t xml:space="preserve"> </w:t>
      </w:r>
    </w:p>
    <w:p w14:paraId="7328A895" w14:textId="0F64F9DA" w:rsidR="00A64982" w:rsidRPr="00A64982" w:rsidRDefault="007725CC" w:rsidP="00677951">
      <w:pPr>
        <w:pStyle w:val="Heading1"/>
      </w:pPr>
      <w:r>
        <w:t xml:space="preserve">Counselling and Support Services </w:t>
      </w:r>
    </w:p>
    <w:p w14:paraId="25761DBF" w14:textId="48F7D8BF" w:rsidR="00A12ADA" w:rsidRPr="00195E2C" w:rsidRDefault="00A12ADA" w:rsidP="00A12ADA">
      <w:pPr>
        <w:rPr>
          <w:rFonts w:cs="Open Sans"/>
        </w:rPr>
      </w:pPr>
      <w:r w:rsidRPr="5A4CCD06">
        <w:rPr>
          <w:rFonts w:cs="Open Sans"/>
          <w:szCs w:val="24"/>
        </w:rPr>
        <w:t>People who experience or see sexual harassment,</w:t>
      </w:r>
      <w:r>
        <w:rPr>
          <w:rFonts w:cs="Open Sans"/>
          <w:szCs w:val="24"/>
        </w:rPr>
        <w:t xml:space="preserve"> sexist behaviour, </w:t>
      </w:r>
      <w:r w:rsidRPr="5A4CCD06">
        <w:rPr>
          <w:rFonts w:cs="Open Sans"/>
          <w:szCs w:val="24"/>
        </w:rPr>
        <w:t xml:space="preserve">discrimination or other behaviours covered by the positive duty may feel distressed. </w:t>
      </w:r>
      <w:r w:rsidRPr="00356720">
        <w:rPr>
          <w:rFonts w:cs="Open Sans"/>
          <w:szCs w:val="24"/>
        </w:rPr>
        <w:t xml:space="preserve">You can access a list of free and confidential counselling and support </w:t>
      </w:r>
      <w:r w:rsidRPr="00527856">
        <w:rPr>
          <w:rFonts w:cs="Open Sans"/>
          <w:szCs w:val="24"/>
        </w:rPr>
        <w:t>services</w:t>
      </w:r>
      <w:r w:rsidRPr="00527856">
        <w:rPr>
          <w:rStyle w:val="Hyperlink"/>
          <w:rFonts w:cs="Open Sans"/>
          <w:color w:val="auto"/>
          <w:szCs w:val="24"/>
          <w:u w:val="none"/>
        </w:rPr>
        <w:t xml:space="preserve"> on the Australian Human Rights Commission’s </w:t>
      </w:r>
      <w:hyperlink r:id="rId17" w:history="1">
        <w:r w:rsidRPr="0086079E">
          <w:rPr>
            <w:rStyle w:val="Hyperlink"/>
            <w:rFonts w:cs="Open Sans"/>
            <w:szCs w:val="24"/>
          </w:rPr>
          <w:t>website</w:t>
        </w:r>
      </w:hyperlink>
      <w:r w:rsidRPr="00527856">
        <w:rPr>
          <w:rStyle w:val="Hyperlink"/>
          <w:rFonts w:cs="Open Sans"/>
          <w:color w:val="auto"/>
          <w:szCs w:val="24"/>
          <w:u w:val="none"/>
        </w:rPr>
        <w:t>.</w:t>
      </w:r>
      <w:r w:rsidRPr="00527856">
        <w:rPr>
          <w:rStyle w:val="Hyperlink"/>
          <w:rFonts w:cs="Open Sans"/>
          <w:color w:val="auto"/>
          <w:szCs w:val="24"/>
        </w:rPr>
        <w:t xml:space="preserve"> </w:t>
      </w:r>
    </w:p>
    <w:p w14:paraId="352C2009" w14:textId="77777777" w:rsidR="005E2486" w:rsidRPr="00A64982" w:rsidRDefault="005E2486" w:rsidP="00A64982"/>
    <w:p w14:paraId="4600D6C8" w14:textId="0443DA79" w:rsidR="00246FD9" w:rsidRPr="00291286" w:rsidRDefault="00E82499" w:rsidP="00291286">
      <w:pPr>
        <w:rPr>
          <w:rFonts w:cs="Open Sans"/>
          <w:szCs w:val="24"/>
          <w:lang w:val="en-US"/>
        </w:rPr>
      </w:pPr>
      <w:r>
        <w:rPr>
          <w:noProof/>
        </w:rPr>
        <mc:AlternateContent>
          <mc:Choice Requires="wps">
            <w:drawing>
              <wp:anchor distT="0" distB="0" distL="114300" distR="114300" simplePos="0" relativeHeight="251658240" behindDoc="1" locked="0" layoutInCell="1" allowOverlap="1" wp14:anchorId="5EECFABA" wp14:editId="445B96F3">
                <wp:simplePos x="0" y="0"/>
                <wp:positionH relativeFrom="margin">
                  <wp:posOffset>-153670</wp:posOffset>
                </wp:positionH>
                <wp:positionV relativeFrom="paragraph">
                  <wp:posOffset>-172720</wp:posOffset>
                </wp:positionV>
                <wp:extent cx="6105525" cy="1463040"/>
                <wp:effectExtent l="0" t="0" r="9525" b="3810"/>
                <wp:wrapNone/>
                <wp:docPr id="1176008652" name="Rectangle 1176008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1463040"/>
                        </a:xfrm>
                        <a:prstGeom prst="rect">
                          <a:avLst/>
                        </a:prstGeom>
                        <a:solidFill>
                          <a:srgbClr val="F2F8F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1176008652" style="position:absolute;margin-left:-12.1pt;margin-top:-13.6pt;width:480.75pt;height:115.2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lt="&quot;&quot;" o:spid="_x0000_s1026" fillcolor="#f2f8fc" stroked="f" strokeweight="1pt" w14:anchorId="47A83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">
                <w10:wrap anchorx="margin"/>
              </v:rect>
            </w:pict>
          </mc:Fallback>
        </mc:AlternateContent>
      </w:r>
      <w:r>
        <w:rPr>
          <w:rFonts w:cs="Open Sans"/>
          <w:szCs w:val="24"/>
          <w:lang w:val="en-US"/>
        </w:rPr>
        <w:t xml:space="preserve">You </w:t>
      </w:r>
      <w:r w:rsidRPr="00671B24">
        <w:rPr>
          <w:rFonts w:cs="Open Sans"/>
          <w:szCs w:val="24"/>
          <w:lang w:val="en-US"/>
        </w:rPr>
        <w:t xml:space="preserve">can find more information about the positive duty </w:t>
      </w:r>
      <w:r w:rsidRPr="00671B24">
        <w:rPr>
          <w:rFonts w:cs="Open Sans"/>
          <w:szCs w:val="24"/>
        </w:rPr>
        <w:t>under the Sex Discrimination Act</w:t>
      </w:r>
      <w:r w:rsidRPr="00671B24">
        <w:rPr>
          <w:rFonts w:cs="Open Sans"/>
          <w:i/>
          <w:iCs/>
          <w:szCs w:val="24"/>
        </w:rPr>
        <w:t xml:space="preserve"> </w:t>
      </w:r>
      <w:r w:rsidRPr="00671B24">
        <w:rPr>
          <w:rFonts w:cs="Open Sans"/>
          <w:szCs w:val="24"/>
        </w:rPr>
        <w:t xml:space="preserve">on the Commission’s </w:t>
      </w:r>
      <w:hyperlink r:id="rId18" w:history="1">
        <w:r w:rsidRPr="003C732B">
          <w:rPr>
            <w:rStyle w:val="Hyperlink"/>
            <w:rFonts w:cs="Open Sans"/>
            <w:szCs w:val="24"/>
          </w:rPr>
          <w:t>website</w:t>
        </w:r>
      </w:hyperlink>
      <w:r w:rsidRPr="00671B24">
        <w:rPr>
          <w:rFonts w:cs="Open Sans"/>
          <w:szCs w:val="24"/>
        </w:rPr>
        <w:t>.</w:t>
      </w:r>
      <w:r w:rsidRPr="00671B24">
        <w:rPr>
          <w:rFonts w:cs="Open Sans"/>
          <w:szCs w:val="24"/>
          <w:lang w:val="en-US"/>
        </w:rPr>
        <w:t xml:space="preserve"> Resources include </w:t>
      </w:r>
      <w:hyperlink r:id="rId19" w:anchor="AjoH3" w:history="1">
        <w:r w:rsidRPr="00414492">
          <w:rPr>
            <w:rStyle w:val="Hyperlink"/>
            <w:rFonts w:cs="Open Sans"/>
            <w:i/>
            <w:iCs/>
            <w:szCs w:val="24"/>
            <w:lang w:val="en-US"/>
          </w:rPr>
          <w:t>Guidelines for Complying with the Positive Duty</w:t>
        </w:r>
      </w:hyperlink>
      <w:r w:rsidRPr="00671B24">
        <w:rPr>
          <w:rFonts w:cs="Open Sans"/>
          <w:i/>
          <w:iCs/>
          <w:szCs w:val="24"/>
          <w:lang w:val="en-US"/>
        </w:rPr>
        <w:t xml:space="preserve">, </w:t>
      </w:r>
      <w:r w:rsidRPr="00671B24">
        <w:rPr>
          <w:rFonts w:cs="Open Sans"/>
          <w:szCs w:val="24"/>
          <w:lang w:val="en-US"/>
        </w:rPr>
        <w:t>an</w:t>
      </w:r>
      <w:r w:rsidRPr="00671B24">
        <w:rPr>
          <w:rFonts w:cs="Open Sans"/>
          <w:i/>
          <w:iCs/>
          <w:szCs w:val="24"/>
          <w:lang w:val="en-US"/>
        </w:rPr>
        <w:t xml:space="preserve"> </w:t>
      </w:r>
      <w:hyperlink r:id="rId20" w:anchor="Y2XXl" w:history="1">
        <w:r w:rsidRPr="00414492">
          <w:rPr>
            <w:rStyle w:val="Hyperlink"/>
            <w:rFonts w:cs="Open Sans"/>
            <w:i/>
            <w:iCs/>
            <w:szCs w:val="24"/>
            <w:lang w:val="en-US"/>
          </w:rPr>
          <w:t xml:space="preserve">Information Guide: </w:t>
        </w:r>
        <w:r w:rsidRPr="00414492">
          <w:rPr>
            <w:rStyle w:val="Hyperlink"/>
            <w:rFonts w:cs="Open Sans"/>
            <w:i/>
            <w:iCs/>
            <w:szCs w:val="24"/>
          </w:rPr>
          <w:t>Relevant Unlawful Conduct, Drivers, Risk Factors and Impacts</w:t>
        </w:r>
      </w:hyperlink>
      <w:r w:rsidRPr="00671B24">
        <w:rPr>
          <w:rFonts w:cs="Open Sans"/>
          <w:szCs w:val="24"/>
        </w:rPr>
        <w:t xml:space="preserve">, </w:t>
      </w:r>
      <w:r w:rsidRPr="00671B24">
        <w:rPr>
          <w:rFonts w:cs="Open Sans"/>
          <w:szCs w:val="24"/>
          <w:lang w:val="en-US"/>
        </w:rPr>
        <w:t xml:space="preserve">a </w:t>
      </w:r>
      <w:hyperlink r:id="rId21" w:anchor="sEZ1B" w:history="1">
        <w:r w:rsidRPr="00414492">
          <w:rPr>
            <w:rStyle w:val="Hyperlink"/>
            <w:rFonts w:cs="Open Sans"/>
            <w:i/>
            <w:iCs/>
            <w:szCs w:val="24"/>
            <w:lang w:val="en-US"/>
          </w:rPr>
          <w:t>Quick Guide</w:t>
        </w:r>
      </w:hyperlink>
      <w:r w:rsidRPr="00671B24">
        <w:rPr>
          <w:rFonts w:cs="Open Sans"/>
          <w:i/>
          <w:iCs/>
          <w:szCs w:val="24"/>
          <w:lang w:val="en-US"/>
        </w:rPr>
        <w:t xml:space="preserve">, </w:t>
      </w:r>
      <w:hyperlink r:id="rId22" w:anchor="7nlFP" w:history="1">
        <w:r w:rsidRPr="00DC3A5B">
          <w:rPr>
            <w:rStyle w:val="Hyperlink"/>
            <w:rFonts w:cs="Open Sans"/>
            <w:i/>
            <w:iCs/>
            <w:szCs w:val="24"/>
            <w:lang w:val="en-US"/>
          </w:rPr>
          <w:t>Small Business Resource</w:t>
        </w:r>
      </w:hyperlink>
      <w:r w:rsidRPr="00671B24">
        <w:rPr>
          <w:rFonts w:cs="Open Sans"/>
          <w:szCs w:val="24"/>
          <w:lang w:val="en-US"/>
        </w:rPr>
        <w:t>,</w:t>
      </w:r>
      <w:r w:rsidRPr="00671B24">
        <w:rPr>
          <w:rFonts w:ascii="Arial" w:hAnsi="Arial" w:cs="Arial"/>
          <w:szCs w:val="24"/>
          <w:lang w:val="en-US"/>
        </w:rPr>
        <w:t> </w:t>
      </w:r>
      <w:r w:rsidRPr="00671B24">
        <w:rPr>
          <w:rFonts w:cs="Open Sans"/>
          <w:szCs w:val="24"/>
          <w:lang w:val="en-US"/>
        </w:rPr>
        <w:t xml:space="preserve">and other </w:t>
      </w:r>
      <w:hyperlink r:id="rId23" w:history="1">
        <w:r w:rsidRPr="00291286">
          <w:rPr>
            <w:rStyle w:val="Hyperlink"/>
            <w:rFonts w:cs="Open Sans"/>
            <w:szCs w:val="24"/>
            <w:lang w:val="en-US"/>
          </w:rPr>
          <w:t>factsheets</w:t>
        </w:r>
      </w:hyperlink>
      <w:r>
        <w:rPr>
          <w:rFonts w:cs="Open Sans"/>
          <w:szCs w:val="24"/>
          <w:lang w:val="en-US"/>
        </w:rPr>
        <w:t xml:space="preserve">. </w:t>
      </w:r>
    </w:p>
    <w:sectPr w:rsidR="00246FD9" w:rsidRPr="00291286" w:rsidSect="00246FD9">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4590" w14:textId="77777777" w:rsidR="00C825BA" w:rsidRDefault="00C825BA" w:rsidP="00F14C6D">
      <w:r>
        <w:separator/>
      </w:r>
    </w:p>
  </w:endnote>
  <w:endnote w:type="continuationSeparator" w:id="0">
    <w:p w14:paraId="45209951" w14:textId="77777777" w:rsidR="00C825BA" w:rsidRDefault="00C825BA" w:rsidP="00F14C6D">
      <w:r>
        <w:continuationSeparator/>
      </w:r>
    </w:p>
  </w:endnote>
  <w:endnote w:type="continuationNotice" w:id="1">
    <w:p w14:paraId="2668B656" w14:textId="77777777" w:rsidR="00C825BA" w:rsidRDefault="00C82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SemiBold">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52F7" w14:textId="1506B45D" w:rsidR="00FA6698" w:rsidRPr="008D09EB" w:rsidRDefault="00FA6698" w:rsidP="00FA6698">
    <w:pPr>
      <w:pStyle w:val="Footer"/>
      <w:ind w:left="0"/>
      <w:rPr>
        <w:b/>
        <w:bCs/>
        <w:szCs w:val="18"/>
      </w:rPr>
    </w:pPr>
    <w:r w:rsidRPr="008D09EB">
      <w:rPr>
        <w:b/>
        <w:bCs/>
        <w:szCs w:val="18"/>
      </w:rPr>
      <w:t>Factsheet Series: Positive Duty</w:t>
    </w:r>
  </w:p>
  <w:p w14:paraId="6E3A098E" w14:textId="7963D059" w:rsidR="00211A47" w:rsidRPr="005843BE" w:rsidRDefault="00246FD9" w:rsidP="005843BE">
    <w:pPr>
      <w:rPr>
        <w:sz w:val="18"/>
        <w:szCs w:val="18"/>
      </w:rPr>
    </w:pPr>
    <w:r>
      <w:rPr>
        <w:sz w:val="18"/>
        <w:szCs w:val="18"/>
      </w:rPr>
      <w:t>What is the Positive Duty?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A6698">
      <w:rPr>
        <w:sz w:val="18"/>
        <w:szCs w:val="18"/>
      </w:rPr>
      <w:tab/>
    </w:r>
    <w:r>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848A" w14:textId="77777777" w:rsidR="00EF3411" w:rsidRPr="008D09EB" w:rsidRDefault="00EF3411" w:rsidP="00EF3411">
    <w:pPr>
      <w:pStyle w:val="Footer"/>
      <w:ind w:left="0"/>
      <w:rPr>
        <w:b/>
        <w:bCs/>
        <w:szCs w:val="18"/>
      </w:rPr>
    </w:pPr>
    <w:r w:rsidRPr="008D09EB">
      <w:rPr>
        <w:b/>
        <w:bCs/>
        <w:szCs w:val="18"/>
      </w:rPr>
      <w:t>Factsheet Series: Positive Duty</w:t>
    </w:r>
  </w:p>
  <w:p w14:paraId="24935ED8" w14:textId="6D4D34A6" w:rsidR="00E94C73" w:rsidRPr="00EF3411" w:rsidRDefault="00F62A97" w:rsidP="00EF3411">
    <w:pPr>
      <w:rPr>
        <w:sz w:val="18"/>
        <w:szCs w:val="18"/>
      </w:rPr>
    </w:pPr>
    <w:r>
      <w:rPr>
        <w:sz w:val="18"/>
        <w:szCs w:val="18"/>
      </w:rPr>
      <w:t>Factsheet for Workers</w:t>
    </w:r>
    <w:r w:rsidR="00246FD9">
      <w:rPr>
        <w:sz w:val="18"/>
        <w:szCs w:val="18"/>
      </w:rPr>
      <w:tab/>
    </w:r>
    <w:r w:rsidR="00246FD9">
      <w:rPr>
        <w:sz w:val="18"/>
        <w:szCs w:val="18"/>
      </w:rPr>
      <w:tab/>
    </w:r>
    <w:r w:rsidR="00246FD9">
      <w:rPr>
        <w:sz w:val="18"/>
        <w:szCs w:val="18"/>
      </w:rPr>
      <w:tab/>
    </w:r>
    <w:r w:rsidR="00246FD9">
      <w:rPr>
        <w:sz w:val="18"/>
        <w:szCs w:val="18"/>
      </w:rPr>
      <w:tab/>
    </w:r>
    <w:r w:rsidR="00246FD9">
      <w:rPr>
        <w:sz w:val="18"/>
        <w:szCs w:val="18"/>
      </w:rPr>
      <w:tab/>
    </w:r>
    <w:r w:rsidR="00246FD9">
      <w:rPr>
        <w:sz w:val="18"/>
        <w:szCs w:val="18"/>
      </w:rPr>
      <w:tab/>
    </w:r>
    <w:r w:rsidR="00246FD9">
      <w:rPr>
        <w:sz w:val="18"/>
        <w:szCs w:val="18"/>
      </w:rPr>
      <w:tab/>
    </w:r>
    <w:r w:rsidR="00246FD9">
      <w:rPr>
        <w:sz w:val="18"/>
        <w:szCs w:val="18"/>
      </w:rPr>
      <w:tab/>
    </w:r>
    <w:r w:rsidR="00EF3411" w:rsidRPr="00EF3411">
      <w:rPr>
        <w:sz w:val="18"/>
        <w:szCs w:val="18"/>
      </w:rPr>
      <w:tab/>
    </w:r>
    <w:r w:rsidR="00A1677C">
      <w:rPr>
        <w:sz w:val="18"/>
        <w:szCs w:val="18"/>
      </w:rPr>
      <w:tab/>
    </w:r>
    <w:r w:rsidR="00E94C73" w:rsidRPr="00EF3411">
      <w:rPr>
        <w:sz w:val="18"/>
        <w:szCs w:val="18"/>
      </w:rPr>
      <w:fldChar w:fldCharType="begin"/>
    </w:r>
    <w:r w:rsidR="00E94C73" w:rsidRPr="00EF3411">
      <w:rPr>
        <w:sz w:val="18"/>
        <w:szCs w:val="18"/>
      </w:rPr>
      <w:instrText xml:space="preserve"> PAGE   \* MERGEFORMAT </w:instrText>
    </w:r>
    <w:r w:rsidR="00E94C73" w:rsidRPr="00EF3411">
      <w:rPr>
        <w:sz w:val="18"/>
        <w:szCs w:val="18"/>
      </w:rPr>
      <w:fldChar w:fldCharType="separate"/>
    </w:r>
    <w:r w:rsidR="002C1C74" w:rsidRPr="00EF3411">
      <w:rPr>
        <w:noProof/>
        <w:sz w:val="18"/>
        <w:szCs w:val="18"/>
      </w:rPr>
      <w:t>3</w:t>
    </w:r>
    <w:r w:rsidR="00E94C73" w:rsidRPr="00EF341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938729"/>
      <w:docPartObj>
        <w:docPartGallery w:val="Page Numbers (Bottom of Page)"/>
        <w:docPartUnique/>
      </w:docPartObj>
    </w:sdtPr>
    <w:sdtEndPr>
      <w:rPr>
        <w:noProof/>
      </w:rPr>
    </w:sdtEndPr>
    <w:sdtContent>
      <w:p w14:paraId="603804DC" w14:textId="618AD01F" w:rsidR="00FA6698" w:rsidRDefault="00FA6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2AE3C" w14:textId="5ACFB3A7" w:rsidR="008D09EB" w:rsidRPr="00EF3411" w:rsidRDefault="008D09EB" w:rsidP="00EF3411">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E1E87" w14:textId="77777777" w:rsidR="00C825BA" w:rsidRDefault="00C825BA" w:rsidP="00F14C6D">
      <w:r>
        <w:separator/>
      </w:r>
    </w:p>
  </w:footnote>
  <w:footnote w:type="continuationSeparator" w:id="0">
    <w:p w14:paraId="3517913D" w14:textId="77777777" w:rsidR="00C825BA" w:rsidRDefault="00C825BA" w:rsidP="00F14C6D">
      <w:r>
        <w:continuationSeparator/>
      </w:r>
    </w:p>
  </w:footnote>
  <w:footnote w:type="continuationNotice" w:id="1">
    <w:p w14:paraId="76EAB799" w14:textId="77777777" w:rsidR="00C825BA" w:rsidRDefault="00C82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E381" w14:textId="77777777" w:rsidR="00867612" w:rsidRDefault="00860C16" w:rsidP="008D09EB">
    <w:pPr>
      <w:pStyle w:val="Header"/>
      <w:rPr>
        <w:sz w:val="18"/>
        <w:szCs w:val="18"/>
      </w:rPr>
    </w:pPr>
    <w:r w:rsidRPr="008D09EB">
      <w:rPr>
        <w:sz w:val="18"/>
        <w:szCs w:val="18"/>
      </w:rPr>
      <w:t>Australian Human Rights Commission</w:t>
    </w:r>
  </w:p>
  <w:p w14:paraId="37001B39" w14:textId="77777777" w:rsidR="008D09EB" w:rsidRPr="008D09EB" w:rsidRDefault="008D09EB" w:rsidP="008D09EB">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F0F2" w14:textId="77777777" w:rsidR="00A4438B" w:rsidRDefault="00D5682C" w:rsidP="00C71D32">
    <w:pPr>
      <w:pStyle w:val="Header"/>
      <w:rPr>
        <w:sz w:val="18"/>
        <w:szCs w:val="18"/>
      </w:rPr>
    </w:pPr>
    <w:r w:rsidRPr="00013419">
      <w:rPr>
        <w:sz w:val="18"/>
        <w:szCs w:val="18"/>
      </w:rPr>
      <w:t>Australian Human Rights Commission</w:t>
    </w:r>
  </w:p>
  <w:p w14:paraId="743CE989" w14:textId="77777777" w:rsidR="00013419" w:rsidRPr="00013419" w:rsidRDefault="00013419" w:rsidP="00C71D32">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150E6" w14:textId="77777777" w:rsidR="007B201B" w:rsidRDefault="009F7A2B" w:rsidP="00E94C73">
    <w:pPr>
      <w:pStyle w:val="Header"/>
      <w:jc w:val="left"/>
    </w:pPr>
    <w:r w:rsidRPr="00E94C73">
      <w:rPr>
        <w:noProof/>
      </w:rPr>
      <w:drawing>
        <wp:inline distT="0" distB="0" distL="0" distR="0" wp14:anchorId="248B7705" wp14:editId="453E7948">
          <wp:extent cx="1362075" cy="464073"/>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7" cy="468547"/>
                  </a:xfrm>
                  <a:prstGeom prst="rect">
                    <a:avLst/>
                  </a:prstGeom>
                </pic:spPr>
              </pic:pic>
            </a:graphicData>
          </a:graphic>
        </wp:inline>
      </w:drawing>
    </w:r>
  </w:p>
  <w:p w14:paraId="6BB97B17"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1850590"/>
    <w:multiLevelType w:val="hybridMultilevel"/>
    <w:tmpl w:val="167E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4B42FA"/>
    <w:multiLevelType w:val="hybridMultilevel"/>
    <w:tmpl w:val="6AEA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27E2B"/>
    <w:multiLevelType w:val="hybridMultilevel"/>
    <w:tmpl w:val="2772B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C3767"/>
    <w:multiLevelType w:val="hybridMultilevel"/>
    <w:tmpl w:val="36F0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821451"/>
    <w:multiLevelType w:val="hybridMultilevel"/>
    <w:tmpl w:val="2278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151A1"/>
    <w:multiLevelType w:val="hybridMultilevel"/>
    <w:tmpl w:val="A7E4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256723"/>
    <w:multiLevelType w:val="hybridMultilevel"/>
    <w:tmpl w:val="70E0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152788"/>
    <w:multiLevelType w:val="hybridMultilevel"/>
    <w:tmpl w:val="6A523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CEB6A6C"/>
    <w:multiLevelType w:val="hybridMultilevel"/>
    <w:tmpl w:val="F146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9483379"/>
    <w:multiLevelType w:val="hybridMultilevel"/>
    <w:tmpl w:val="C8283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602C73"/>
    <w:multiLevelType w:val="hybridMultilevel"/>
    <w:tmpl w:val="CBAC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A24F56"/>
    <w:multiLevelType w:val="hybridMultilevel"/>
    <w:tmpl w:val="CFD0F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8744776"/>
    <w:multiLevelType w:val="hybridMultilevel"/>
    <w:tmpl w:val="77B4C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D881088"/>
    <w:multiLevelType w:val="hybridMultilevel"/>
    <w:tmpl w:val="D668E45C"/>
    <w:lvl w:ilvl="0" w:tplc="671AEBF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5028166">
    <w:abstractNumId w:val="19"/>
  </w:num>
  <w:num w:numId="2" w16cid:durableId="1588491748">
    <w:abstractNumId w:val="25"/>
  </w:num>
  <w:num w:numId="3" w16cid:durableId="289242636">
    <w:abstractNumId w:val="29"/>
  </w:num>
  <w:num w:numId="4" w16cid:durableId="846138250">
    <w:abstractNumId w:val="18"/>
  </w:num>
  <w:num w:numId="5" w16cid:durableId="14327745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8929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4743">
    <w:abstractNumId w:val="10"/>
  </w:num>
  <w:num w:numId="8" w16cid:durableId="1445342574">
    <w:abstractNumId w:val="8"/>
  </w:num>
  <w:num w:numId="9" w16cid:durableId="688213046">
    <w:abstractNumId w:val="7"/>
  </w:num>
  <w:num w:numId="10" w16cid:durableId="1620599602">
    <w:abstractNumId w:val="6"/>
  </w:num>
  <w:num w:numId="11" w16cid:durableId="682589997">
    <w:abstractNumId w:val="5"/>
  </w:num>
  <w:num w:numId="12" w16cid:durableId="489835283">
    <w:abstractNumId w:val="9"/>
  </w:num>
  <w:num w:numId="13" w16cid:durableId="1589117279">
    <w:abstractNumId w:val="2"/>
  </w:num>
  <w:num w:numId="14" w16cid:durableId="2124883818">
    <w:abstractNumId w:val="1"/>
  </w:num>
  <w:num w:numId="15" w16cid:durableId="756904653">
    <w:abstractNumId w:val="4"/>
  </w:num>
  <w:num w:numId="16" w16cid:durableId="64572137">
    <w:abstractNumId w:val="3"/>
  </w:num>
  <w:num w:numId="17" w16cid:durableId="1305355687">
    <w:abstractNumId w:val="26"/>
  </w:num>
  <w:num w:numId="18" w16cid:durableId="1269047342">
    <w:abstractNumId w:val="21"/>
  </w:num>
  <w:num w:numId="19" w16cid:durableId="980379618">
    <w:abstractNumId w:val="16"/>
  </w:num>
  <w:num w:numId="20" w16cid:durableId="547373441">
    <w:abstractNumId w:val="0"/>
  </w:num>
  <w:num w:numId="21" w16cid:durableId="144468885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521165384">
    <w:abstractNumId w:val="36"/>
  </w:num>
  <w:num w:numId="23" w16cid:durableId="256448715">
    <w:abstractNumId w:val="37"/>
  </w:num>
  <w:num w:numId="24" w16cid:durableId="614022185">
    <w:abstractNumId w:val="38"/>
  </w:num>
  <w:num w:numId="25" w16cid:durableId="558202537">
    <w:abstractNumId w:val="13"/>
  </w:num>
  <w:num w:numId="26" w16cid:durableId="1279027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910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2776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9280802">
    <w:abstractNumId w:val="30"/>
  </w:num>
  <w:num w:numId="30" w16cid:durableId="703020348">
    <w:abstractNumId w:val="32"/>
  </w:num>
  <w:num w:numId="31" w16cid:durableId="1421833118">
    <w:abstractNumId w:val="40"/>
  </w:num>
  <w:num w:numId="32" w16cid:durableId="1054936737">
    <w:abstractNumId w:val="15"/>
  </w:num>
  <w:num w:numId="33" w16cid:durableId="1950746013">
    <w:abstractNumId w:val="23"/>
  </w:num>
  <w:num w:numId="34" w16cid:durableId="199824511">
    <w:abstractNumId w:val="39"/>
  </w:num>
  <w:num w:numId="35" w16cid:durableId="153648728">
    <w:abstractNumId w:val="34"/>
  </w:num>
  <w:num w:numId="36" w16cid:durableId="142428690">
    <w:abstractNumId w:val="24"/>
  </w:num>
  <w:num w:numId="37" w16cid:durableId="340550489">
    <w:abstractNumId w:val="14"/>
  </w:num>
  <w:num w:numId="38" w16cid:durableId="1179538637">
    <w:abstractNumId w:val="12"/>
  </w:num>
  <w:num w:numId="39" w16cid:durableId="1222524030">
    <w:abstractNumId w:val="33"/>
  </w:num>
  <w:num w:numId="40" w16cid:durableId="2145459322">
    <w:abstractNumId w:val="17"/>
  </w:num>
  <w:num w:numId="41" w16cid:durableId="261187375">
    <w:abstractNumId w:val="22"/>
  </w:num>
  <w:num w:numId="42" w16cid:durableId="1292517645">
    <w:abstractNumId w:val="31"/>
  </w:num>
  <w:num w:numId="43" w16cid:durableId="1884096410">
    <w:abstractNumId w:val="27"/>
  </w:num>
  <w:num w:numId="44" w16cid:durableId="1371957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9"/>
    <w:rsid w:val="000002B8"/>
    <w:rsid w:val="00000871"/>
    <w:rsid w:val="00013419"/>
    <w:rsid w:val="000155B1"/>
    <w:rsid w:val="00016045"/>
    <w:rsid w:val="00027DCC"/>
    <w:rsid w:val="00031A24"/>
    <w:rsid w:val="00041650"/>
    <w:rsid w:val="00051940"/>
    <w:rsid w:val="00056B62"/>
    <w:rsid w:val="000579B1"/>
    <w:rsid w:val="000642C5"/>
    <w:rsid w:val="0006516D"/>
    <w:rsid w:val="00066163"/>
    <w:rsid w:val="00074B3E"/>
    <w:rsid w:val="00075A4D"/>
    <w:rsid w:val="000809F7"/>
    <w:rsid w:val="00093A6D"/>
    <w:rsid w:val="000B0A5D"/>
    <w:rsid w:val="000B38AF"/>
    <w:rsid w:val="000B53EE"/>
    <w:rsid w:val="000E38FA"/>
    <w:rsid w:val="000F179B"/>
    <w:rsid w:val="00123209"/>
    <w:rsid w:val="001239A8"/>
    <w:rsid w:val="0012668C"/>
    <w:rsid w:val="001334CB"/>
    <w:rsid w:val="001373D3"/>
    <w:rsid w:val="00153997"/>
    <w:rsid w:val="0015402D"/>
    <w:rsid w:val="001567CE"/>
    <w:rsid w:val="00162A8D"/>
    <w:rsid w:val="001662B6"/>
    <w:rsid w:val="00173CA6"/>
    <w:rsid w:val="00176220"/>
    <w:rsid w:val="001806D7"/>
    <w:rsid w:val="00181378"/>
    <w:rsid w:val="001926AD"/>
    <w:rsid w:val="001A6241"/>
    <w:rsid w:val="001B0353"/>
    <w:rsid w:val="001B25B3"/>
    <w:rsid w:val="001C06C2"/>
    <w:rsid w:val="001C41AC"/>
    <w:rsid w:val="001C6C69"/>
    <w:rsid w:val="001C7AA6"/>
    <w:rsid w:val="001D29FC"/>
    <w:rsid w:val="001D5314"/>
    <w:rsid w:val="001E195B"/>
    <w:rsid w:val="001E2B7D"/>
    <w:rsid w:val="001E5FAF"/>
    <w:rsid w:val="001F110E"/>
    <w:rsid w:val="001F2BBB"/>
    <w:rsid w:val="00201544"/>
    <w:rsid w:val="00201EFE"/>
    <w:rsid w:val="00211A47"/>
    <w:rsid w:val="00214DBF"/>
    <w:rsid w:val="00215015"/>
    <w:rsid w:val="00240133"/>
    <w:rsid w:val="0024557E"/>
    <w:rsid w:val="00246FD9"/>
    <w:rsid w:val="00261F77"/>
    <w:rsid w:val="00276BD6"/>
    <w:rsid w:val="00291286"/>
    <w:rsid w:val="002932DC"/>
    <w:rsid w:val="00296473"/>
    <w:rsid w:val="00296804"/>
    <w:rsid w:val="002A4766"/>
    <w:rsid w:val="002A6632"/>
    <w:rsid w:val="002C1C74"/>
    <w:rsid w:val="002D0C4F"/>
    <w:rsid w:val="002D54E2"/>
    <w:rsid w:val="002E1678"/>
    <w:rsid w:val="003037FA"/>
    <w:rsid w:val="00310ED4"/>
    <w:rsid w:val="0031492A"/>
    <w:rsid w:val="00316C1A"/>
    <w:rsid w:val="00325FD6"/>
    <w:rsid w:val="00331013"/>
    <w:rsid w:val="003341CA"/>
    <w:rsid w:val="00340B0E"/>
    <w:rsid w:val="003551F0"/>
    <w:rsid w:val="003731B3"/>
    <w:rsid w:val="00382163"/>
    <w:rsid w:val="003A6426"/>
    <w:rsid w:val="003C0CFF"/>
    <w:rsid w:val="003C12AD"/>
    <w:rsid w:val="003C3D19"/>
    <w:rsid w:val="003C5EEB"/>
    <w:rsid w:val="003C7D1E"/>
    <w:rsid w:val="003D1196"/>
    <w:rsid w:val="003D5FA0"/>
    <w:rsid w:val="003E7C58"/>
    <w:rsid w:val="003F1930"/>
    <w:rsid w:val="003F6177"/>
    <w:rsid w:val="00410758"/>
    <w:rsid w:val="004229C5"/>
    <w:rsid w:val="00435C6A"/>
    <w:rsid w:val="00436164"/>
    <w:rsid w:val="00436828"/>
    <w:rsid w:val="0044690C"/>
    <w:rsid w:val="004510B9"/>
    <w:rsid w:val="0046491B"/>
    <w:rsid w:val="0047319A"/>
    <w:rsid w:val="00474063"/>
    <w:rsid w:val="00483CFF"/>
    <w:rsid w:val="00484F87"/>
    <w:rsid w:val="004940B8"/>
    <w:rsid w:val="004A3719"/>
    <w:rsid w:val="004B3F64"/>
    <w:rsid w:val="004D6BC5"/>
    <w:rsid w:val="004E4F81"/>
    <w:rsid w:val="004F26CF"/>
    <w:rsid w:val="004F409D"/>
    <w:rsid w:val="00502D75"/>
    <w:rsid w:val="00513540"/>
    <w:rsid w:val="005224DE"/>
    <w:rsid w:val="005260C4"/>
    <w:rsid w:val="00527856"/>
    <w:rsid w:val="00554B45"/>
    <w:rsid w:val="0056404C"/>
    <w:rsid w:val="0057396F"/>
    <w:rsid w:val="005747B5"/>
    <w:rsid w:val="005843BE"/>
    <w:rsid w:val="005B50D7"/>
    <w:rsid w:val="005C50FC"/>
    <w:rsid w:val="005D1F34"/>
    <w:rsid w:val="005E1619"/>
    <w:rsid w:val="005E2486"/>
    <w:rsid w:val="005E7D9D"/>
    <w:rsid w:val="005E7EB3"/>
    <w:rsid w:val="005F36BE"/>
    <w:rsid w:val="005F39FC"/>
    <w:rsid w:val="005F7015"/>
    <w:rsid w:val="0061324D"/>
    <w:rsid w:val="00613BD1"/>
    <w:rsid w:val="00625082"/>
    <w:rsid w:val="006520BF"/>
    <w:rsid w:val="006546CD"/>
    <w:rsid w:val="00665447"/>
    <w:rsid w:val="00671B24"/>
    <w:rsid w:val="00677233"/>
    <w:rsid w:val="00677951"/>
    <w:rsid w:val="00681242"/>
    <w:rsid w:val="00683698"/>
    <w:rsid w:val="00690436"/>
    <w:rsid w:val="006A6973"/>
    <w:rsid w:val="006A6BB3"/>
    <w:rsid w:val="006B2544"/>
    <w:rsid w:val="006B41A7"/>
    <w:rsid w:val="006C5925"/>
    <w:rsid w:val="006C6741"/>
    <w:rsid w:val="006D5EE5"/>
    <w:rsid w:val="006D76EA"/>
    <w:rsid w:val="006D7A8A"/>
    <w:rsid w:val="006E2FE7"/>
    <w:rsid w:val="006F1E65"/>
    <w:rsid w:val="00723FC5"/>
    <w:rsid w:val="007248B9"/>
    <w:rsid w:val="00727DE5"/>
    <w:rsid w:val="00740E26"/>
    <w:rsid w:val="00753062"/>
    <w:rsid w:val="007574FC"/>
    <w:rsid w:val="007606CC"/>
    <w:rsid w:val="00770DCB"/>
    <w:rsid w:val="007725CC"/>
    <w:rsid w:val="00775485"/>
    <w:rsid w:val="007A35D7"/>
    <w:rsid w:val="007A4AF6"/>
    <w:rsid w:val="007B201B"/>
    <w:rsid w:val="007D54C0"/>
    <w:rsid w:val="007E129A"/>
    <w:rsid w:val="007F4811"/>
    <w:rsid w:val="00802B0B"/>
    <w:rsid w:val="00815463"/>
    <w:rsid w:val="008511E3"/>
    <w:rsid w:val="0086079E"/>
    <w:rsid w:val="00860C16"/>
    <w:rsid w:val="008614DB"/>
    <w:rsid w:val="00862F17"/>
    <w:rsid w:val="00867612"/>
    <w:rsid w:val="00870D4C"/>
    <w:rsid w:val="008724DE"/>
    <w:rsid w:val="00884412"/>
    <w:rsid w:val="0089214A"/>
    <w:rsid w:val="008A66C0"/>
    <w:rsid w:val="008B3662"/>
    <w:rsid w:val="008B4C13"/>
    <w:rsid w:val="008C0F56"/>
    <w:rsid w:val="008D09EB"/>
    <w:rsid w:val="008D6140"/>
    <w:rsid w:val="008E050C"/>
    <w:rsid w:val="008E3D60"/>
    <w:rsid w:val="008E675D"/>
    <w:rsid w:val="0090165F"/>
    <w:rsid w:val="00907E82"/>
    <w:rsid w:val="00911686"/>
    <w:rsid w:val="0092231E"/>
    <w:rsid w:val="0093789D"/>
    <w:rsid w:val="00953633"/>
    <w:rsid w:val="00966C2F"/>
    <w:rsid w:val="00967D93"/>
    <w:rsid w:val="009709E5"/>
    <w:rsid w:val="00974980"/>
    <w:rsid w:val="009B03DA"/>
    <w:rsid w:val="009B58B1"/>
    <w:rsid w:val="009B7831"/>
    <w:rsid w:val="009E2AF1"/>
    <w:rsid w:val="009F7A2B"/>
    <w:rsid w:val="00A0406E"/>
    <w:rsid w:val="00A12ADA"/>
    <w:rsid w:val="00A1677C"/>
    <w:rsid w:val="00A22B6E"/>
    <w:rsid w:val="00A312FF"/>
    <w:rsid w:val="00A32F15"/>
    <w:rsid w:val="00A41145"/>
    <w:rsid w:val="00A41355"/>
    <w:rsid w:val="00A43B92"/>
    <w:rsid w:val="00A4438B"/>
    <w:rsid w:val="00A5443C"/>
    <w:rsid w:val="00A6179E"/>
    <w:rsid w:val="00A64982"/>
    <w:rsid w:val="00A85A6F"/>
    <w:rsid w:val="00A9225B"/>
    <w:rsid w:val="00A923A8"/>
    <w:rsid w:val="00A93235"/>
    <w:rsid w:val="00AA1D4D"/>
    <w:rsid w:val="00AB2969"/>
    <w:rsid w:val="00AE0A15"/>
    <w:rsid w:val="00AE47CC"/>
    <w:rsid w:val="00AF60E4"/>
    <w:rsid w:val="00B02F95"/>
    <w:rsid w:val="00B0666A"/>
    <w:rsid w:val="00B10070"/>
    <w:rsid w:val="00B10447"/>
    <w:rsid w:val="00B15F40"/>
    <w:rsid w:val="00B277E0"/>
    <w:rsid w:val="00B37DB0"/>
    <w:rsid w:val="00B51F0E"/>
    <w:rsid w:val="00B53A65"/>
    <w:rsid w:val="00BA262D"/>
    <w:rsid w:val="00BD077B"/>
    <w:rsid w:val="00BD400C"/>
    <w:rsid w:val="00BE3A81"/>
    <w:rsid w:val="00BF1C1B"/>
    <w:rsid w:val="00BF5E7F"/>
    <w:rsid w:val="00C0236A"/>
    <w:rsid w:val="00C1300E"/>
    <w:rsid w:val="00C14914"/>
    <w:rsid w:val="00C22712"/>
    <w:rsid w:val="00C235E0"/>
    <w:rsid w:val="00C25BDA"/>
    <w:rsid w:val="00C35883"/>
    <w:rsid w:val="00C3672F"/>
    <w:rsid w:val="00C43F2E"/>
    <w:rsid w:val="00C507AD"/>
    <w:rsid w:val="00C52035"/>
    <w:rsid w:val="00C55102"/>
    <w:rsid w:val="00C612A4"/>
    <w:rsid w:val="00C71D32"/>
    <w:rsid w:val="00C825BA"/>
    <w:rsid w:val="00C82B14"/>
    <w:rsid w:val="00C87F1C"/>
    <w:rsid w:val="00C93531"/>
    <w:rsid w:val="00CA0D78"/>
    <w:rsid w:val="00CA2C65"/>
    <w:rsid w:val="00CB23FC"/>
    <w:rsid w:val="00CB57E4"/>
    <w:rsid w:val="00CF277D"/>
    <w:rsid w:val="00CF3642"/>
    <w:rsid w:val="00CF6375"/>
    <w:rsid w:val="00D04AE0"/>
    <w:rsid w:val="00D1390E"/>
    <w:rsid w:val="00D23138"/>
    <w:rsid w:val="00D31255"/>
    <w:rsid w:val="00D41C6C"/>
    <w:rsid w:val="00D4218D"/>
    <w:rsid w:val="00D52509"/>
    <w:rsid w:val="00D5682C"/>
    <w:rsid w:val="00D65207"/>
    <w:rsid w:val="00D65C76"/>
    <w:rsid w:val="00DA2F73"/>
    <w:rsid w:val="00DA4ABF"/>
    <w:rsid w:val="00DB1227"/>
    <w:rsid w:val="00DC2F7B"/>
    <w:rsid w:val="00DC462F"/>
    <w:rsid w:val="00DD1EB5"/>
    <w:rsid w:val="00DE047A"/>
    <w:rsid w:val="00E05AE7"/>
    <w:rsid w:val="00E131AD"/>
    <w:rsid w:val="00E14A38"/>
    <w:rsid w:val="00E221FF"/>
    <w:rsid w:val="00E22316"/>
    <w:rsid w:val="00E24FA3"/>
    <w:rsid w:val="00E32DD9"/>
    <w:rsid w:val="00E36B41"/>
    <w:rsid w:val="00E45954"/>
    <w:rsid w:val="00E57F61"/>
    <w:rsid w:val="00E82499"/>
    <w:rsid w:val="00E93ACA"/>
    <w:rsid w:val="00E94C73"/>
    <w:rsid w:val="00EA7DEA"/>
    <w:rsid w:val="00EE240D"/>
    <w:rsid w:val="00EE34C4"/>
    <w:rsid w:val="00EE50BC"/>
    <w:rsid w:val="00EE7B19"/>
    <w:rsid w:val="00EF1261"/>
    <w:rsid w:val="00EF1991"/>
    <w:rsid w:val="00EF3411"/>
    <w:rsid w:val="00EF7A8F"/>
    <w:rsid w:val="00F14C6D"/>
    <w:rsid w:val="00F22FEC"/>
    <w:rsid w:val="00F565E5"/>
    <w:rsid w:val="00F56BBB"/>
    <w:rsid w:val="00F62A97"/>
    <w:rsid w:val="00F67D3F"/>
    <w:rsid w:val="00FA2437"/>
    <w:rsid w:val="00FA6159"/>
    <w:rsid w:val="00FA6698"/>
    <w:rsid w:val="00FB625D"/>
    <w:rsid w:val="00FB6B37"/>
    <w:rsid w:val="00FC178D"/>
    <w:rsid w:val="00FC3DDC"/>
    <w:rsid w:val="00FC3F0C"/>
    <w:rsid w:val="00FD565B"/>
    <w:rsid w:val="2224018D"/>
    <w:rsid w:val="663CB2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4915A8B7"/>
  <w15:docId w15:val="{7FECE5AF-F955-4501-BA6F-5B6B1B49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iPriority="99"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99"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D09EB"/>
    <w:pPr>
      <w:spacing w:after="160" w:line="259" w:lineRule="auto"/>
    </w:pPr>
    <w:rPr>
      <w:rFonts w:ascii="Open Sans" w:eastAsiaTheme="minorHAnsi" w:hAnsi="Open Sans" w:cstheme="minorBidi"/>
      <w:kern w:val="2"/>
      <w:sz w:val="24"/>
      <w:szCs w:val="22"/>
      <w:lang w:eastAsia="en-US"/>
      <w14:ligatures w14:val="standardContextual"/>
    </w:rPr>
  </w:style>
  <w:style w:type="paragraph" w:styleId="Heading1">
    <w:name w:val="heading 1"/>
    <w:basedOn w:val="Normal"/>
    <w:next w:val="Normal"/>
    <w:link w:val="Heading1Char"/>
    <w:qFormat/>
    <w:rsid w:val="001D29FC"/>
    <w:pPr>
      <w:spacing w:before="80"/>
      <w:outlineLvl w:val="0"/>
    </w:pPr>
    <w:rPr>
      <w:b/>
      <w:bCs/>
      <w:color w:val="22386F"/>
      <w:sz w:val="32"/>
      <w:szCs w:val="32"/>
    </w:rPr>
  </w:style>
  <w:style w:type="paragraph" w:styleId="Heading2">
    <w:name w:val="heading 2"/>
    <w:basedOn w:val="Normal"/>
    <w:next w:val="Normal"/>
    <w:link w:val="Heading2Char"/>
    <w:uiPriority w:val="9"/>
    <w:qFormat/>
    <w:rsid w:val="005E2486"/>
    <w:pPr>
      <w:outlineLvl w:val="1"/>
    </w:pPr>
    <w:rPr>
      <w:b/>
      <w:bCs/>
      <w:color w:val="22386F"/>
    </w:rPr>
  </w:style>
  <w:style w:type="paragraph" w:styleId="Heading3">
    <w:name w:val="heading 3"/>
    <w:basedOn w:val="Heading2"/>
    <w:next w:val="Normal"/>
    <w:link w:val="Heading3Char"/>
    <w:qFormat/>
    <w:rsid w:val="00884412"/>
    <w:pPr>
      <w:numPr>
        <w:ilvl w:val="2"/>
      </w:numPr>
      <w:outlineLvl w:val="2"/>
    </w:pPr>
    <w:rPr>
      <w:b w:val="0"/>
      <w:bCs w:val="0"/>
      <w:color w:val="auto"/>
    </w:rPr>
  </w:style>
  <w:style w:type="paragraph" w:styleId="Heading4">
    <w:name w:val="heading 4"/>
    <w:basedOn w:val="Heading3"/>
    <w:next w:val="Normal"/>
    <w:link w:val="Heading4Char"/>
    <w:locked/>
    <w:rsid w:val="00D65207"/>
    <w:pPr>
      <w:numPr>
        <w:ilvl w:val="3"/>
      </w:numPr>
      <w:outlineLvl w:val="3"/>
    </w:pPr>
    <w:rPr>
      <w:bCs/>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29FC"/>
    <w:rPr>
      <w:rFonts w:ascii="Open Sans" w:eastAsiaTheme="minorHAnsi" w:hAnsi="Open Sans" w:cstheme="minorBidi"/>
      <w:b/>
      <w:bCs/>
      <w:color w:val="22386F"/>
      <w:kern w:val="2"/>
      <w:sz w:val="32"/>
      <w:szCs w:val="32"/>
      <w:lang w:eastAsia="en-US"/>
      <w14:ligatures w14:val="standardContextual"/>
    </w:rPr>
  </w:style>
  <w:style w:type="character" w:customStyle="1" w:styleId="Heading2Char">
    <w:name w:val="Heading 2 Char"/>
    <w:link w:val="Heading2"/>
    <w:uiPriority w:val="9"/>
    <w:rsid w:val="005E2486"/>
    <w:rPr>
      <w:rFonts w:ascii="Open Sans" w:eastAsiaTheme="minorHAnsi" w:hAnsi="Open Sans" w:cstheme="minorBidi"/>
      <w:b/>
      <w:bCs/>
      <w:color w:val="22386F"/>
      <w:kern w:val="2"/>
      <w:sz w:val="24"/>
      <w:szCs w:val="22"/>
      <w:lang w:eastAsia="en-US"/>
      <w14:ligatures w14:val="standardContextual"/>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qFormat/>
    <w:rsid w:val="00EE7B19"/>
    <w:pPr>
      <w:tabs>
        <w:tab w:val="center" w:pos="4513"/>
        <w:tab w:val="right" w:pos="9026"/>
      </w:tabs>
      <w:spacing w:after="0"/>
      <w:jc w:val="right"/>
    </w:pPr>
    <w:rPr>
      <w:sz w:val="22"/>
    </w:rPr>
  </w:style>
  <w:style w:type="character" w:customStyle="1" w:styleId="HeaderChar">
    <w:name w:val="Header Char"/>
    <w:link w:val="Header"/>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rPr>
  </w:style>
  <w:style w:type="paragraph" w:styleId="EndnoteText">
    <w:name w:val="endnote text"/>
    <w:basedOn w:val="Normal"/>
    <w:link w:val="EndnoteTextChar1"/>
    <w:uiPriority w:val="99"/>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uiPriority w:val="99"/>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uiPriority w:val="99"/>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uiPriority w:val="99"/>
    <w:unhideWhenUsed/>
    <w:rsid w:val="00AE47CC"/>
    <w:rPr>
      <w:rFonts w:ascii="Open Sans" w:hAnsi="Open Sans"/>
      <w:sz w:val="24"/>
      <w:szCs w:val="16"/>
    </w:rPr>
  </w:style>
  <w:style w:type="paragraph" w:styleId="CommentText">
    <w:name w:val="annotation text"/>
    <w:basedOn w:val="Normal"/>
    <w:link w:val="CommentTextChar"/>
    <w:uiPriority w:val="99"/>
    <w:unhideWhenUsed/>
    <w:rsid w:val="00AE47CC"/>
    <w:rPr>
      <w:szCs w:val="20"/>
    </w:rPr>
  </w:style>
  <w:style w:type="character" w:customStyle="1" w:styleId="CommentTextChar">
    <w:name w:val="Comment Text Char"/>
    <w:link w:val="CommentText"/>
    <w:uiPriority w:val="99"/>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5E2486"/>
    <w:rPr>
      <w:b/>
      <w:bCs/>
      <w:color w:val="22386F"/>
      <w:sz w:val="36"/>
      <w:szCs w:val="36"/>
    </w:rPr>
  </w:style>
  <w:style w:type="paragraph" w:styleId="Index2">
    <w:name w:val="index 2"/>
    <w:basedOn w:val="Normal"/>
    <w:next w:val="Normal"/>
    <w:semiHidden/>
    <w:unhideWhenUsed/>
    <w:locked/>
    <w:rsid w:val="00016045"/>
    <w:pPr>
      <w:spacing w:after="0"/>
      <w:ind w:left="480" w:hanging="240"/>
    </w:pPr>
  </w:style>
  <w:style w:type="paragraph" w:styleId="Index3">
    <w:name w:val="index 3"/>
    <w:basedOn w:val="Normal"/>
    <w:next w:val="Normal"/>
    <w:semiHidden/>
    <w:unhideWhenUsed/>
    <w:locked/>
    <w:rsid w:val="00016045"/>
    <w:pPr>
      <w:spacing w:after="0"/>
      <w:ind w:left="720" w:hanging="240"/>
    </w:pPr>
  </w:style>
  <w:style w:type="paragraph" w:styleId="Index4">
    <w:name w:val="index 4"/>
    <w:basedOn w:val="Normal"/>
    <w:next w:val="Normal"/>
    <w:semiHidden/>
    <w:unhideWhenUsed/>
    <w:locked/>
    <w:rsid w:val="00016045"/>
    <w:pPr>
      <w:spacing w:after="0"/>
      <w:ind w:left="960" w:hanging="240"/>
    </w:pPr>
  </w:style>
  <w:style w:type="paragraph" w:styleId="Index5">
    <w:name w:val="index 5"/>
    <w:basedOn w:val="Normal"/>
    <w:next w:val="Normal"/>
    <w:semiHidden/>
    <w:unhideWhenUsed/>
    <w:locked/>
    <w:rsid w:val="00016045"/>
    <w:pPr>
      <w:spacing w:after="0"/>
      <w:ind w:left="1200" w:hanging="240"/>
    </w:pPr>
  </w:style>
  <w:style w:type="paragraph" w:styleId="Index6">
    <w:name w:val="index 6"/>
    <w:basedOn w:val="Normal"/>
    <w:next w:val="Normal"/>
    <w:semiHidden/>
    <w:unhideWhenUsed/>
    <w:locked/>
    <w:rsid w:val="00016045"/>
    <w:pPr>
      <w:spacing w:after="0"/>
      <w:ind w:left="1440" w:hanging="240"/>
    </w:pPr>
  </w:style>
  <w:style w:type="paragraph" w:styleId="Index7">
    <w:name w:val="index 7"/>
    <w:basedOn w:val="Normal"/>
    <w:next w:val="Normal"/>
    <w:semiHidden/>
    <w:unhideWhenUsed/>
    <w:locked/>
    <w:rsid w:val="00016045"/>
    <w:pPr>
      <w:spacing w:after="0"/>
      <w:ind w:left="1680" w:hanging="240"/>
    </w:pPr>
  </w:style>
  <w:style w:type="paragraph" w:styleId="Index8">
    <w:name w:val="index 8"/>
    <w:basedOn w:val="Normal"/>
    <w:next w:val="Normal"/>
    <w:semiHidden/>
    <w:unhideWhenUsed/>
    <w:locked/>
    <w:rsid w:val="00016045"/>
    <w:pPr>
      <w:spacing w:after="0"/>
      <w:ind w:left="1920" w:hanging="240"/>
    </w:pPr>
  </w:style>
  <w:style w:type="paragraph" w:styleId="Index9">
    <w:name w:val="index 9"/>
    <w:basedOn w:val="Normal"/>
    <w:next w:val="Normal"/>
    <w:semiHidden/>
    <w:unhideWhenUsed/>
    <w:locked/>
    <w:rsid w:val="00016045"/>
    <w:pPr>
      <w:spacing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link w:val="NoSpacingChar"/>
    <w:uiPriority w:val="1"/>
    <w:qFormat/>
    <w:rsid w:val="00E131AD"/>
    <w:rPr>
      <w:rFonts w:ascii="Open Sans" w:hAnsi="Open Sans"/>
      <w:sz w:val="24"/>
      <w:szCs w:val="24"/>
    </w:rPr>
  </w:style>
  <w:style w:type="paragraph" w:customStyle="1" w:styleId="Default">
    <w:name w:val="Default"/>
    <w:rsid w:val="001C6C69"/>
    <w:pPr>
      <w:autoSpaceDE w:val="0"/>
      <w:autoSpaceDN w:val="0"/>
      <w:adjustRightInd w:val="0"/>
    </w:pPr>
    <w:rPr>
      <w:rFonts w:ascii="Open Sans" w:hAnsi="Open Sans" w:cs="Open Sans"/>
      <w:color w:val="000000"/>
      <w:sz w:val="24"/>
      <w:szCs w:val="24"/>
    </w:rPr>
  </w:style>
  <w:style w:type="paragraph" w:styleId="ListParagraph">
    <w:name w:val="List Paragraph"/>
    <w:aliases w:val="L,List Paragraph1,List Paragraph11,Recommendation,EOT List Paragraph,Bullet point,List Paragraph Number,List Bullet Cab,CAB - List Bullet,Bulleted Para,NFP GP Bulleted List,bullet point list,Bullet points,Content descriptions,Bullet Point"/>
    <w:basedOn w:val="Normal"/>
    <w:link w:val="ListParagraphChar"/>
    <w:uiPriority w:val="34"/>
    <w:qFormat/>
    <w:locked/>
    <w:rsid w:val="001C6C69"/>
    <w:pPr>
      <w:ind w:left="720"/>
      <w:contextualSpacing/>
    </w:pPr>
  </w:style>
  <w:style w:type="character" w:customStyle="1" w:styleId="NoSpacingChar">
    <w:name w:val="No Spacing Char"/>
    <w:basedOn w:val="DefaultParagraphFont"/>
    <w:link w:val="NoSpacing"/>
    <w:uiPriority w:val="1"/>
    <w:rsid w:val="001C6C69"/>
    <w:rPr>
      <w:rFonts w:ascii="Open Sans" w:hAnsi="Open Sans"/>
      <w:sz w:val="24"/>
      <w:szCs w:val="24"/>
    </w:rPr>
  </w:style>
  <w:style w:type="character" w:customStyle="1" w:styleId="ListParagraphChar">
    <w:name w:val="List Paragraph Char"/>
    <w:aliases w:val="L Char,List Paragraph1 Char,List Paragraph11 Char,Recommendation Char,EOT List Paragraph Char,Bullet point Char,List Paragraph Number Char,List Bullet Cab Char,CAB - List Bullet Char,Bulleted Para Char,NFP GP Bulleted List Char"/>
    <w:basedOn w:val="DefaultParagraphFont"/>
    <w:link w:val="ListParagraph"/>
    <w:uiPriority w:val="34"/>
    <w:qFormat/>
    <w:rsid w:val="001C6C69"/>
    <w:rPr>
      <w:rFonts w:asciiTheme="minorHAnsi" w:eastAsiaTheme="minorHAnsi" w:hAnsiTheme="minorHAnsi" w:cstheme="minorBidi"/>
      <w:kern w:val="2"/>
      <w:sz w:val="22"/>
      <w:szCs w:val="22"/>
      <w:lang w:eastAsia="en-US"/>
      <w14:ligatures w14:val="standardContextual"/>
    </w:rPr>
  </w:style>
  <w:style w:type="character" w:styleId="Mention">
    <w:name w:val="Mention"/>
    <w:basedOn w:val="DefaultParagraphFont"/>
    <w:uiPriority w:val="99"/>
    <w:unhideWhenUsed/>
    <w:rsid w:val="00EF3411"/>
    <w:rPr>
      <w:color w:val="2B579A"/>
      <w:shd w:val="clear" w:color="auto" w:fill="E1DFDD"/>
    </w:rPr>
  </w:style>
  <w:style w:type="paragraph" w:customStyle="1" w:styleId="Pa3">
    <w:name w:val="Pa3"/>
    <w:basedOn w:val="Default"/>
    <w:next w:val="Default"/>
    <w:uiPriority w:val="99"/>
    <w:rsid w:val="00C3672F"/>
    <w:pPr>
      <w:spacing w:line="201" w:lineRule="atLeast"/>
    </w:pPr>
    <w:rPr>
      <w:rFonts w:ascii="Open Sans SemiBold" w:hAnsi="Open Sans SemiBold" w:cs="Times New Roman"/>
      <w:color w:val="44546A" w:themeColor="text2"/>
      <w:lang w:eastAsia="en-US"/>
    </w:rPr>
  </w:style>
  <w:style w:type="character" w:styleId="UnresolvedMention">
    <w:name w:val="Unresolved Mention"/>
    <w:basedOn w:val="DefaultParagraphFont"/>
    <w:uiPriority w:val="99"/>
    <w:semiHidden/>
    <w:unhideWhenUsed/>
    <w:rsid w:val="00860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our-work/sex-discrimination/projects/positive-duty-under-sex-discrimination-ac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manrights.gov.au/our-work/sex-discrimination/projects/positive-duty-under-sex-discrimination-ac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sites/default/files/factsheet_-_seeking_support_-_counselling_and_support_services_0_0_0.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humanrights.gov.au/our-work/sex-discrimination/projects/positive-duty-under-sex-discrimination-ac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humanrights.gov.au/positive-duty-online-form-and-resources/positive-duty-form" TargetMode="External"/><Relationship Id="rId23" Type="http://schemas.openxmlformats.org/officeDocument/2006/relationships/hyperlink" Target="https://humanrights.gov.au/our-work/sex-discrimination/positive-duty-sex-discrimination-act/factsheets-other-resources"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s://humanrights.gov.au/our-work/sex-discrimination/projects/positive-duty-under-sex-discrimination-ac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our-work/sex-discrimination/positive-duty-sex-discrimination-act" TargetMode="External"/><Relationship Id="rId22" Type="http://schemas.openxmlformats.org/officeDocument/2006/relationships/hyperlink" Target="https://humanrights.gov.au/our-work/sex-discrimination/projects/positive-duty-under-sex-discrimination-ac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LastSyncTimeStamp="2019-01-22T02:06:15.047Z"/>
</file>

<file path=customXml/item2.xml><?xml version="1.0" encoding="utf-8"?>
<ct:contentTypeSchema xmlns:ct="http://schemas.microsoft.com/office/2006/metadata/contentType" xmlns:ma="http://schemas.microsoft.com/office/2006/metadata/properties/metaAttributes" ct:_="" ma:_="" ma:contentTypeName="Document" ma:contentTypeID="0x010100167999A2E1D12A41B4EBA4633B981A53" ma:contentTypeVersion="6" ma:contentTypeDescription="Create a new document." ma:contentTypeScope="" ma:versionID="50bdc7bbda082ccb81016793aeb8f01a">
  <xsd:schema xmlns:xsd="http://www.w3.org/2001/XMLSchema" xmlns:xs="http://www.w3.org/2001/XMLSchema" xmlns:p="http://schemas.microsoft.com/office/2006/metadata/properties" xmlns:ns2="6500fe01-343b-4fb9-a1b0-68ac19d62e01" xmlns:ns3="e395a823-d8f4-45ed-a707-eb7b0db83199" xmlns:ns4="3200a807-0000-498f-a5f2-f600cc9dfee4" targetNamespace="http://schemas.microsoft.com/office/2006/metadata/properties" ma:root="true" ma:fieldsID="798a929b7655a007458441665cbcd6da" ns2:_="" ns3:_="" ns4:_="">
    <xsd:import namespace="6500fe01-343b-4fb9-a1b0-68ac19d62e01"/>
    <xsd:import namespace="e395a823-d8f4-45ed-a707-eb7b0db83199"/>
    <xsd:import namespace="3200a807-0000-498f-a5f2-f600cc9dfee4"/>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54cf36d-25d5-411c-8468-d75f58efa989}" ma:internalName="TaxCatchAll" ma:showField="CatchAllData"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4cf36d-25d5-411c-8468-d75f58efa989}" ma:internalName="TaxCatchAllLabel" ma:readOnly="true" ma:showField="CatchAllDataLabel"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95a823-d8f4-45ed-a707-eb7b0db8319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0a807-0000-498f-a5f2-f600cc9dfee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SDVVZAKMUPWN-1935132641-2521</_dlc_DocId>
    <_dlc_DocIdUrl xmlns="6500fe01-343b-4fb9-a1b0-68ac19d62e01">
      <Url>https://australianhrc.sharepoint.com/sites/PositiveDuty/_layouts/15/DocIdRedir.aspx?ID=SDVVZAKMUPWN-1935132641-2521</Url>
      <Description>SDVVZAKMUPWN-1935132641-2521</Description>
    </_dlc_DocIdUrl>
    <Divider xmlns="6500fe01-343b-4fb9-a1b0-68ac19d62e01"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68005-897B-465B-BB98-6A3F6715E5F7}">
  <ds:schemaRefs>
    <ds:schemaRef ds:uri="Microsoft.SharePoint.Taxonomy.ContentTypeSync"/>
  </ds:schemaRefs>
</ds:datastoreItem>
</file>

<file path=customXml/itemProps2.xml><?xml version="1.0" encoding="utf-8"?>
<ds:datastoreItem xmlns:ds="http://schemas.openxmlformats.org/officeDocument/2006/customXml" ds:itemID="{4B84400E-A15F-4125-A31F-99A3191A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e395a823-d8f4-45ed-a707-eb7b0db83199"/>
    <ds:schemaRef ds:uri="3200a807-0000-498f-a5f2-f600cc9df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4.xml><?xml version="1.0" encoding="utf-8"?>
<ds:datastoreItem xmlns:ds="http://schemas.openxmlformats.org/officeDocument/2006/customXml" ds:itemID="{77E15B58-183A-4079-8FEB-57818CC71797}">
  <ds:schemaRefs>
    <ds:schemaRef ds:uri="http://schemas.microsoft.com/office/2006/metadata/properties"/>
    <ds:schemaRef ds:uri="http://schemas.microsoft.com/office/infopath/2007/PartnerControls"/>
    <ds:schemaRef ds:uri="6500fe01-343b-4fb9-a1b0-68ac19d62e01"/>
  </ds:schemaRefs>
</ds:datastoreItem>
</file>

<file path=customXml/itemProps5.xml><?xml version="1.0" encoding="utf-8"?>
<ds:datastoreItem xmlns:ds="http://schemas.openxmlformats.org/officeDocument/2006/customXml" ds:itemID="{027EF85D-096E-4205-994F-83CC301E3A54}">
  <ds:schemaRefs>
    <ds:schemaRef ds:uri="http://schemas.microsoft.com/office/2006/metadata/customXsn"/>
  </ds:schemaRefs>
</ds:datastoreItem>
</file>

<file path=customXml/itemProps6.xml><?xml version="1.0" encoding="utf-8"?>
<ds:datastoreItem xmlns:ds="http://schemas.openxmlformats.org/officeDocument/2006/customXml" ds:itemID="{43D9D167-FF18-4A70-A3E4-8180C95C9F9D}">
  <ds:schemaRefs>
    <ds:schemaRef ds:uri="http://schemas.microsoft.com/sharepoint/events"/>
  </ds:schemaRefs>
</ds:datastoreItem>
</file>

<file path=customXml/itemProps7.xml><?xml version="1.0" encoding="utf-8"?>
<ds:datastoreItem xmlns:ds="http://schemas.openxmlformats.org/officeDocument/2006/customXml" ds:itemID="{19F18883-00EF-4DEF-BB94-505434C13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Electronic%20letterhead.dotx</Template>
  <TotalTime>0</TotalTime>
  <Pages>1</Pages>
  <Words>667</Words>
  <Characters>3806</Characters>
  <Application>Microsoft Office Word</Application>
  <DocSecurity>4</DocSecurity>
  <Lines>31</Lines>
  <Paragraphs>8</Paragraphs>
  <ScaleCrop>false</ScaleCrop>
  <Company>Human Rights Commission</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Rose</dc:creator>
  <cp:keywords/>
  <cp:lastModifiedBy>Kate Mcdonald</cp:lastModifiedBy>
  <cp:revision>30</cp:revision>
  <cp:lastPrinted>2018-06-08T21:58:00Z</cp:lastPrinted>
  <dcterms:created xsi:type="dcterms:W3CDTF">2024-10-28T22:51:00Z</dcterms:created>
  <dcterms:modified xsi:type="dcterms:W3CDTF">2024-10-28T05:57:00Z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0x010100167999A2E1D12A41B4EBA4633B981A53</vt:lpwstr>
  </property>
  <property fmtid="{D5CDD505-2E9C-101B-9397-08002B2CF9AE}" pid="3" name="_dlc_DocIdItemGuid">
    <vt:lpwstr>f1d895b5-8486-4b92-805c-d21a819bdffd</vt:lpwstr>
  </property>
  <property fmtid="{D5CDD505-2E9C-101B-9397-08002B2CF9AE}" pid="4" name="TaxKeyword">
    <vt:lpwstr/>
  </property>
  <property fmtid="{D5CDD505-2E9C-101B-9397-08002B2CF9AE}" pid="5" name="MediaServiceImageTags">
    <vt:lpwstr/>
  </property>
</Properties>
</file>