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CCA49" w14:textId="08CC7721" w:rsidR="002D54D2" w:rsidRPr="0095289F" w:rsidRDefault="002D54D2" w:rsidP="002D54D2">
      <w:bookmarkStart w:id="0" w:name="_Toc77951552"/>
      <w:bookmarkStart w:id="1" w:name="_Toc207761830"/>
      <w:bookmarkStart w:id="2" w:name="_Toc209578266"/>
      <w:bookmarkStart w:id="3" w:name="_Toc209941766"/>
      <w:r w:rsidRPr="00E62A90">
        <w:rPr>
          <w:b/>
          <w:bCs/>
          <w:sz w:val="28"/>
          <w:szCs w:val="28"/>
        </w:rPr>
        <w:t xml:space="preserve">Fact sheet </w:t>
      </w:r>
      <w:r>
        <w:rPr>
          <w:b/>
          <w:bCs/>
          <w:sz w:val="28"/>
          <w:szCs w:val="28"/>
        </w:rPr>
        <w:t>4</w:t>
      </w:r>
      <w:r w:rsidRPr="00E62A90">
        <w:rPr>
          <w:b/>
          <w:bCs/>
          <w:sz w:val="28"/>
          <w:szCs w:val="28"/>
        </w:rPr>
        <w:t xml:space="preserve">: </w:t>
      </w:r>
      <w:r>
        <w:rPr>
          <w:b/>
          <w:bCs/>
          <w:sz w:val="28"/>
          <w:szCs w:val="28"/>
        </w:rPr>
        <w:t xml:space="preserve">Clinical practice </w:t>
      </w:r>
      <w:r w:rsidRPr="00E62A90">
        <w:rPr>
          <w:sz w:val="28"/>
          <w:szCs w:val="28"/>
        </w:rPr>
        <w:t>(</w:t>
      </w:r>
      <w:r w:rsidRPr="00E62A90">
        <w:rPr>
          <w:i/>
          <w:iCs/>
          <w:sz w:val="28"/>
          <w:szCs w:val="28"/>
        </w:rPr>
        <w:t>Recommendation</w:t>
      </w:r>
      <w:r w:rsidR="00CA3F44">
        <w:rPr>
          <w:i/>
          <w:iCs/>
          <w:sz w:val="28"/>
          <w:szCs w:val="28"/>
        </w:rPr>
        <w:t>s</w:t>
      </w:r>
      <w:r w:rsidR="00CA42DE">
        <w:rPr>
          <w:i/>
          <w:iCs/>
          <w:sz w:val="28"/>
          <w:szCs w:val="28"/>
        </w:rPr>
        <w:t xml:space="preserve"> 5</w:t>
      </w:r>
      <w:r>
        <w:rPr>
          <w:i/>
          <w:iCs/>
          <w:sz w:val="28"/>
          <w:szCs w:val="28"/>
        </w:rPr>
        <w:t xml:space="preserve"> and 6</w:t>
      </w:r>
      <w:r w:rsidRPr="00E62A90">
        <w:rPr>
          <w:sz w:val="28"/>
          <w:szCs w:val="28"/>
        </w:rPr>
        <w:t>)</w:t>
      </w:r>
    </w:p>
    <w:bookmarkEnd w:id="0"/>
    <w:bookmarkEnd w:id="1"/>
    <w:bookmarkEnd w:id="2"/>
    <w:bookmarkEnd w:id="3"/>
    <w:p w14:paraId="6428E799" w14:textId="77777777" w:rsidR="00BA1021" w:rsidRDefault="00BA1021" w:rsidP="00BA1021">
      <w:r>
        <w:t xml:space="preserve">Variations in sex characteristics can be complex and require the expertise of a range of clinical specialities. </w:t>
      </w:r>
    </w:p>
    <w:p w14:paraId="1049BC3D" w14:textId="77777777" w:rsidR="00BA1021" w:rsidRDefault="00BA1021" w:rsidP="00BA1021">
      <w:r>
        <w:t>Comprehensive multidisciplinary care is, therefore, the widely accepted cornerstone of best clinical management. The Commission recommends that all people born with variations in sex characteristics should have access to comprehensive, appropriately qualified multidisciplinary care, available across their lifespan and regardless of where they live.</w:t>
      </w:r>
    </w:p>
    <w:p w14:paraId="77C739F6" w14:textId="77777777" w:rsidR="00BA1021" w:rsidRDefault="00BA1021" w:rsidP="00BA1021">
      <w:r>
        <w:t xml:space="preserve">Comprehensive multidisciplinary care must include mental health professionals, with expertise in the psychological dimensions of variations in sex characteristics. These dimensions include notions of typical and atypical bodies; family, social and cultural considerations; and concerns about social acceptance and bullying. </w:t>
      </w:r>
    </w:p>
    <w:p w14:paraId="31078F59" w14:textId="77777777" w:rsidR="00BA1021" w:rsidRDefault="00BA1021" w:rsidP="00BA1021">
      <w:r>
        <w:t>Multidisciplinary teams should also, where possible, include people with lived experience of variations in sex characteristics to provide important insights into the lifetime experiences of living with a variation.</w:t>
      </w:r>
    </w:p>
    <w:p w14:paraId="0A132247" w14:textId="77777777" w:rsidR="00BA1021" w:rsidRDefault="00BA1021" w:rsidP="00BA1021">
      <w:r>
        <w:t>At present, clinical care occurs within a framework of non-binding international and jurisdiction specific guidelines. These guidelines should be augmented by new National Guidelines.</w:t>
      </w:r>
    </w:p>
    <w:p w14:paraId="1B16A236" w14:textId="77777777" w:rsidR="00BA1021" w:rsidRDefault="00BA1021" w:rsidP="00BA1021">
      <w:r>
        <w:t>The Commission recommends that the National Guidelines be developed by a national multidisciplinary expert group convened by the Australian Government and complement legislative reforms.</w:t>
      </w:r>
    </w:p>
    <w:p w14:paraId="4E59AFBB" w14:textId="77777777" w:rsidR="00BA1021" w:rsidRDefault="00BA1021" w:rsidP="00BA1021">
      <w:r>
        <w:t>National Guidelines are intended to complement legislative and regulatory reforms to ensure adherence to those legal requirements. Such legislative and regulatory reforms include a prohibition of medical interventions for people born with variations in sex characteristics without authorisation from independent oversight mechanisms (see Fact sheet 5: Independent Panels).</w:t>
      </w:r>
    </w:p>
    <w:p w14:paraId="61B78906" w14:textId="77777777" w:rsidR="00BA1021" w:rsidRDefault="00BA1021" w:rsidP="00BA1021">
      <w:r>
        <w:t xml:space="preserve"> The National Guidelines should promote the best standards of clinical care and include clinical guidelines and best practice and treatment protocols, including in relation to the provision of psychological and peer support.</w:t>
      </w:r>
    </w:p>
    <w:p w14:paraId="44CE4B85" w14:textId="77777777" w:rsidR="00BA1021" w:rsidRDefault="00BA1021" w:rsidP="00BA1021">
      <w:r>
        <w:t xml:space="preserve"> The National Guidelines would also include guidance on:</w:t>
      </w:r>
    </w:p>
    <w:p w14:paraId="0E399626" w14:textId="77777777" w:rsidR="00BA1021" w:rsidRDefault="00BA1021" w:rsidP="00A75565">
      <w:pPr>
        <w:pStyle w:val="ListParagraph"/>
        <w:numPr>
          <w:ilvl w:val="0"/>
          <w:numId w:val="50"/>
        </w:numPr>
      </w:pPr>
      <w:r>
        <w:t>obtaining informed consent and ensuring affected children and younger people are involved in decisions (see Fact sheet 2: Consent)</w:t>
      </w:r>
    </w:p>
    <w:p w14:paraId="2F1D3F1A" w14:textId="77777777" w:rsidR="00BA1021" w:rsidRDefault="00BA1021" w:rsidP="00BA1021">
      <w:pPr>
        <w:pStyle w:val="ListParagraph"/>
        <w:numPr>
          <w:ilvl w:val="0"/>
          <w:numId w:val="50"/>
        </w:numPr>
      </w:pPr>
      <w:r>
        <w:lastRenderedPageBreak/>
        <w:t xml:space="preserve">the application of human rights principles in determining whether a medical intervention is a medical necessity (see Fact sheet 3: Medical necessity) and </w:t>
      </w:r>
    </w:p>
    <w:p w14:paraId="32A08904" w14:textId="54FDFE9A" w:rsidR="00BA1021" w:rsidRDefault="00BA1021" w:rsidP="00BA1021">
      <w:pPr>
        <w:pStyle w:val="ListParagraph"/>
        <w:numPr>
          <w:ilvl w:val="0"/>
          <w:numId w:val="50"/>
        </w:numPr>
      </w:pPr>
      <w:r>
        <w:t>requirements for independent authorisation of certain medical interventions (see Fact sheet 5: Independent Panels).</w:t>
      </w:r>
    </w:p>
    <w:p w14:paraId="79BE5703" w14:textId="52ADFC17" w:rsidR="00710E05" w:rsidRDefault="00710E05" w:rsidP="00BA1021">
      <w:pPr>
        <w:pStyle w:val="ListParagraph"/>
        <w:ind w:left="0"/>
      </w:pPr>
    </w:p>
    <w:sectPr w:rsidR="00710E05" w:rsidSect="000247F6">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514DD" w14:textId="77777777" w:rsidR="000247F6" w:rsidRDefault="000247F6" w:rsidP="00F14C6D">
      <w:r>
        <w:separator/>
      </w:r>
    </w:p>
  </w:endnote>
  <w:endnote w:type="continuationSeparator" w:id="0">
    <w:p w14:paraId="117BF64A" w14:textId="77777777" w:rsidR="000247F6" w:rsidRDefault="000247F6" w:rsidP="00F14C6D">
      <w:r>
        <w:continuationSeparator/>
      </w:r>
    </w:p>
  </w:endnote>
  <w:endnote w:type="continuationNotice" w:id="1">
    <w:p w14:paraId="44CF7608" w14:textId="77777777" w:rsidR="000247F6" w:rsidRDefault="000247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1"/>
      <w:docPartObj>
        <w:docPartGallery w:val="Page Numbers (Bottom of Page)"/>
        <w:docPartUnique/>
      </w:docPartObj>
    </w:sdtPr>
    <w:sdtEndPr>
      <w:rPr>
        <w:noProof/>
      </w:rPr>
    </w:sdtEndPr>
    <w:sdtContent>
      <w:p w14:paraId="26462A1F"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A9E2F" w14:textId="77777777" w:rsidR="00DC343B" w:rsidRDefault="00DC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1283E" w14:textId="77777777" w:rsidR="00BA1021" w:rsidRDefault="00BA1021" w:rsidP="00BA1021">
    <w:pPr>
      <w:pStyle w:val="Footer"/>
    </w:pPr>
    <w:r w:rsidRPr="008A415C">
      <w:t>Ensuring health and bodily integrity: towards a human rights approach for people born with variations in sex characteristics report Fact Sheet</w:t>
    </w:r>
  </w:p>
  <w:p w14:paraId="49CF9B3D"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D405" w14:textId="36B88933" w:rsidR="008A415C" w:rsidRDefault="008A415C">
    <w:pPr>
      <w:pStyle w:val="Footer"/>
    </w:pPr>
    <w:r w:rsidRPr="008A415C">
      <w:t>Ensuring health and bodily integrity: towards a human rights approach for people born with variations in sex characteristics report Fact Sheet</w:t>
    </w:r>
  </w:p>
  <w:p w14:paraId="5B6BD7FD"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C5B1D" w14:textId="77777777" w:rsidR="000247F6" w:rsidRDefault="000247F6" w:rsidP="00F14C6D">
      <w:r>
        <w:separator/>
      </w:r>
    </w:p>
  </w:footnote>
  <w:footnote w:type="continuationSeparator" w:id="0">
    <w:p w14:paraId="692F5EAF" w14:textId="77777777" w:rsidR="000247F6" w:rsidRDefault="000247F6" w:rsidP="00F14C6D">
      <w:r>
        <w:continuationSeparator/>
      </w:r>
    </w:p>
  </w:footnote>
  <w:footnote w:type="continuationNotice" w:id="1">
    <w:p w14:paraId="78F0640F" w14:textId="77777777" w:rsidR="000247F6" w:rsidRDefault="000247F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579E" w14:textId="77777777" w:rsidR="00BA1021" w:rsidRDefault="00BA1021" w:rsidP="00BA1021">
    <w:pPr>
      <w:pStyle w:val="Header"/>
    </w:pPr>
    <w:r w:rsidRPr="004354B5">
      <w:t>Australian Human Rights Commission, October 202</w:t>
    </w:r>
    <w:r>
      <w:t>1</w:t>
    </w:r>
  </w:p>
  <w:p w14:paraId="7DBD4218" w14:textId="77777777" w:rsidR="00BA1021" w:rsidRPr="00BA1021" w:rsidRDefault="00BA1021" w:rsidP="00BA1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9D70" w14:textId="384A952E" w:rsidR="004354B5" w:rsidRDefault="004354B5" w:rsidP="00C201F2">
    <w:pPr>
      <w:pStyle w:val="Header"/>
    </w:pPr>
    <w:r w:rsidRPr="004354B5">
      <w:t>Australian Human Rights Commission, October 202</w:t>
    </w:r>
    <w:r w:rsidR="007939AF">
      <w:t>1</w:t>
    </w:r>
  </w:p>
  <w:p w14:paraId="43DE2678" w14:textId="77777777" w:rsidR="004354B5" w:rsidRDefault="00435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6C4F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11761D8F"/>
    <w:multiLevelType w:val="hybridMultilevel"/>
    <w:tmpl w:val="6980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1355BA"/>
    <w:multiLevelType w:val="hybridMultilevel"/>
    <w:tmpl w:val="EBEED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552848"/>
    <w:multiLevelType w:val="hybridMultilevel"/>
    <w:tmpl w:val="201E8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E166BA"/>
    <w:multiLevelType w:val="hybridMultilevel"/>
    <w:tmpl w:val="656C5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648FA"/>
    <w:multiLevelType w:val="hybridMultilevel"/>
    <w:tmpl w:val="A6EE7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702105"/>
    <w:multiLevelType w:val="hybridMultilevel"/>
    <w:tmpl w:val="0DA60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CA1700"/>
    <w:multiLevelType w:val="hybridMultilevel"/>
    <w:tmpl w:val="814A640A"/>
    <w:lvl w:ilvl="0" w:tplc="66982FD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873240"/>
    <w:multiLevelType w:val="hybridMultilevel"/>
    <w:tmpl w:val="0D34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1E2FFA"/>
    <w:multiLevelType w:val="hybridMultilevel"/>
    <w:tmpl w:val="7DDA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410468"/>
    <w:multiLevelType w:val="hybridMultilevel"/>
    <w:tmpl w:val="8938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CC425D"/>
    <w:multiLevelType w:val="hybridMultilevel"/>
    <w:tmpl w:val="3202C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EE2FC4"/>
    <w:multiLevelType w:val="hybridMultilevel"/>
    <w:tmpl w:val="580E8142"/>
    <w:lvl w:ilvl="0" w:tplc="66982FD4">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88129E"/>
    <w:multiLevelType w:val="hybridMultilevel"/>
    <w:tmpl w:val="B0B2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564785A"/>
    <w:multiLevelType w:val="hybridMultilevel"/>
    <w:tmpl w:val="DB88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8D7C94"/>
    <w:multiLevelType w:val="hybridMultilevel"/>
    <w:tmpl w:val="1D107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6F691C"/>
    <w:multiLevelType w:val="hybridMultilevel"/>
    <w:tmpl w:val="24C6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703873"/>
    <w:multiLevelType w:val="hybridMultilevel"/>
    <w:tmpl w:val="6F72E03C"/>
    <w:lvl w:ilvl="0" w:tplc="FB8E31A8">
      <w:start w:val="9"/>
      <w:numFmt w:val="decimal"/>
      <w:lvlText w:val="%1"/>
      <w:lvlJc w:val="left"/>
      <w:pPr>
        <w:ind w:left="720" w:hanging="360"/>
      </w:pPr>
      <w:rPr>
        <w:rFonts w:ascii="Open Sans" w:eastAsia="MS Mincho" w:hAnsi="Open Sans" w:cs="Times New Roman" w:hint="default"/>
        <w:b/>
        <w:color w:val="0000FF"/>
        <w:sz w:val="24"/>
        <w:u w:val="single"/>
      </w:rPr>
    </w:lvl>
    <w:lvl w:ilvl="1" w:tplc="BE16F81C">
      <w:numFmt w:val="bullet"/>
      <w:lvlText w:val=""/>
      <w:lvlJc w:val="left"/>
      <w:pPr>
        <w:ind w:left="1440" w:hanging="360"/>
      </w:pPr>
      <w:rPr>
        <w:rFonts w:ascii="Symbol" w:eastAsia="MS Mincho" w:hAnsi="Symbol" w:cs="Open Sans" w:hint="default"/>
      </w:rPr>
    </w:lvl>
    <w:lvl w:ilvl="2" w:tplc="F18634E2">
      <w:numFmt w:val="bullet"/>
      <w:lvlText w:val="-"/>
      <w:lvlJc w:val="left"/>
      <w:pPr>
        <w:ind w:left="2340" w:hanging="360"/>
      </w:pPr>
      <w:rPr>
        <w:rFonts w:ascii="Open Sans" w:eastAsia="MS Mincho" w:hAnsi="Open Sans" w:cs="Open Sans" w:hint="default"/>
      </w:rPr>
    </w:lvl>
    <w:lvl w:ilvl="3" w:tplc="E1BC957A">
      <w:numFmt w:val="bullet"/>
      <w:lvlText w:val="•"/>
      <w:lvlJc w:val="left"/>
      <w:pPr>
        <w:ind w:left="3240" w:hanging="720"/>
      </w:pPr>
      <w:rPr>
        <w:rFonts w:ascii="Open Sans" w:eastAsia="MS Mincho" w:hAnsi="Open Sans" w:cs="Open San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4" w15:restartNumberingAfterBreak="0">
    <w:nsid w:val="4A1F3AC7"/>
    <w:multiLevelType w:val="hybridMultilevel"/>
    <w:tmpl w:val="E35E4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F6729B"/>
    <w:multiLevelType w:val="hybridMultilevel"/>
    <w:tmpl w:val="F6BAF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E37AD2"/>
    <w:multiLevelType w:val="hybridMultilevel"/>
    <w:tmpl w:val="27648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55E86CB3"/>
    <w:multiLevelType w:val="hybridMultilevel"/>
    <w:tmpl w:val="A46E98B2"/>
    <w:lvl w:ilvl="0" w:tplc="FB8E31A8">
      <w:start w:val="9"/>
      <w:numFmt w:val="decimal"/>
      <w:lvlText w:val="%1"/>
      <w:lvlJc w:val="left"/>
      <w:pPr>
        <w:ind w:left="720" w:hanging="360"/>
      </w:pPr>
      <w:rPr>
        <w:rFonts w:ascii="Open Sans" w:eastAsia="MS Mincho" w:hAnsi="Open Sans" w:cs="Times New Roman" w:hint="default"/>
        <w:b/>
        <w:color w:val="0000FF"/>
        <w:sz w:val="24"/>
        <w:u w:val="single"/>
      </w:rPr>
    </w:lvl>
    <w:lvl w:ilvl="1" w:tplc="BE16F81C">
      <w:numFmt w:val="bullet"/>
      <w:lvlText w:val=""/>
      <w:lvlJc w:val="left"/>
      <w:pPr>
        <w:ind w:left="1440" w:hanging="360"/>
      </w:pPr>
      <w:rPr>
        <w:rFonts w:ascii="Symbol" w:eastAsia="MS Mincho" w:hAnsi="Symbol" w:cs="Open Sans" w:hint="default"/>
      </w:rPr>
    </w:lvl>
    <w:lvl w:ilvl="2" w:tplc="F18634E2">
      <w:numFmt w:val="bullet"/>
      <w:lvlText w:val="-"/>
      <w:lvlJc w:val="left"/>
      <w:pPr>
        <w:ind w:left="2340" w:hanging="360"/>
      </w:pPr>
      <w:rPr>
        <w:rFonts w:ascii="Open Sans" w:eastAsia="MS Mincho" w:hAnsi="Open Sans" w:cs="Open Sans" w:hint="default"/>
      </w:rPr>
    </w:lvl>
    <w:lvl w:ilvl="3" w:tplc="0C090001">
      <w:start w:val="1"/>
      <w:numFmt w:val="bullet"/>
      <w:lvlText w:val=""/>
      <w:lvlJc w:val="left"/>
      <w:pPr>
        <w:ind w:left="3240" w:hanging="72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450950"/>
    <w:multiLevelType w:val="hybridMultilevel"/>
    <w:tmpl w:val="CE9EF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F528E2"/>
    <w:multiLevelType w:val="hybridMultilevel"/>
    <w:tmpl w:val="2D7A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F511B"/>
    <w:multiLevelType w:val="hybridMultilevel"/>
    <w:tmpl w:val="86E8F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D628DC"/>
    <w:multiLevelType w:val="hybridMultilevel"/>
    <w:tmpl w:val="8096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C25713"/>
    <w:multiLevelType w:val="hybridMultilevel"/>
    <w:tmpl w:val="9170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F27752"/>
    <w:multiLevelType w:val="hybridMultilevel"/>
    <w:tmpl w:val="670A6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1D6800"/>
    <w:multiLevelType w:val="hybridMultilevel"/>
    <w:tmpl w:val="6B5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7F25B8"/>
    <w:multiLevelType w:val="hybridMultilevel"/>
    <w:tmpl w:val="DC2E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6B1223"/>
    <w:multiLevelType w:val="hybridMultilevel"/>
    <w:tmpl w:val="BE565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6B2A3E"/>
    <w:multiLevelType w:val="multilevel"/>
    <w:tmpl w:val="8BE444DC"/>
    <w:numStyleLink w:val="AHRCReportHeadings"/>
  </w:abstractNum>
  <w:abstractNum w:abstractNumId="49" w15:restartNumberingAfterBreak="0">
    <w:nsid w:val="7F257C0A"/>
    <w:multiLevelType w:val="hybridMultilevel"/>
    <w:tmpl w:val="F1F8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9164247">
    <w:abstractNumId w:val="33"/>
  </w:num>
  <w:num w:numId="2" w16cid:durableId="100105631">
    <w:abstractNumId w:val="9"/>
  </w:num>
  <w:num w:numId="3" w16cid:durableId="600991202">
    <w:abstractNumId w:val="7"/>
  </w:num>
  <w:num w:numId="4" w16cid:durableId="349643640">
    <w:abstractNumId w:val="6"/>
  </w:num>
  <w:num w:numId="5" w16cid:durableId="1673684072">
    <w:abstractNumId w:val="5"/>
  </w:num>
  <w:num w:numId="6" w16cid:durableId="1422917763">
    <w:abstractNumId w:val="4"/>
  </w:num>
  <w:num w:numId="7" w16cid:durableId="551893312">
    <w:abstractNumId w:val="8"/>
  </w:num>
  <w:num w:numId="8" w16cid:durableId="710573812">
    <w:abstractNumId w:val="1"/>
  </w:num>
  <w:num w:numId="9" w16cid:durableId="1536458109">
    <w:abstractNumId w:val="0"/>
  </w:num>
  <w:num w:numId="10" w16cid:durableId="1873573247">
    <w:abstractNumId w:val="3"/>
  </w:num>
  <w:num w:numId="11" w16cid:durableId="321591534">
    <w:abstractNumId w:val="2"/>
  </w:num>
  <w:num w:numId="12" w16cid:durableId="1693459410">
    <w:abstractNumId w:val="37"/>
  </w:num>
  <w:num w:numId="13" w16cid:durableId="1959020755">
    <w:abstractNumId w:val="31"/>
  </w:num>
  <w:num w:numId="14" w16cid:durableId="1566064284">
    <w:abstractNumId w:val="18"/>
  </w:num>
  <w:num w:numId="15" w16cid:durableId="1520656527">
    <w:abstractNumId w:val="15"/>
  </w:num>
  <w:num w:numId="16" w16cid:durableId="1824345846">
    <w:abstractNumId w:val="10"/>
  </w:num>
  <w:num w:numId="17" w16cid:durableId="1609969211">
    <w:abstractNumId w:val="11"/>
  </w:num>
  <w:num w:numId="18" w16cid:durableId="286666816">
    <w:abstractNumId w:val="48"/>
  </w:num>
  <w:num w:numId="19" w16cid:durableId="1997413401">
    <w:abstractNumId w:val="42"/>
  </w:num>
  <w:num w:numId="20" w16cid:durableId="1663898105">
    <w:abstractNumId w:val="19"/>
  </w:num>
  <w:num w:numId="21" w16cid:durableId="1665815391">
    <w:abstractNumId w:val="13"/>
  </w:num>
  <w:num w:numId="22" w16cid:durableId="388110776">
    <w:abstractNumId w:val="17"/>
  </w:num>
  <w:num w:numId="23" w16cid:durableId="1121654476">
    <w:abstractNumId w:val="46"/>
  </w:num>
  <w:num w:numId="24" w16cid:durableId="1775710558">
    <w:abstractNumId w:val="24"/>
  </w:num>
  <w:num w:numId="25" w16cid:durableId="181238944">
    <w:abstractNumId w:val="32"/>
  </w:num>
  <w:num w:numId="26" w16cid:durableId="1918979032">
    <w:abstractNumId w:val="38"/>
  </w:num>
  <w:num w:numId="27" w16cid:durableId="348067076">
    <w:abstractNumId w:val="27"/>
  </w:num>
  <w:num w:numId="28" w16cid:durableId="684014706">
    <w:abstractNumId w:val="28"/>
  </w:num>
  <w:num w:numId="29" w16cid:durableId="1035934696">
    <w:abstractNumId w:val="23"/>
  </w:num>
  <w:num w:numId="30" w16cid:durableId="832796555">
    <w:abstractNumId w:val="43"/>
  </w:num>
  <w:num w:numId="31" w16cid:durableId="366882130">
    <w:abstractNumId w:val="20"/>
  </w:num>
  <w:num w:numId="32" w16cid:durableId="743141294">
    <w:abstractNumId w:val="36"/>
  </w:num>
  <w:num w:numId="33" w16cid:durableId="642349227">
    <w:abstractNumId w:val="40"/>
  </w:num>
  <w:num w:numId="34" w16cid:durableId="738211294">
    <w:abstractNumId w:val="12"/>
  </w:num>
  <w:num w:numId="35" w16cid:durableId="1953433581">
    <w:abstractNumId w:val="30"/>
  </w:num>
  <w:num w:numId="36" w16cid:durableId="522520326">
    <w:abstractNumId w:val="22"/>
  </w:num>
  <w:num w:numId="37" w16cid:durableId="1527718641">
    <w:abstractNumId w:val="34"/>
  </w:num>
  <w:num w:numId="38" w16cid:durableId="567231996">
    <w:abstractNumId w:val="44"/>
  </w:num>
  <w:num w:numId="39" w16cid:durableId="333338099">
    <w:abstractNumId w:val="35"/>
  </w:num>
  <w:num w:numId="40" w16cid:durableId="607784186">
    <w:abstractNumId w:val="41"/>
  </w:num>
  <w:num w:numId="41" w16cid:durableId="1541473044">
    <w:abstractNumId w:val="26"/>
  </w:num>
  <w:num w:numId="42" w16cid:durableId="697582427">
    <w:abstractNumId w:val="21"/>
  </w:num>
  <w:num w:numId="43" w16cid:durableId="2080134772">
    <w:abstractNumId w:val="39"/>
  </w:num>
  <w:num w:numId="44" w16cid:durableId="746734661">
    <w:abstractNumId w:val="14"/>
  </w:num>
  <w:num w:numId="45" w16cid:durableId="273442845">
    <w:abstractNumId w:val="16"/>
  </w:num>
  <w:num w:numId="46" w16cid:durableId="1930461067">
    <w:abstractNumId w:val="45"/>
  </w:num>
  <w:num w:numId="47" w16cid:durableId="1151561958">
    <w:abstractNumId w:val="47"/>
  </w:num>
  <w:num w:numId="48" w16cid:durableId="1597440391">
    <w:abstractNumId w:val="25"/>
  </w:num>
  <w:num w:numId="49" w16cid:durableId="1356150212">
    <w:abstractNumId w:val="49"/>
  </w:num>
  <w:num w:numId="50" w16cid:durableId="557129023">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96"/>
    <w:rsid w:val="00000864"/>
    <w:rsid w:val="000015EC"/>
    <w:rsid w:val="000022E8"/>
    <w:rsid w:val="00003EA5"/>
    <w:rsid w:val="000161C2"/>
    <w:rsid w:val="0002476A"/>
    <w:rsid w:val="000247F6"/>
    <w:rsid w:val="00033628"/>
    <w:rsid w:val="00036BE4"/>
    <w:rsid w:val="000422EA"/>
    <w:rsid w:val="000430B8"/>
    <w:rsid w:val="00043139"/>
    <w:rsid w:val="00045712"/>
    <w:rsid w:val="00045C4B"/>
    <w:rsid w:val="000465F1"/>
    <w:rsid w:val="000534AC"/>
    <w:rsid w:val="00056AF4"/>
    <w:rsid w:val="000579B1"/>
    <w:rsid w:val="00059210"/>
    <w:rsid w:val="00060CC7"/>
    <w:rsid w:val="00061C6C"/>
    <w:rsid w:val="00063C84"/>
    <w:rsid w:val="00065EEA"/>
    <w:rsid w:val="00066C68"/>
    <w:rsid w:val="00072EDA"/>
    <w:rsid w:val="00074105"/>
    <w:rsid w:val="000759C9"/>
    <w:rsid w:val="00075E59"/>
    <w:rsid w:val="00082CA0"/>
    <w:rsid w:val="00087AB2"/>
    <w:rsid w:val="000902AD"/>
    <w:rsid w:val="00092868"/>
    <w:rsid w:val="00096C38"/>
    <w:rsid w:val="000A0731"/>
    <w:rsid w:val="000A154E"/>
    <w:rsid w:val="000A186D"/>
    <w:rsid w:val="000A1DB8"/>
    <w:rsid w:val="000A48AC"/>
    <w:rsid w:val="000A520E"/>
    <w:rsid w:val="000B0603"/>
    <w:rsid w:val="000B0A5D"/>
    <w:rsid w:val="000B45FF"/>
    <w:rsid w:val="000B5B68"/>
    <w:rsid w:val="000C03A3"/>
    <w:rsid w:val="000C1D63"/>
    <w:rsid w:val="000C5608"/>
    <w:rsid w:val="000C5DA6"/>
    <w:rsid w:val="000C69F5"/>
    <w:rsid w:val="000D126D"/>
    <w:rsid w:val="000D51F7"/>
    <w:rsid w:val="000E130A"/>
    <w:rsid w:val="000E36B1"/>
    <w:rsid w:val="000E3AFD"/>
    <w:rsid w:val="000E3DF0"/>
    <w:rsid w:val="000E3E8E"/>
    <w:rsid w:val="000F0EA1"/>
    <w:rsid w:val="000F5168"/>
    <w:rsid w:val="000F5EFC"/>
    <w:rsid w:val="000F6948"/>
    <w:rsid w:val="001000AF"/>
    <w:rsid w:val="001016FE"/>
    <w:rsid w:val="00105209"/>
    <w:rsid w:val="00105C49"/>
    <w:rsid w:val="00105E9C"/>
    <w:rsid w:val="00106130"/>
    <w:rsid w:val="001118D9"/>
    <w:rsid w:val="001124BD"/>
    <w:rsid w:val="001133DA"/>
    <w:rsid w:val="00114293"/>
    <w:rsid w:val="00114A7F"/>
    <w:rsid w:val="00116748"/>
    <w:rsid w:val="00116817"/>
    <w:rsid w:val="00120040"/>
    <w:rsid w:val="00127FAE"/>
    <w:rsid w:val="00134774"/>
    <w:rsid w:val="001353A8"/>
    <w:rsid w:val="00135871"/>
    <w:rsid w:val="00137B1C"/>
    <w:rsid w:val="00140274"/>
    <w:rsid w:val="00141D88"/>
    <w:rsid w:val="00145414"/>
    <w:rsid w:val="001459D4"/>
    <w:rsid w:val="00146A04"/>
    <w:rsid w:val="00151263"/>
    <w:rsid w:val="001517B2"/>
    <w:rsid w:val="0015239E"/>
    <w:rsid w:val="00156BDB"/>
    <w:rsid w:val="00160AE3"/>
    <w:rsid w:val="0016266F"/>
    <w:rsid w:val="00162A8D"/>
    <w:rsid w:val="001659FB"/>
    <w:rsid w:val="00165E3C"/>
    <w:rsid w:val="001664F5"/>
    <w:rsid w:val="00170653"/>
    <w:rsid w:val="00173FB5"/>
    <w:rsid w:val="0017497D"/>
    <w:rsid w:val="00174D9A"/>
    <w:rsid w:val="00177A59"/>
    <w:rsid w:val="001835F0"/>
    <w:rsid w:val="001839D6"/>
    <w:rsid w:val="00195227"/>
    <w:rsid w:val="00195EDE"/>
    <w:rsid w:val="001A0E39"/>
    <w:rsid w:val="001B0353"/>
    <w:rsid w:val="001B2072"/>
    <w:rsid w:val="001B3A90"/>
    <w:rsid w:val="001B5DA8"/>
    <w:rsid w:val="001C1F8B"/>
    <w:rsid w:val="001C253B"/>
    <w:rsid w:val="001C282A"/>
    <w:rsid w:val="001C3BC6"/>
    <w:rsid w:val="001D0285"/>
    <w:rsid w:val="001D44CE"/>
    <w:rsid w:val="001D637F"/>
    <w:rsid w:val="001D6842"/>
    <w:rsid w:val="001D7F20"/>
    <w:rsid w:val="001E0C81"/>
    <w:rsid w:val="001E0D4D"/>
    <w:rsid w:val="001E2765"/>
    <w:rsid w:val="001E30CB"/>
    <w:rsid w:val="001E45BA"/>
    <w:rsid w:val="001E5676"/>
    <w:rsid w:val="001E77A6"/>
    <w:rsid w:val="001E7E2A"/>
    <w:rsid w:val="001F09A1"/>
    <w:rsid w:val="001F2BBB"/>
    <w:rsid w:val="001F52FD"/>
    <w:rsid w:val="001F62CC"/>
    <w:rsid w:val="00200677"/>
    <w:rsid w:val="002008E6"/>
    <w:rsid w:val="002012F7"/>
    <w:rsid w:val="002027F6"/>
    <w:rsid w:val="00204573"/>
    <w:rsid w:val="00204A32"/>
    <w:rsid w:val="0020576C"/>
    <w:rsid w:val="002068EB"/>
    <w:rsid w:val="00210830"/>
    <w:rsid w:val="00214DB2"/>
    <w:rsid w:val="002172BC"/>
    <w:rsid w:val="002201CC"/>
    <w:rsid w:val="002209C4"/>
    <w:rsid w:val="00224D2B"/>
    <w:rsid w:val="002272CF"/>
    <w:rsid w:val="00231ED1"/>
    <w:rsid w:val="002329AE"/>
    <w:rsid w:val="00232B02"/>
    <w:rsid w:val="00233881"/>
    <w:rsid w:val="00237B37"/>
    <w:rsid w:val="00240E4A"/>
    <w:rsid w:val="00241523"/>
    <w:rsid w:val="00242624"/>
    <w:rsid w:val="0024557E"/>
    <w:rsid w:val="002471FD"/>
    <w:rsid w:val="00250750"/>
    <w:rsid w:val="0025176E"/>
    <w:rsid w:val="002524DC"/>
    <w:rsid w:val="002525A2"/>
    <w:rsid w:val="00254F99"/>
    <w:rsid w:val="00256D2A"/>
    <w:rsid w:val="0025731E"/>
    <w:rsid w:val="00257344"/>
    <w:rsid w:val="002632EA"/>
    <w:rsid w:val="00266697"/>
    <w:rsid w:val="002670FD"/>
    <w:rsid w:val="00270933"/>
    <w:rsid w:val="00270C44"/>
    <w:rsid w:val="00271E91"/>
    <w:rsid w:val="00274823"/>
    <w:rsid w:val="00274D0C"/>
    <w:rsid w:val="00275C6E"/>
    <w:rsid w:val="0027695F"/>
    <w:rsid w:val="00277A85"/>
    <w:rsid w:val="002845A6"/>
    <w:rsid w:val="0028506A"/>
    <w:rsid w:val="002850B0"/>
    <w:rsid w:val="002863D7"/>
    <w:rsid w:val="00286C1A"/>
    <w:rsid w:val="002873B4"/>
    <w:rsid w:val="00292AB5"/>
    <w:rsid w:val="00295CEF"/>
    <w:rsid w:val="0029722C"/>
    <w:rsid w:val="002A43C2"/>
    <w:rsid w:val="002B1B65"/>
    <w:rsid w:val="002C02DB"/>
    <w:rsid w:val="002C1866"/>
    <w:rsid w:val="002C1D10"/>
    <w:rsid w:val="002C5943"/>
    <w:rsid w:val="002C734F"/>
    <w:rsid w:val="002D54D2"/>
    <w:rsid w:val="002D66CF"/>
    <w:rsid w:val="002E00F2"/>
    <w:rsid w:val="002E2B43"/>
    <w:rsid w:val="002E4BC9"/>
    <w:rsid w:val="002E5A1B"/>
    <w:rsid w:val="002E7248"/>
    <w:rsid w:val="002F0AE4"/>
    <w:rsid w:val="002F4CE1"/>
    <w:rsid w:val="002F5E96"/>
    <w:rsid w:val="0030053D"/>
    <w:rsid w:val="00300F22"/>
    <w:rsid w:val="003026A0"/>
    <w:rsid w:val="00304441"/>
    <w:rsid w:val="00304A37"/>
    <w:rsid w:val="0031040E"/>
    <w:rsid w:val="00310ED4"/>
    <w:rsid w:val="00312301"/>
    <w:rsid w:val="003136D9"/>
    <w:rsid w:val="0031492A"/>
    <w:rsid w:val="00316C1A"/>
    <w:rsid w:val="00317926"/>
    <w:rsid w:val="00321095"/>
    <w:rsid w:val="00323811"/>
    <w:rsid w:val="00323C73"/>
    <w:rsid w:val="00325F33"/>
    <w:rsid w:val="003300C0"/>
    <w:rsid w:val="00331141"/>
    <w:rsid w:val="00332981"/>
    <w:rsid w:val="00333204"/>
    <w:rsid w:val="00335D64"/>
    <w:rsid w:val="003423F4"/>
    <w:rsid w:val="0034471C"/>
    <w:rsid w:val="00344758"/>
    <w:rsid w:val="00347038"/>
    <w:rsid w:val="00347142"/>
    <w:rsid w:val="00350D1B"/>
    <w:rsid w:val="00351589"/>
    <w:rsid w:val="00353848"/>
    <w:rsid w:val="00354878"/>
    <w:rsid w:val="00355460"/>
    <w:rsid w:val="0035653B"/>
    <w:rsid w:val="003565A8"/>
    <w:rsid w:val="003566EA"/>
    <w:rsid w:val="00361291"/>
    <w:rsid w:val="00363D73"/>
    <w:rsid w:val="0036611F"/>
    <w:rsid w:val="00371A5F"/>
    <w:rsid w:val="003724A9"/>
    <w:rsid w:val="00372C79"/>
    <w:rsid w:val="00373A1D"/>
    <w:rsid w:val="0038295F"/>
    <w:rsid w:val="00384036"/>
    <w:rsid w:val="00394F60"/>
    <w:rsid w:val="003A168E"/>
    <w:rsid w:val="003A1DAD"/>
    <w:rsid w:val="003A48B7"/>
    <w:rsid w:val="003B1EA4"/>
    <w:rsid w:val="003B251C"/>
    <w:rsid w:val="003B55E2"/>
    <w:rsid w:val="003C50AC"/>
    <w:rsid w:val="003D204F"/>
    <w:rsid w:val="003D5938"/>
    <w:rsid w:val="003D5B67"/>
    <w:rsid w:val="003E069F"/>
    <w:rsid w:val="003E2C4F"/>
    <w:rsid w:val="003E52DB"/>
    <w:rsid w:val="003E5DEF"/>
    <w:rsid w:val="003E65F1"/>
    <w:rsid w:val="003F0EDC"/>
    <w:rsid w:val="003F1A42"/>
    <w:rsid w:val="003F55B0"/>
    <w:rsid w:val="0040497E"/>
    <w:rsid w:val="00405012"/>
    <w:rsid w:val="0040624F"/>
    <w:rsid w:val="00411550"/>
    <w:rsid w:val="00413131"/>
    <w:rsid w:val="00420EEE"/>
    <w:rsid w:val="00422417"/>
    <w:rsid w:val="00423C45"/>
    <w:rsid w:val="00424233"/>
    <w:rsid w:val="00426E86"/>
    <w:rsid w:val="00434945"/>
    <w:rsid w:val="00435497"/>
    <w:rsid w:val="004354B5"/>
    <w:rsid w:val="00437376"/>
    <w:rsid w:val="00443227"/>
    <w:rsid w:val="00444A62"/>
    <w:rsid w:val="00445CB5"/>
    <w:rsid w:val="00445FE0"/>
    <w:rsid w:val="004521D5"/>
    <w:rsid w:val="00455F72"/>
    <w:rsid w:val="00460EE0"/>
    <w:rsid w:val="004646BF"/>
    <w:rsid w:val="00467F2E"/>
    <w:rsid w:val="004712FB"/>
    <w:rsid w:val="00471BB7"/>
    <w:rsid w:val="00472EFF"/>
    <w:rsid w:val="004737CB"/>
    <w:rsid w:val="00474063"/>
    <w:rsid w:val="00474668"/>
    <w:rsid w:val="00476793"/>
    <w:rsid w:val="0047696B"/>
    <w:rsid w:val="0047768D"/>
    <w:rsid w:val="00481B2A"/>
    <w:rsid w:val="00482091"/>
    <w:rsid w:val="004826AC"/>
    <w:rsid w:val="00494AAE"/>
    <w:rsid w:val="00494D80"/>
    <w:rsid w:val="004A187B"/>
    <w:rsid w:val="004A24A5"/>
    <w:rsid w:val="004A2D3C"/>
    <w:rsid w:val="004A591B"/>
    <w:rsid w:val="004A6716"/>
    <w:rsid w:val="004B2CA0"/>
    <w:rsid w:val="004B3412"/>
    <w:rsid w:val="004B723F"/>
    <w:rsid w:val="004C1E59"/>
    <w:rsid w:val="004C64AE"/>
    <w:rsid w:val="004C7412"/>
    <w:rsid w:val="004D0439"/>
    <w:rsid w:val="004D04BF"/>
    <w:rsid w:val="004D757B"/>
    <w:rsid w:val="004E0DFF"/>
    <w:rsid w:val="004E350A"/>
    <w:rsid w:val="004E7600"/>
    <w:rsid w:val="004E7DA6"/>
    <w:rsid w:val="004F1C7C"/>
    <w:rsid w:val="004F3F89"/>
    <w:rsid w:val="00501706"/>
    <w:rsid w:val="005028B0"/>
    <w:rsid w:val="00502F98"/>
    <w:rsid w:val="005033A2"/>
    <w:rsid w:val="00504133"/>
    <w:rsid w:val="00505721"/>
    <w:rsid w:val="00510390"/>
    <w:rsid w:val="005105D3"/>
    <w:rsid w:val="00510D74"/>
    <w:rsid w:val="005123F0"/>
    <w:rsid w:val="00513540"/>
    <w:rsid w:val="00513941"/>
    <w:rsid w:val="00517F99"/>
    <w:rsid w:val="005200EC"/>
    <w:rsid w:val="005234DC"/>
    <w:rsid w:val="0052496B"/>
    <w:rsid w:val="00525E71"/>
    <w:rsid w:val="0053051D"/>
    <w:rsid w:val="00530638"/>
    <w:rsid w:val="00541271"/>
    <w:rsid w:val="00550850"/>
    <w:rsid w:val="00556BBF"/>
    <w:rsid w:val="00557204"/>
    <w:rsid w:val="00561019"/>
    <w:rsid w:val="00562D69"/>
    <w:rsid w:val="00563835"/>
    <w:rsid w:val="00564208"/>
    <w:rsid w:val="005664CA"/>
    <w:rsid w:val="00571CEB"/>
    <w:rsid w:val="005774D0"/>
    <w:rsid w:val="00577FFE"/>
    <w:rsid w:val="00586EA8"/>
    <w:rsid w:val="00591951"/>
    <w:rsid w:val="00592D1C"/>
    <w:rsid w:val="00594BD1"/>
    <w:rsid w:val="00594E16"/>
    <w:rsid w:val="005A0964"/>
    <w:rsid w:val="005A2F77"/>
    <w:rsid w:val="005B36F6"/>
    <w:rsid w:val="005B693D"/>
    <w:rsid w:val="005C2ECF"/>
    <w:rsid w:val="005C5C93"/>
    <w:rsid w:val="005C5D41"/>
    <w:rsid w:val="005C7982"/>
    <w:rsid w:val="005D0FAF"/>
    <w:rsid w:val="005D1B31"/>
    <w:rsid w:val="005D1F34"/>
    <w:rsid w:val="005D2484"/>
    <w:rsid w:val="005D383D"/>
    <w:rsid w:val="005D4AB2"/>
    <w:rsid w:val="005E21B8"/>
    <w:rsid w:val="005E23AB"/>
    <w:rsid w:val="005E30D0"/>
    <w:rsid w:val="005E3E10"/>
    <w:rsid w:val="005F14B6"/>
    <w:rsid w:val="005F2844"/>
    <w:rsid w:val="00607D64"/>
    <w:rsid w:val="006104D5"/>
    <w:rsid w:val="00612330"/>
    <w:rsid w:val="00616F88"/>
    <w:rsid w:val="00622508"/>
    <w:rsid w:val="0062389D"/>
    <w:rsid w:val="00623E30"/>
    <w:rsid w:val="00625BA8"/>
    <w:rsid w:val="0063009F"/>
    <w:rsid w:val="00632190"/>
    <w:rsid w:val="00632860"/>
    <w:rsid w:val="006356C5"/>
    <w:rsid w:val="0063764B"/>
    <w:rsid w:val="00642664"/>
    <w:rsid w:val="00644B30"/>
    <w:rsid w:val="00650E26"/>
    <w:rsid w:val="00654793"/>
    <w:rsid w:val="00655BF2"/>
    <w:rsid w:val="00662E84"/>
    <w:rsid w:val="00664316"/>
    <w:rsid w:val="00670595"/>
    <w:rsid w:val="00671BE8"/>
    <w:rsid w:val="00674F60"/>
    <w:rsid w:val="0067730C"/>
    <w:rsid w:val="006828D7"/>
    <w:rsid w:val="0068312C"/>
    <w:rsid w:val="0068319F"/>
    <w:rsid w:val="00684F79"/>
    <w:rsid w:val="00691065"/>
    <w:rsid w:val="00691074"/>
    <w:rsid w:val="00691E8A"/>
    <w:rsid w:val="00693127"/>
    <w:rsid w:val="006946D0"/>
    <w:rsid w:val="00695EC8"/>
    <w:rsid w:val="00696AB3"/>
    <w:rsid w:val="006A6BB3"/>
    <w:rsid w:val="006B1F65"/>
    <w:rsid w:val="006B3DE1"/>
    <w:rsid w:val="006B4CC4"/>
    <w:rsid w:val="006C0642"/>
    <w:rsid w:val="006D0407"/>
    <w:rsid w:val="006D5EE5"/>
    <w:rsid w:val="006D7369"/>
    <w:rsid w:val="006E02B4"/>
    <w:rsid w:val="006E129C"/>
    <w:rsid w:val="006E2C43"/>
    <w:rsid w:val="006E3160"/>
    <w:rsid w:val="006E616B"/>
    <w:rsid w:val="006E6351"/>
    <w:rsid w:val="006E6D3B"/>
    <w:rsid w:val="006F1160"/>
    <w:rsid w:val="006F5799"/>
    <w:rsid w:val="00703088"/>
    <w:rsid w:val="00710E05"/>
    <w:rsid w:val="00714FF5"/>
    <w:rsid w:val="00723D94"/>
    <w:rsid w:val="00730BD2"/>
    <w:rsid w:val="00734F2E"/>
    <w:rsid w:val="0073567B"/>
    <w:rsid w:val="007411FD"/>
    <w:rsid w:val="00742145"/>
    <w:rsid w:val="00742F6E"/>
    <w:rsid w:val="00750FAC"/>
    <w:rsid w:val="00752EDA"/>
    <w:rsid w:val="00753383"/>
    <w:rsid w:val="007540BF"/>
    <w:rsid w:val="0075445D"/>
    <w:rsid w:val="007568A7"/>
    <w:rsid w:val="007637A8"/>
    <w:rsid w:val="00764F5C"/>
    <w:rsid w:val="00765156"/>
    <w:rsid w:val="00765B58"/>
    <w:rsid w:val="007678C6"/>
    <w:rsid w:val="00767A9F"/>
    <w:rsid w:val="00770DCB"/>
    <w:rsid w:val="007752F7"/>
    <w:rsid w:val="00775485"/>
    <w:rsid w:val="007773B7"/>
    <w:rsid w:val="00780382"/>
    <w:rsid w:val="00781BAA"/>
    <w:rsid w:val="00781F9F"/>
    <w:rsid w:val="00783532"/>
    <w:rsid w:val="00784257"/>
    <w:rsid w:val="007846B5"/>
    <w:rsid w:val="00792365"/>
    <w:rsid w:val="007939AF"/>
    <w:rsid w:val="00795C93"/>
    <w:rsid w:val="007A2A1F"/>
    <w:rsid w:val="007A609D"/>
    <w:rsid w:val="007B06EA"/>
    <w:rsid w:val="007B17AB"/>
    <w:rsid w:val="007B4180"/>
    <w:rsid w:val="007B444D"/>
    <w:rsid w:val="007B4C16"/>
    <w:rsid w:val="007B560D"/>
    <w:rsid w:val="007B7ECE"/>
    <w:rsid w:val="007C232E"/>
    <w:rsid w:val="007C5CF6"/>
    <w:rsid w:val="007D1A96"/>
    <w:rsid w:val="007D207D"/>
    <w:rsid w:val="007D2F00"/>
    <w:rsid w:val="007E1A3A"/>
    <w:rsid w:val="007E3052"/>
    <w:rsid w:val="007E4409"/>
    <w:rsid w:val="007E5B88"/>
    <w:rsid w:val="007F063E"/>
    <w:rsid w:val="007F0D0B"/>
    <w:rsid w:val="007F1D10"/>
    <w:rsid w:val="008007A8"/>
    <w:rsid w:val="00801718"/>
    <w:rsid w:val="00801800"/>
    <w:rsid w:val="00802020"/>
    <w:rsid w:val="008042D9"/>
    <w:rsid w:val="00806A68"/>
    <w:rsid w:val="00810FAF"/>
    <w:rsid w:val="00812FA4"/>
    <w:rsid w:val="00813994"/>
    <w:rsid w:val="00814FC0"/>
    <w:rsid w:val="008152DB"/>
    <w:rsid w:val="00815712"/>
    <w:rsid w:val="00817C73"/>
    <w:rsid w:val="00823005"/>
    <w:rsid w:val="00826A28"/>
    <w:rsid w:val="00826B0B"/>
    <w:rsid w:val="00827FD2"/>
    <w:rsid w:val="00830AA1"/>
    <w:rsid w:val="00832BB8"/>
    <w:rsid w:val="008338AE"/>
    <w:rsid w:val="0083505D"/>
    <w:rsid w:val="00836E58"/>
    <w:rsid w:val="00840579"/>
    <w:rsid w:val="00842618"/>
    <w:rsid w:val="00843A61"/>
    <w:rsid w:val="008449B9"/>
    <w:rsid w:val="00847191"/>
    <w:rsid w:val="008535E0"/>
    <w:rsid w:val="00855CAF"/>
    <w:rsid w:val="00860CA0"/>
    <w:rsid w:val="0086254F"/>
    <w:rsid w:val="008724DE"/>
    <w:rsid w:val="008758D9"/>
    <w:rsid w:val="00876D5B"/>
    <w:rsid w:val="00880075"/>
    <w:rsid w:val="008806B0"/>
    <w:rsid w:val="00881FDA"/>
    <w:rsid w:val="00882B0A"/>
    <w:rsid w:val="008855F6"/>
    <w:rsid w:val="00886C8A"/>
    <w:rsid w:val="00893EF7"/>
    <w:rsid w:val="008964DB"/>
    <w:rsid w:val="00897872"/>
    <w:rsid w:val="00897CF9"/>
    <w:rsid w:val="008A3D57"/>
    <w:rsid w:val="008A415C"/>
    <w:rsid w:val="008A6BA0"/>
    <w:rsid w:val="008A7305"/>
    <w:rsid w:val="008A7EFF"/>
    <w:rsid w:val="008B20BD"/>
    <w:rsid w:val="008B23BC"/>
    <w:rsid w:val="008B3899"/>
    <w:rsid w:val="008D127F"/>
    <w:rsid w:val="008D1B01"/>
    <w:rsid w:val="008D20F6"/>
    <w:rsid w:val="008D2BCF"/>
    <w:rsid w:val="008E328C"/>
    <w:rsid w:val="008E3D60"/>
    <w:rsid w:val="008E3F4C"/>
    <w:rsid w:val="008E78F0"/>
    <w:rsid w:val="008F062E"/>
    <w:rsid w:val="008F088B"/>
    <w:rsid w:val="008F2AE0"/>
    <w:rsid w:val="008F7402"/>
    <w:rsid w:val="008F7788"/>
    <w:rsid w:val="0090165F"/>
    <w:rsid w:val="00901B82"/>
    <w:rsid w:val="00902EC3"/>
    <w:rsid w:val="009049FD"/>
    <w:rsid w:val="009074CF"/>
    <w:rsid w:val="009079CD"/>
    <w:rsid w:val="0091100E"/>
    <w:rsid w:val="00912B09"/>
    <w:rsid w:val="0091791D"/>
    <w:rsid w:val="00927BC3"/>
    <w:rsid w:val="00934E5F"/>
    <w:rsid w:val="009432CF"/>
    <w:rsid w:val="009474C9"/>
    <w:rsid w:val="0095289F"/>
    <w:rsid w:val="00955721"/>
    <w:rsid w:val="009573F9"/>
    <w:rsid w:val="00960025"/>
    <w:rsid w:val="00961135"/>
    <w:rsid w:val="00965C93"/>
    <w:rsid w:val="00966C2F"/>
    <w:rsid w:val="0096742A"/>
    <w:rsid w:val="009675BF"/>
    <w:rsid w:val="00973E87"/>
    <w:rsid w:val="0097512B"/>
    <w:rsid w:val="00980DD3"/>
    <w:rsid w:val="00982404"/>
    <w:rsid w:val="00983B79"/>
    <w:rsid w:val="009907D8"/>
    <w:rsid w:val="00990B81"/>
    <w:rsid w:val="00992266"/>
    <w:rsid w:val="00993585"/>
    <w:rsid w:val="009979FE"/>
    <w:rsid w:val="009A024C"/>
    <w:rsid w:val="009A1259"/>
    <w:rsid w:val="009A2E2F"/>
    <w:rsid w:val="009B1CCE"/>
    <w:rsid w:val="009B24CB"/>
    <w:rsid w:val="009C5E3E"/>
    <w:rsid w:val="009C6AB5"/>
    <w:rsid w:val="009C71DE"/>
    <w:rsid w:val="009D2D3E"/>
    <w:rsid w:val="009D3205"/>
    <w:rsid w:val="009D32B3"/>
    <w:rsid w:val="009D330C"/>
    <w:rsid w:val="009D4F31"/>
    <w:rsid w:val="009D634E"/>
    <w:rsid w:val="009D67F6"/>
    <w:rsid w:val="009D69D2"/>
    <w:rsid w:val="009E08D1"/>
    <w:rsid w:val="009E0FE1"/>
    <w:rsid w:val="009E4654"/>
    <w:rsid w:val="009E4BD0"/>
    <w:rsid w:val="009F00BC"/>
    <w:rsid w:val="009F0861"/>
    <w:rsid w:val="009F11AA"/>
    <w:rsid w:val="009F2764"/>
    <w:rsid w:val="009F2D43"/>
    <w:rsid w:val="009F4324"/>
    <w:rsid w:val="00A02513"/>
    <w:rsid w:val="00A0406E"/>
    <w:rsid w:val="00A10406"/>
    <w:rsid w:val="00A11307"/>
    <w:rsid w:val="00A1258E"/>
    <w:rsid w:val="00A13AF3"/>
    <w:rsid w:val="00A13E98"/>
    <w:rsid w:val="00A15735"/>
    <w:rsid w:val="00A21388"/>
    <w:rsid w:val="00A23437"/>
    <w:rsid w:val="00A24DE2"/>
    <w:rsid w:val="00A27791"/>
    <w:rsid w:val="00A27ABE"/>
    <w:rsid w:val="00A27F64"/>
    <w:rsid w:val="00A30635"/>
    <w:rsid w:val="00A30C10"/>
    <w:rsid w:val="00A355F9"/>
    <w:rsid w:val="00A372B3"/>
    <w:rsid w:val="00A40B5B"/>
    <w:rsid w:val="00A41355"/>
    <w:rsid w:val="00A437B6"/>
    <w:rsid w:val="00A43B92"/>
    <w:rsid w:val="00A45CE8"/>
    <w:rsid w:val="00A467B4"/>
    <w:rsid w:val="00A46AEC"/>
    <w:rsid w:val="00A46B6B"/>
    <w:rsid w:val="00A47BCC"/>
    <w:rsid w:val="00A51C1D"/>
    <w:rsid w:val="00A54251"/>
    <w:rsid w:val="00A551FF"/>
    <w:rsid w:val="00A6179E"/>
    <w:rsid w:val="00A61E6D"/>
    <w:rsid w:val="00A64316"/>
    <w:rsid w:val="00A726F1"/>
    <w:rsid w:val="00A7318C"/>
    <w:rsid w:val="00A74F49"/>
    <w:rsid w:val="00A772DC"/>
    <w:rsid w:val="00A804D9"/>
    <w:rsid w:val="00A82B9D"/>
    <w:rsid w:val="00A840FE"/>
    <w:rsid w:val="00A84E79"/>
    <w:rsid w:val="00A8573B"/>
    <w:rsid w:val="00A8579E"/>
    <w:rsid w:val="00A92915"/>
    <w:rsid w:val="00A92D96"/>
    <w:rsid w:val="00A92F92"/>
    <w:rsid w:val="00A96892"/>
    <w:rsid w:val="00AA0EEB"/>
    <w:rsid w:val="00AA1003"/>
    <w:rsid w:val="00AA2051"/>
    <w:rsid w:val="00AA2208"/>
    <w:rsid w:val="00AA466F"/>
    <w:rsid w:val="00AA70C4"/>
    <w:rsid w:val="00AA7DBF"/>
    <w:rsid w:val="00AB3BE3"/>
    <w:rsid w:val="00AB7846"/>
    <w:rsid w:val="00AB7C8F"/>
    <w:rsid w:val="00AC2192"/>
    <w:rsid w:val="00AC636D"/>
    <w:rsid w:val="00AC77D1"/>
    <w:rsid w:val="00AD1FD4"/>
    <w:rsid w:val="00AD306E"/>
    <w:rsid w:val="00AD3C8E"/>
    <w:rsid w:val="00AD7B50"/>
    <w:rsid w:val="00AE10A0"/>
    <w:rsid w:val="00AE785E"/>
    <w:rsid w:val="00AF0D3E"/>
    <w:rsid w:val="00B00F61"/>
    <w:rsid w:val="00B019F1"/>
    <w:rsid w:val="00B01F8C"/>
    <w:rsid w:val="00B03457"/>
    <w:rsid w:val="00B12C56"/>
    <w:rsid w:val="00B13117"/>
    <w:rsid w:val="00B173BE"/>
    <w:rsid w:val="00B22C7E"/>
    <w:rsid w:val="00B237FB"/>
    <w:rsid w:val="00B24B1D"/>
    <w:rsid w:val="00B26C33"/>
    <w:rsid w:val="00B277E0"/>
    <w:rsid w:val="00B31500"/>
    <w:rsid w:val="00B339AC"/>
    <w:rsid w:val="00B33FB3"/>
    <w:rsid w:val="00B34946"/>
    <w:rsid w:val="00B375C3"/>
    <w:rsid w:val="00B46AA4"/>
    <w:rsid w:val="00B47F40"/>
    <w:rsid w:val="00B519FD"/>
    <w:rsid w:val="00B520BC"/>
    <w:rsid w:val="00B5287A"/>
    <w:rsid w:val="00B5306E"/>
    <w:rsid w:val="00B539CC"/>
    <w:rsid w:val="00B57407"/>
    <w:rsid w:val="00B61502"/>
    <w:rsid w:val="00B63D24"/>
    <w:rsid w:val="00B64C64"/>
    <w:rsid w:val="00B656E3"/>
    <w:rsid w:val="00B72BBB"/>
    <w:rsid w:val="00B73F3B"/>
    <w:rsid w:val="00B75BA3"/>
    <w:rsid w:val="00B7650C"/>
    <w:rsid w:val="00B76A00"/>
    <w:rsid w:val="00B809C5"/>
    <w:rsid w:val="00B822C5"/>
    <w:rsid w:val="00B82C35"/>
    <w:rsid w:val="00B91493"/>
    <w:rsid w:val="00B924E6"/>
    <w:rsid w:val="00B93F2A"/>
    <w:rsid w:val="00B94878"/>
    <w:rsid w:val="00B9735E"/>
    <w:rsid w:val="00BA1021"/>
    <w:rsid w:val="00BA1259"/>
    <w:rsid w:val="00BA23E3"/>
    <w:rsid w:val="00BA262D"/>
    <w:rsid w:val="00BA459B"/>
    <w:rsid w:val="00BA551A"/>
    <w:rsid w:val="00BA5698"/>
    <w:rsid w:val="00BB0833"/>
    <w:rsid w:val="00BB13B1"/>
    <w:rsid w:val="00BB3A68"/>
    <w:rsid w:val="00BB3A8E"/>
    <w:rsid w:val="00BC181E"/>
    <w:rsid w:val="00BC79EB"/>
    <w:rsid w:val="00BD24F6"/>
    <w:rsid w:val="00BD3E21"/>
    <w:rsid w:val="00BD6E79"/>
    <w:rsid w:val="00BD7FCF"/>
    <w:rsid w:val="00BE530D"/>
    <w:rsid w:val="00BE6B3C"/>
    <w:rsid w:val="00BE705D"/>
    <w:rsid w:val="00BF1AB8"/>
    <w:rsid w:val="00BF628B"/>
    <w:rsid w:val="00BF6406"/>
    <w:rsid w:val="00C01A93"/>
    <w:rsid w:val="00C064DC"/>
    <w:rsid w:val="00C132CA"/>
    <w:rsid w:val="00C149BD"/>
    <w:rsid w:val="00C17A5D"/>
    <w:rsid w:val="00C201F2"/>
    <w:rsid w:val="00C231F9"/>
    <w:rsid w:val="00C25BDA"/>
    <w:rsid w:val="00C25D8F"/>
    <w:rsid w:val="00C26DA8"/>
    <w:rsid w:val="00C33104"/>
    <w:rsid w:val="00C332D4"/>
    <w:rsid w:val="00C4339A"/>
    <w:rsid w:val="00C445E7"/>
    <w:rsid w:val="00C44AE3"/>
    <w:rsid w:val="00C471D1"/>
    <w:rsid w:val="00C51011"/>
    <w:rsid w:val="00C560AC"/>
    <w:rsid w:val="00C574AD"/>
    <w:rsid w:val="00C5781C"/>
    <w:rsid w:val="00C60036"/>
    <w:rsid w:val="00C60343"/>
    <w:rsid w:val="00C72C26"/>
    <w:rsid w:val="00C7387B"/>
    <w:rsid w:val="00C833F9"/>
    <w:rsid w:val="00C854D4"/>
    <w:rsid w:val="00C875C6"/>
    <w:rsid w:val="00C90556"/>
    <w:rsid w:val="00C93537"/>
    <w:rsid w:val="00C968AC"/>
    <w:rsid w:val="00CA0D78"/>
    <w:rsid w:val="00CA3F44"/>
    <w:rsid w:val="00CA42DE"/>
    <w:rsid w:val="00CA4303"/>
    <w:rsid w:val="00CA4855"/>
    <w:rsid w:val="00CA5D90"/>
    <w:rsid w:val="00CA7416"/>
    <w:rsid w:val="00CB1B0B"/>
    <w:rsid w:val="00CB24FE"/>
    <w:rsid w:val="00CC2AA0"/>
    <w:rsid w:val="00CC4E15"/>
    <w:rsid w:val="00CC5198"/>
    <w:rsid w:val="00CC63B9"/>
    <w:rsid w:val="00CD081F"/>
    <w:rsid w:val="00CD4F37"/>
    <w:rsid w:val="00CD58FD"/>
    <w:rsid w:val="00CD6D28"/>
    <w:rsid w:val="00CD7512"/>
    <w:rsid w:val="00CD79A2"/>
    <w:rsid w:val="00CE4078"/>
    <w:rsid w:val="00CE7CDB"/>
    <w:rsid w:val="00CF3F94"/>
    <w:rsid w:val="00CF52CF"/>
    <w:rsid w:val="00CF66B5"/>
    <w:rsid w:val="00CF6766"/>
    <w:rsid w:val="00D024E7"/>
    <w:rsid w:val="00D03307"/>
    <w:rsid w:val="00D048D8"/>
    <w:rsid w:val="00D10018"/>
    <w:rsid w:val="00D16774"/>
    <w:rsid w:val="00D2026A"/>
    <w:rsid w:val="00D213D4"/>
    <w:rsid w:val="00D2182B"/>
    <w:rsid w:val="00D223E0"/>
    <w:rsid w:val="00D23F1C"/>
    <w:rsid w:val="00D24A35"/>
    <w:rsid w:val="00D25A7A"/>
    <w:rsid w:val="00D3072F"/>
    <w:rsid w:val="00D343FA"/>
    <w:rsid w:val="00D40B90"/>
    <w:rsid w:val="00D418FF"/>
    <w:rsid w:val="00D44ADE"/>
    <w:rsid w:val="00D56A3C"/>
    <w:rsid w:val="00D56D03"/>
    <w:rsid w:val="00D61102"/>
    <w:rsid w:val="00D628A3"/>
    <w:rsid w:val="00D63D3B"/>
    <w:rsid w:val="00D65C76"/>
    <w:rsid w:val="00D67D28"/>
    <w:rsid w:val="00D734C7"/>
    <w:rsid w:val="00D7542B"/>
    <w:rsid w:val="00D76340"/>
    <w:rsid w:val="00D80EF7"/>
    <w:rsid w:val="00D82B6D"/>
    <w:rsid w:val="00D8351F"/>
    <w:rsid w:val="00D85F3A"/>
    <w:rsid w:val="00DA1D32"/>
    <w:rsid w:val="00DA2F73"/>
    <w:rsid w:val="00DA6288"/>
    <w:rsid w:val="00DA793D"/>
    <w:rsid w:val="00DA7A55"/>
    <w:rsid w:val="00DB6859"/>
    <w:rsid w:val="00DC307B"/>
    <w:rsid w:val="00DC343B"/>
    <w:rsid w:val="00DC462F"/>
    <w:rsid w:val="00DC499A"/>
    <w:rsid w:val="00DC58AD"/>
    <w:rsid w:val="00DC5C4F"/>
    <w:rsid w:val="00DD0E91"/>
    <w:rsid w:val="00DD303D"/>
    <w:rsid w:val="00DD4D27"/>
    <w:rsid w:val="00DD604A"/>
    <w:rsid w:val="00DD6A21"/>
    <w:rsid w:val="00DD6D84"/>
    <w:rsid w:val="00DE18A7"/>
    <w:rsid w:val="00DE2EFB"/>
    <w:rsid w:val="00DE5C81"/>
    <w:rsid w:val="00DE60CA"/>
    <w:rsid w:val="00DF01B6"/>
    <w:rsid w:val="00DF0419"/>
    <w:rsid w:val="00DF0998"/>
    <w:rsid w:val="00DF28F1"/>
    <w:rsid w:val="00DF77A6"/>
    <w:rsid w:val="00E02517"/>
    <w:rsid w:val="00E071CC"/>
    <w:rsid w:val="00E1290D"/>
    <w:rsid w:val="00E143E7"/>
    <w:rsid w:val="00E14833"/>
    <w:rsid w:val="00E1675F"/>
    <w:rsid w:val="00E16DDD"/>
    <w:rsid w:val="00E21F51"/>
    <w:rsid w:val="00E226E5"/>
    <w:rsid w:val="00E23DB3"/>
    <w:rsid w:val="00E24FA3"/>
    <w:rsid w:val="00E25871"/>
    <w:rsid w:val="00E26B28"/>
    <w:rsid w:val="00E31465"/>
    <w:rsid w:val="00E3203F"/>
    <w:rsid w:val="00E328CD"/>
    <w:rsid w:val="00E3489E"/>
    <w:rsid w:val="00E3546C"/>
    <w:rsid w:val="00E35EC8"/>
    <w:rsid w:val="00E362F0"/>
    <w:rsid w:val="00E36B95"/>
    <w:rsid w:val="00E4003F"/>
    <w:rsid w:val="00E41000"/>
    <w:rsid w:val="00E42610"/>
    <w:rsid w:val="00E44115"/>
    <w:rsid w:val="00E458F6"/>
    <w:rsid w:val="00E45954"/>
    <w:rsid w:val="00E46704"/>
    <w:rsid w:val="00E53546"/>
    <w:rsid w:val="00E55316"/>
    <w:rsid w:val="00E55F24"/>
    <w:rsid w:val="00E57CC2"/>
    <w:rsid w:val="00E57E1C"/>
    <w:rsid w:val="00E60C48"/>
    <w:rsid w:val="00E61E36"/>
    <w:rsid w:val="00E62A90"/>
    <w:rsid w:val="00E658B9"/>
    <w:rsid w:val="00E74601"/>
    <w:rsid w:val="00E7626B"/>
    <w:rsid w:val="00E768EF"/>
    <w:rsid w:val="00E86111"/>
    <w:rsid w:val="00E87539"/>
    <w:rsid w:val="00E94766"/>
    <w:rsid w:val="00EA44D9"/>
    <w:rsid w:val="00EA69B9"/>
    <w:rsid w:val="00EB6A76"/>
    <w:rsid w:val="00ED44B8"/>
    <w:rsid w:val="00ED6EDE"/>
    <w:rsid w:val="00ED7D31"/>
    <w:rsid w:val="00EE0DC7"/>
    <w:rsid w:val="00EE6100"/>
    <w:rsid w:val="00EE6ED3"/>
    <w:rsid w:val="00EE7C2C"/>
    <w:rsid w:val="00EF13AE"/>
    <w:rsid w:val="00EF155E"/>
    <w:rsid w:val="00F01C12"/>
    <w:rsid w:val="00F04BBF"/>
    <w:rsid w:val="00F0799D"/>
    <w:rsid w:val="00F107A0"/>
    <w:rsid w:val="00F127A8"/>
    <w:rsid w:val="00F14530"/>
    <w:rsid w:val="00F14C6D"/>
    <w:rsid w:val="00F20DCA"/>
    <w:rsid w:val="00F2147E"/>
    <w:rsid w:val="00F220A5"/>
    <w:rsid w:val="00F30725"/>
    <w:rsid w:val="00F3079B"/>
    <w:rsid w:val="00F334F8"/>
    <w:rsid w:val="00F34362"/>
    <w:rsid w:val="00F34BC9"/>
    <w:rsid w:val="00F36217"/>
    <w:rsid w:val="00F36F04"/>
    <w:rsid w:val="00F410F1"/>
    <w:rsid w:val="00F504A5"/>
    <w:rsid w:val="00F51348"/>
    <w:rsid w:val="00F513AE"/>
    <w:rsid w:val="00F51ECD"/>
    <w:rsid w:val="00F64143"/>
    <w:rsid w:val="00F7319D"/>
    <w:rsid w:val="00F73513"/>
    <w:rsid w:val="00F7395B"/>
    <w:rsid w:val="00F7397C"/>
    <w:rsid w:val="00F73A77"/>
    <w:rsid w:val="00F752D2"/>
    <w:rsid w:val="00F776B7"/>
    <w:rsid w:val="00F777EC"/>
    <w:rsid w:val="00F81458"/>
    <w:rsid w:val="00F8302E"/>
    <w:rsid w:val="00F859A8"/>
    <w:rsid w:val="00F86DAB"/>
    <w:rsid w:val="00F91EDF"/>
    <w:rsid w:val="00FA22A8"/>
    <w:rsid w:val="00FA2B14"/>
    <w:rsid w:val="00FA4916"/>
    <w:rsid w:val="00FA7E5C"/>
    <w:rsid w:val="00FB11A7"/>
    <w:rsid w:val="00FB193D"/>
    <w:rsid w:val="00FB3422"/>
    <w:rsid w:val="00FC29CE"/>
    <w:rsid w:val="00FC56D6"/>
    <w:rsid w:val="00FC7AA2"/>
    <w:rsid w:val="00FD01B5"/>
    <w:rsid w:val="00FD07B5"/>
    <w:rsid w:val="00FD2964"/>
    <w:rsid w:val="00FD2A33"/>
    <w:rsid w:val="00FD5BF0"/>
    <w:rsid w:val="00FD6475"/>
    <w:rsid w:val="00FD775E"/>
    <w:rsid w:val="00FE7E26"/>
    <w:rsid w:val="00FF4779"/>
    <w:rsid w:val="00FF5F78"/>
    <w:rsid w:val="00FF6030"/>
    <w:rsid w:val="00FF6684"/>
    <w:rsid w:val="0588FE27"/>
    <w:rsid w:val="0D560989"/>
    <w:rsid w:val="3211FA5A"/>
    <w:rsid w:val="37920C59"/>
    <w:rsid w:val="3B25D32E"/>
    <w:rsid w:val="45099A00"/>
    <w:rsid w:val="4E9F4EE3"/>
    <w:rsid w:val="5461705E"/>
    <w:rsid w:val="5CAEDA43"/>
    <w:rsid w:val="6A435ACA"/>
    <w:rsid w:val="6D4329A6"/>
    <w:rsid w:val="6D730F01"/>
    <w:rsid w:val="7F0B2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60328"/>
  <w15:chartTrackingRefBased/>
  <w15:docId w15:val="{33BE23FA-EE1E-4F56-B8BA-2686351D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lsdException w:name="heading 2" w:locked="0"/>
    <w:lsdException w:name="heading 3" w:locked="0"/>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uiPriority="99" w:qFormat="1"/>
    <w:lsdException w:name="footer" w:locked="0" w:uiPriority="99"/>
    <w:lsdException w:name="caption" w:semiHidden="1" w:unhideWhenUsed="1" w:qFormat="1"/>
    <w:lsdException w:name="footnote reference"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rsid w:val="00BA23E3"/>
    <w:pPr>
      <w:numPr>
        <w:ilvl w:val="1"/>
      </w:numPr>
      <w:outlineLvl w:val="1"/>
    </w:pPr>
    <w:rPr>
      <w:bCs w:val="0"/>
      <w:sz w:val="32"/>
      <w:szCs w:val="26"/>
    </w:rPr>
  </w:style>
  <w:style w:type="paragraph" w:styleId="Heading3">
    <w:name w:val="heading 3"/>
    <w:basedOn w:val="Heading2"/>
    <w:next w:val="Normal"/>
    <w:link w:val="Heading3Char"/>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BA23E3"/>
    <w:rPr>
      <w:rFonts w:ascii="Open Sans" w:eastAsia="MS Mincho" w:hAnsi="Open Sans"/>
      <w:b/>
      <w:sz w:val="32"/>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uiPriority w:val="99"/>
    <w:qFormat/>
    <w:rsid w:val="00902EC3"/>
    <w:pPr>
      <w:tabs>
        <w:tab w:val="center" w:pos="4513"/>
        <w:tab w:val="right" w:pos="9026"/>
      </w:tabs>
      <w:spacing w:after="0"/>
      <w:jc w:val="right"/>
    </w:pPr>
    <w:rPr>
      <w:sz w:val="18"/>
    </w:rPr>
  </w:style>
  <w:style w:type="character" w:customStyle="1" w:styleId="HeaderChar">
    <w:name w:val="Header Char"/>
    <w:link w:val="Header"/>
    <w:uiPriority w:val="99"/>
    <w:rsid w:val="00902EC3"/>
    <w:rPr>
      <w:rFonts w:ascii="Open Sans" w:eastAsia="MS Mincho" w:hAnsi="Open Sans"/>
      <w:sz w:val="18"/>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20"/>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paragraph" w:styleId="FootnoteText">
    <w:name w:val="footnote text"/>
    <w:basedOn w:val="Normal"/>
    <w:link w:val="FootnoteTextChar"/>
    <w:locked/>
    <w:rsid w:val="007D1A96"/>
    <w:pPr>
      <w:spacing w:before="0" w:after="0"/>
    </w:pPr>
    <w:rPr>
      <w:sz w:val="20"/>
      <w:szCs w:val="20"/>
    </w:rPr>
  </w:style>
  <w:style w:type="character" w:customStyle="1" w:styleId="FootnoteTextChar">
    <w:name w:val="Footnote Text Char"/>
    <w:basedOn w:val="DefaultParagraphFont"/>
    <w:link w:val="FootnoteText"/>
    <w:rsid w:val="007D1A96"/>
    <w:rPr>
      <w:rFonts w:ascii="Open Sans" w:eastAsia="MS Mincho" w:hAnsi="Open Sans"/>
    </w:rPr>
  </w:style>
  <w:style w:type="character" w:styleId="FootnoteReference">
    <w:name w:val="footnote reference"/>
    <w:basedOn w:val="DefaultParagraphFont"/>
    <w:qFormat/>
    <w:locked/>
    <w:rsid w:val="007D1A96"/>
    <w:rPr>
      <w:vertAlign w:val="superscript"/>
    </w:rPr>
  </w:style>
  <w:style w:type="paragraph" w:customStyle="1" w:styleId="xmsonormal">
    <w:name w:val="x_msonormal"/>
    <w:basedOn w:val="Normal"/>
    <w:rsid w:val="00A46AEC"/>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160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6BD0F2B6C9A04CBA6A9FC32DD62FFF" ma:contentTypeVersion="1730" ma:contentTypeDescription="Create a new document." ma:contentTypeScope="" ma:versionID="4e6e31541ebb1b907defa89e97797821">
  <xsd:schema xmlns:xsd="http://www.w3.org/2001/XMLSchema" xmlns:xs="http://www.w3.org/2001/XMLSchema" xmlns:p="http://schemas.microsoft.com/office/2006/metadata/properties" xmlns:ns2="f38bc97f-71db-45c8-93e4-332747d752e1" xmlns:ns3="6500fe01-343b-4fb9-a1b0-68ac19d62e01" xmlns:ns4="fc061a67-563d-45f0-9c83-32d68005b4df" targetNamespace="http://schemas.microsoft.com/office/2006/metadata/properties" ma:root="true" ma:fieldsID="518afbe06e63fa1d4648d95a6b730e50" ns2:_="" ns3:_="" ns4:_="">
    <xsd:import namespace="f38bc97f-71db-45c8-93e4-332747d752e1"/>
    <xsd:import namespace="6500fe01-343b-4fb9-a1b0-68ac19d62e01"/>
    <xsd:import namespace="fc061a67-563d-45f0-9c83-32d68005b4df"/>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default="-" ma:format="Dropdown" ma:indexed="true" ma:internalName="Subdivider">
      <xsd:simpleType>
        <xsd:union memberTypes="dms:Text">
          <xsd:simpleType>
            <xsd:restriction base="dms:Choice">
              <xsd:enumeration value="-"/>
            </xsd:restriction>
          </xsd:simpleType>
        </xsd:un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dexed="true" ma:internalName="Download" ma:readOnly="false">
      <xsd:simpleType>
        <xsd:restriction base="dms:Text">
          <xsd:maxLength value="255"/>
        </xsd:restriction>
      </xsd:simpleType>
    </xsd:element>
    <xsd:element name="Open_x0020_in_x0020_Outlook" ma:index="25" nillable="true" ma:displayName="Open in Outlook" ma:hidden="true" ma:indexed="true" ma:internalName="Open_x0020_in_x0020_Outlook" ma:readOnly="false">
      <xsd:simpleType>
        <xsd:restriction base="dms:Text">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061a67-563d-45f0-9c83-32d68005b4df"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75c5ac6-a0cc-43ed-b850-4a2ae59237b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fbe8333e833142b1aa4e528d7d71931d xmlns="f38bc97f-71db-45c8-93e4-332747d752e1">
      <Terms xmlns="http://schemas.microsoft.com/office/infopath/2007/PartnerControls"/>
    </fbe8333e833142b1aa4e528d7d71931d>
    <To xmlns="f38bc97f-71db-45c8-93e4-332747d752e1" xsi:nil="true"/>
    <Divider xmlns="6500fe01-343b-4fb9-a1b0-68ac19d62e01" xsi:nil="true"/>
    <TaxCatchAll xmlns="6500fe01-343b-4fb9-a1b0-68ac19d62e01" xsi:nil="true"/>
    <Has_x0020_Attachments xmlns="f38bc97f-71db-45c8-93e4-332747d752e1" xsi:nil="true"/>
    <Subdivider xmlns="f38bc97f-71db-45c8-93e4-332747d752e1">-</Subdivider>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DGE6U7RJ2EFV-76312256-8789</_dlc_DocId>
    <_dlc_DocIdUrl xmlns="6500fe01-343b-4fb9-a1b0-68ac19d62e01">
      <Url>https://australianhrc.sharepoint.com/sites/PolicyExternalProjects/_layouts/15/DocIdRedir.aspx?ID=DGE6U7RJ2EFV-76312256-8789</Url>
      <Description>DGE6U7RJ2EFV-76312256-8789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B470204A-5A58-45F6-A4BA-2281CE91E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bc97f-71db-45c8-93e4-332747d752e1"/>
    <ds:schemaRef ds:uri="6500fe01-343b-4fb9-a1b0-68ac19d62e01"/>
    <ds:schemaRef ds:uri="fc061a67-563d-45f0-9c83-32d68005b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8F9AA-555B-44FC-89DC-0FEED2F9582F}">
  <ds:schemaRefs>
    <ds:schemaRef ds:uri="Microsoft.SharePoint.Taxonomy.ContentTypeSync"/>
  </ds:schemaRefs>
</ds:datastoreItem>
</file>

<file path=customXml/itemProps3.xml><?xml version="1.0" encoding="utf-8"?>
<ds:datastoreItem xmlns:ds="http://schemas.openxmlformats.org/officeDocument/2006/customXml" ds:itemID="{5F5B39C0-9BA9-4B48-A7D7-E3B7120CED5F}">
  <ds:schemaRefs>
    <ds:schemaRef ds:uri="http://schemas.microsoft.com/office/2006/metadata/properties"/>
    <ds:schemaRef ds:uri="http://schemas.microsoft.com/office/infopath/2007/PartnerControls"/>
    <ds:schemaRef ds:uri="f38bc97f-71db-45c8-93e4-332747d752e1"/>
    <ds:schemaRef ds:uri="6500fe01-343b-4fb9-a1b0-68ac19d62e01"/>
  </ds:schemaRefs>
</ds:datastoreItem>
</file>

<file path=customXml/itemProps4.xml><?xml version="1.0" encoding="utf-8"?>
<ds:datastoreItem xmlns:ds="http://schemas.openxmlformats.org/officeDocument/2006/customXml" ds:itemID="{FA7AC0D5-6F9E-4405-B575-78951E44675B}">
  <ds:schemaRefs>
    <ds:schemaRef ds:uri="http://schemas.microsoft.com/sharepoint/v3/contenttype/forms"/>
  </ds:schemaRefs>
</ds:datastoreItem>
</file>

<file path=customXml/itemProps5.xml><?xml version="1.0" encoding="utf-8"?>
<ds:datastoreItem xmlns:ds="http://schemas.openxmlformats.org/officeDocument/2006/customXml" ds:itemID="{8F718C07-96DD-432C-A61E-BBF63807FDC3}">
  <ds:schemaRefs>
    <ds:schemaRef ds:uri="http://schemas.microsoft.com/sharepoint/events"/>
  </ds:schemaRefs>
</ds:datastoreItem>
</file>

<file path=customXml/itemProps6.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7.xml><?xml version="1.0" encoding="utf-8"?>
<ds:datastoreItem xmlns:ds="http://schemas.openxmlformats.org/officeDocument/2006/customXml" ds:itemID="{1D0DB447-7353-4C08-B6AE-33D35F92A5A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Company>Human Rights and Equal Opportunity Commission</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Michael Frommer</dc:creator>
  <cp:keywords/>
  <cp:lastModifiedBy>Cindy Hetherington</cp:lastModifiedBy>
  <cp:revision>2</cp:revision>
  <cp:lastPrinted>1901-01-01T07:00:00Z</cp:lastPrinted>
  <dcterms:created xsi:type="dcterms:W3CDTF">2024-04-16T06:26:00Z</dcterms:created>
  <dcterms:modified xsi:type="dcterms:W3CDTF">2024-04-16T06:26:00Z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0x010100876BD0F2B6C9A04CBA6A9FC32DD62FFF</vt:lpwstr>
  </property>
  <property fmtid="{D5CDD505-2E9C-101B-9397-08002B2CF9AE}" pid="3" name="TaxKeyword">
    <vt:lpwstr/>
  </property>
  <property fmtid="{D5CDD505-2E9C-101B-9397-08002B2CF9AE}" pid="4" name="Document Type">
    <vt:lpwstr/>
  </property>
  <property fmtid="{D5CDD505-2E9C-101B-9397-08002B2CF9AE}" pid="5" name="_dlc_DocIdItemGuid">
    <vt:lpwstr>2f90286a-6506-4615-8d5e-7b4ca6f43026</vt:lpwstr>
  </property>
</Properties>
</file>