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DA0C2" w14:textId="77777777" w:rsidR="003D3675" w:rsidRDefault="003D3675" w:rsidP="003D3675">
      <w:pPr>
        <w:spacing w:line="276" w:lineRule="auto"/>
        <w:jc w:val="center"/>
        <w:rPr>
          <w:rFonts w:ascii="Roboto Slab Regular" w:hAnsi="Roboto Slab Regular" w:cs="Arial"/>
          <w:sz w:val="22"/>
          <w:szCs w:val="20"/>
        </w:rPr>
      </w:pPr>
    </w:p>
    <w:p w14:paraId="032D13E3" w14:textId="77777777" w:rsidR="003D3675" w:rsidRDefault="003D3675" w:rsidP="003D3675">
      <w:pPr>
        <w:spacing w:line="276" w:lineRule="auto"/>
        <w:jc w:val="center"/>
        <w:rPr>
          <w:rFonts w:ascii="Roboto Slab Regular" w:hAnsi="Roboto Slab Regular" w:cs="Arial"/>
          <w:sz w:val="22"/>
          <w:szCs w:val="20"/>
        </w:rPr>
      </w:pPr>
    </w:p>
    <w:p w14:paraId="7360A408" w14:textId="77777777" w:rsidR="003D3675" w:rsidRDefault="003D3675" w:rsidP="003D3675">
      <w:pPr>
        <w:spacing w:line="276" w:lineRule="auto"/>
        <w:jc w:val="center"/>
        <w:rPr>
          <w:rFonts w:ascii="Roboto Slab Regular" w:hAnsi="Roboto Slab Regular" w:cs="Arial"/>
          <w:sz w:val="22"/>
          <w:szCs w:val="20"/>
        </w:rPr>
      </w:pPr>
    </w:p>
    <w:p w14:paraId="5D81CC6E" w14:textId="77777777" w:rsidR="00624645" w:rsidRDefault="00624645" w:rsidP="003D3675">
      <w:pPr>
        <w:spacing w:line="276" w:lineRule="auto"/>
        <w:jc w:val="center"/>
        <w:rPr>
          <w:rFonts w:ascii="Roboto Slab Regular" w:hAnsi="Roboto Slab Regular" w:cs="Arial"/>
          <w:sz w:val="28"/>
          <w:szCs w:val="20"/>
        </w:rPr>
      </w:pPr>
    </w:p>
    <w:p w14:paraId="578C7CBD" w14:textId="77777777" w:rsidR="00624645" w:rsidRDefault="00624645" w:rsidP="003D3675">
      <w:pPr>
        <w:spacing w:line="276" w:lineRule="auto"/>
        <w:jc w:val="center"/>
        <w:rPr>
          <w:rFonts w:ascii="Roboto Slab Regular" w:hAnsi="Roboto Slab Regular" w:cs="Arial"/>
          <w:sz w:val="28"/>
          <w:szCs w:val="20"/>
        </w:rPr>
      </w:pPr>
    </w:p>
    <w:p w14:paraId="439A4443" w14:textId="77777777" w:rsidR="00624645" w:rsidRDefault="00624645" w:rsidP="003D3675">
      <w:pPr>
        <w:spacing w:line="276" w:lineRule="auto"/>
        <w:jc w:val="center"/>
        <w:rPr>
          <w:rFonts w:ascii="Roboto Slab Regular" w:hAnsi="Roboto Slab Regular" w:cs="Arial"/>
          <w:sz w:val="28"/>
          <w:szCs w:val="20"/>
        </w:rPr>
      </w:pPr>
    </w:p>
    <w:p w14:paraId="1039A3DF" w14:textId="77777777" w:rsidR="003D3675" w:rsidRPr="004F09AD" w:rsidRDefault="003D3675" w:rsidP="003D3675">
      <w:pPr>
        <w:spacing w:line="276" w:lineRule="auto"/>
        <w:jc w:val="center"/>
        <w:rPr>
          <w:rFonts w:ascii="Roboto Slab Regular" w:hAnsi="Roboto Slab Regular" w:cs="Arial"/>
          <w:sz w:val="28"/>
          <w:szCs w:val="20"/>
        </w:rPr>
      </w:pPr>
      <w:r w:rsidRPr="004F09AD">
        <w:rPr>
          <w:rFonts w:ascii="Roboto Slab Regular" w:hAnsi="Roboto Slab Regular" w:cs="Arial"/>
          <w:sz w:val="28"/>
          <w:szCs w:val="20"/>
        </w:rPr>
        <w:t>AUSTRALIAN HUMAN RIGHTS COMMISSION</w:t>
      </w:r>
    </w:p>
    <w:p w14:paraId="0E505A36" w14:textId="77777777" w:rsidR="003D3675" w:rsidRPr="003D3675" w:rsidRDefault="003D3675" w:rsidP="003D3675">
      <w:pPr>
        <w:spacing w:line="276" w:lineRule="auto"/>
        <w:jc w:val="center"/>
        <w:rPr>
          <w:rFonts w:ascii="Roboto Slab Regular" w:hAnsi="Roboto Slab Regular" w:cs="Arial"/>
          <w:szCs w:val="20"/>
        </w:rPr>
      </w:pPr>
    </w:p>
    <w:p w14:paraId="3BA185EF" w14:textId="77777777" w:rsidR="00A81E2F" w:rsidRPr="003D3675" w:rsidRDefault="00A81E2F" w:rsidP="003D3675">
      <w:pPr>
        <w:spacing w:line="276" w:lineRule="auto"/>
        <w:rPr>
          <w:rFonts w:ascii="Roboto Slab Regular" w:hAnsi="Roboto Slab Regular" w:cs="Arial"/>
          <w:szCs w:val="20"/>
        </w:rPr>
      </w:pPr>
    </w:p>
    <w:p w14:paraId="3E9C0421" w14:textId="77777777" w:rsidR="00A81E2F" w:rsidRPr="003D3675" w:rsidRDefault="00A81E2F" w:rsidP="003D3675">
      <w:pPr>
        <w:spacing w:line="276" w:lineRule="auto"/>
        <w:jc w:val="center"/>
        <w:rPr>
          <w:rFonts w:ascii="Roboto Slab Regular" w:hAnsi="Roboto Slab Regular" w:cs="Arial"/>
          <w:szCs w:val="20"/>
        </w:rPr>
      </w:pPr>
    </w:p>
    <w:p w14:paraId="02574BD2" w14:textId="77777777" w:rsidR="003D3675" w:rsidRPr="004F09AD" w:rsidRDefault="00A81E2F" w:rsidP="003D3675">
      <w:pPr>
        <w:spacing w:line="276" w:lineRule="auto"/>
        <w:jc w:val="center"/>
        <w:rPr>
          <w:rFonts w:ascii="Roboto Slab Regular" w:hAnsi="Roboto Slab Regular" w:cs="Arial"/>
          <w:sz w:val="28"/>
          <w:szCs w:val="20"/>
        </w:rPr>
      </w:pPr>
      <w:r w:rsidRPr="004F09AD">
        <w:rPr>
          <w:rFonts w:ascii="Roboto Slab Regular" w:hAnsi="Roboto Slab Regular" w:cs="Arial"/>
          <w:sz w:val="28"/>
          <w:szCs w:val="20"/>
        </w:rPr>
        <w:t xml:space="preserve">HUMAN RIGHTS COMMISSIONER </w:t>
      </w:r>
      <w:r w:rsidR="003D3675" w:rsidRPr="004F09AD">
        <w:rPr>
          <w:rFonts w:ascii="Roboto Slab Regular" w:hAnsi="Roboto Slab Regular" w:cs="Arial"/>
          <w:sz w:val="28"/>
          <w:szCs w:val="20"/>
        </w:rPr>
        <w:t xml:space="preserve">CONSULTATION </w:t>
      </w:r>
      <w:bookmarkStart w:id="0" w:name="_GoBack"/>
      <w:bookmarkEnd w:id="0"/>
    </w:p>
    <w:p w14:paraId="6A0464FE" w14:textId="77777777" w:rsidR="003D3675" w:rsidRPr="003D3675" w:rsidRDefault="003D3675" w:rsidP="003D3675">
      <w:pPr>
        <w:spacing w:line="276" w:lineRule="auto"/>
        <w:jc w:val="center"/>
        <w:rPr>
          <w:rFonts w:ascii="Roboto Slab Regular" w:hAnsi="Roboto Slab Regular" w:cs="Arial"/>
          <w:szCs w:val="20"/>
        </w:rPr>
      </w:pPr>
    </w:p>
    <w:p w14:paraId="45A35CD6" w14:textId="77777777" w:rsidR="00745D86" w:rsidRPr="004F09AD" w:rsidRDefault="003D3675" w:rsidP="003D3675">
      <w:pPr>
        <w:spacing w:line="276" w:lineRule="auto"/>
        <w:jc w:val="center"/>
        <w:rPr>
          <w:rFonts w:ascii="Roboto Slab Regular" w:hAnsi="Roboto Slab Regular" w:cs="Arial"/>
          <w:color w:val="660066"/>
          <w:sz w:val="28"/>
          <w:szCs w:val="20"/>
        </w:rPr>
      </w:pPr>
      <w:r w:rsidRPr="004F09AD">
        <w:rPr>
          <w:rFonts w:ascii="Roboto Slab Regular" w:hAnsi="Roboto Slab Regular" w:cs="Arial"/>
          <w:color w:val="660066"/>
          <w:sz w:val="28"/>
          <w:szCs w:val="20"/>
        </w:rPr>
        <w:t>OPCAT IN AUSTRALIA</w:t>
      </w:r>
    </w:p>
    <w:p w14:paraId="272D5230" w14:textId="77777777" w:rsidR="003D3675" w:rsidRPr="003D3675" w:rsidRDefault="003D3675" w:rsidP="003D3675">
      <w:pPr>
        <w:spacing w:line="276" w:lineRule="auto"/>
        <w:jc w:val="center"/>
        <w:rPr>
          <w:rFonts w:ascii="Roboto Slab Regular" w:hAnsi="Roboto Slab Regular" w:cs="Arial"/>
          <w:szCs w:val="20"/>
        </w:rPr>
      </w:pPr>
    </w:p>
    <w:p w14:paraId="10B6CA1E" w14:textId="77777777" w:rsidR="003D3675" w:rsidRPr="003D3675" w:rsidRDefault="003D3675" w:rsidP="003D3675">
      <w:pPr>
        <w:spacing w:line="276" w:lineRule="auto"/>
        <w:jc w:val="center"/>
        <w:rPr>
          <w:rFonts w:ascii="Roboto Slab Regular" w:hAnsi="Roboto Slab Regular" w:cs="Arial"/>
          <w:szCs w:val="20"/>
        </w:rPr>
      </w:pPr>
    </w:p>
    <w:p w14:paraId="4F7489BC" w14:textId="77777777" w:rsidR="003D3675" w:rsidRPr="003D3675" w:rsidRDefault="003D3675" w:rsidP="003D3675">
      <w:pPr>
        <w:spacing w:line="276" w:lineRule="auto"/>
        <w:jc w:val="center"/>
        <w:rPr>
          <w:rFonts w:ascii="Roboto Slab Regular" w:hAnsi="Roboto Slab Regular" w:cs="Arial"/>
          <w:szCs w:val="20"/>
        </w:rPr>
      </w:pPr>
    </w:p>
    <w:p w14:paraId="44D4CAE9" w14:textId="77777777" w:rsidR="003D3675" w:rsidRPr="003D3675" w:rsidRDefault="003D3675" w:rsidP="003D3675">
      <w:pPr>
        <w:spacing w:line="276" w:lineRule="auto"/>
        <w:jc w:val="center"/>
        <w:rPr>
          <w:rFonts w:ascii="Roboto Slab Regular" w:hAnsi="Roboto Slab Regular" w:cs="Arial"/>
          <w:szCs w:val="20"/>
        </w:rPr>
      </w:pPr>
      <w:r w:rsidRPr="003D3675">
        <w:rPr>
          <w:rFonts w:ascii="Roboto Slab Regular" w:hAnsi="Roboto Slab Regular" w:cs="Arial"/>
          <w:szCs w:val="20"/>
        </w:rPr>
        <w:t>SUBMISSION BY TOWNSVILLE COMMUNITY LEGAL SERVICE INC.</w:t>
      </w:r>
    </w:p>
    <w:p w14:paraId="32792FC7" w14:textId="77777777" w:rsidR="003D3675" w:rsidRPr="003D3675" w:rsidRDefault="003D3675" w:rsidP="003D3675">
      <w:pPr>
        <w:spacing w:line="276" w:lineRule="auto"/>
        <w:jc w:val="center"/>
        <w:rPr>
          <w:rFonts w:ascii="Roboto Regular" w:hAnsi="Roboto Regular" w:cs="Arial"/>
          <w:sz w:val="22"/>
          <w:szCs w:val="20"/>
        </w:rPr>
      </w:pPr>
    </w:p>
    <w:p w14:paraId="6E2AA4AE" w14:textId="77777777" w:rsidR="00745D86" w:rsidRDefault="00745D86" w:rsidP="003D3675">
      <w:pPr>
        <w:tabs>
          <w:tab w:val="left" w:pos="567"/>
        </w:tabs>
        <w:spacing w:line="276" w:lineRule="auto"/>
        <w:ind w:left="567" w:hanging="567"/>
        <w:jc w:val="both"/>
        <w:rPr>
          <w:rFonts w:ascii="Roboto Regular" w:hAnsi="Roboto Regular" w:cs="Arial"/>
          <w:sz w:val="20"/>
          <w:szCs w:val="20"/>
        </w:rPr>
      </w:pPr>
    </w:p>
    <w:p w14:paraId="74FC9AAC" w14:textId="77777777" w:rsidR="003D3675" w:rsidRDefault="003D3675" w:rsidP="003D3675">
      <w:pPr>
        <w:tabs>
          <w:tab w:val="left" w:pos="567"/>
        </w:tabs>
        <w:spacing w:line="276" w:lineRule="auto"/>
        <w:ind w:left="567" w:hanging="567"/>
        <w:jc w:val="both"/>
        <w:rPr>
          <w:rFonts w:ascii="Roboto Regular" w:hAnsi="Roboto Regular" w:cs="Arial"/>
          <w:sz w:val="20"/>
          <w:szCs w:val="20"/>
        </w:rPr>
      </w:pPr>
    </w:p>
    <w:p w14:paraId="19C6B53E" w14:textId="77777777" w:rsidR="003D3675" w:rsidRDefault="003D3675" w:rsidP="003D3675">
      <w:pPr>
        <w:tabs>
          <w:tab w:val="left" w:pos="567"/>
        </w:tabs>
        <w:spacing w:line="276" w:lineRule="auto"/>
        <w:ind w:left="567" w:hanging="567"/>
        <w:jc w:val="both"/>
        <w:rPr>
          <w:rFonts w:ascii="Roboto Regular" w:hAnsi="Roboto Regular" w:cs="Arial"/>
          <w:sz w:val="20"/>
          <w:szCs w:val="20"/>
        </w:rPr>
      </w:pPr>
    </w:p>
    <w:p w14:paraId="7723CFA1" w14:textId="77777777" w:rsidR="003D3675" w:rsidRPr="003D3675" w:rsidRDefault="003D3675" w:rsidP="003D3675">
      <w:pPr>
        <w:tabs>
          <w:tab w:val="left" w:pos="567"/>
        </w:tabs>
        <w:spacing w:line="276" w:lineRule="auto"/>
        <w:ind w:left="567" w:hanging="567"/>
        <w:jc w:val="both"/>
        <w:rPr>
          <w:rFonts w:ascii="Roboto Regular" w:hAnsi="Roboto Regular" w:cs="Arial"/>
          <w:sz w:val="20"/>
          <w:szCs w:val="20"/>
        </w:rPr>
      </w:pPr>
    </w:p>
    <w:p w14:paraId="33E157F6" w14:textId="77777777" w:rsidR="003D3675" w:rsidRPr="004F09AD" w:rsidRDefault="003D3675" w:rsidP="003D3675">
      <w:pPr>
        <w:jc w:val="both"/>
        <w:rPr>
          <w:rFonts w:ascii="Roboto Regular" w:hAnsi="Roboto Regular" w:cs="Arial"/>
        </w:rPr>
      </w:pPr>
      <w:r w:rsidRPr="004F09AD">
        <w:rPr>
          <w:rFonts w:ascii="Roboto Regular" w:hAnsi="Roboto Regular" w:cs="Arial"/>
        </w:rPr>
        <w:t xml:space="preserve">TO: </w:t>
      </w:r>
      <w:r w:rsidRPr="004F09AD">
        <w:rPr>
          <w:rFonts w:ascii="Roboto Regular" w:hAnsi="Roboto Regular" w:cs="Arial"/>
        </w:rPr>
        <w:tab/>
        <w:t>Human Rights Commissioner</w:t>
      </w:r>
    </w:p>
    <w:p w14:paraId="66F85799" w14:textId="77777777" w:rsidR="004F09AD" w:rsidRPr="004F09AD" w:rsidRDefault="003D3675" w:rsidP="004F09AD">
      <w:pPr>
        <w:pStyle w:val="NormalWeb"/>
        <w:rPr>
          <w:rFonts w:ascii="Roboto Regular" w:hAnsi="Roboto Regular" w:cs="Arial"/>
          <w:color w:val="3F3F3F"/>
          <w:sz w:val="24"/>
          <w:szCs w:val="24"/>
        </w:rPr>
      </w:pPr>
      <w:r w:rsidRPr="004F09AD">
        <w:rPr>
          <w:rFonts w:ascii="Roboto Regular" w:hAnsi="Roboto Regular" w:cs="Arial"/>
          <w:sz w:val="24"/>
          <w:szCs w:val="24"/>
        </w:rPr>
        <w:tab/>
      </w:r>
      <w:r w:rsidR="004F09AD" w:rsidRPr="004F09AD">
        <w:rPr>
          <w:rFonts w:ascii="Roboto Regular" w:hAnsi="Roboto Regular" w:cs="Arial"/>
          <w:color w:val="3F3F3F"/>
          <w:sz w:val="24"/>
          <w:szCs w:val="24"/>
        </w:rPr>
        <w:t xml:space="preserve">Level 3, 175 Pitt Street, Sydney NSW 2000 </w:t>
      </w:r>
    </w:p>
    <w:p w14:paraId="6045839D" w14:textId="77777777" w:rsidR="004F09AD" w:rsidRPr="004F09AD" w:rsidRDefault="004F09AD" w:rsidP="00347E48">
      <w:pPr>
        <w:ind w:firstLine="720"/>
        <w:rPr>
          <w:rFonts w:ascii="Roboto Regular" w:eastAsia="Times New Roman" w:hAnsi="Roboto Regular" w:cs="Times New Roman"/>
        </w:rPr>
      </w:pPr>
      <w:r w:rsidRPr="004F09AD">
        <w:rPr>
          <w:rFonts w:ascii="Roboto Regular" w:hAnsi="Roboto Regular" w:cs="Arial"/>
          <w:color w:val="3F3F3F"/>
        </w:rPr>
        <w:t>By email</w:t>
      </w:r>
      <w:r>
        <w:rPr>
          <w:rFonts w:ascii="Roboto Regular" w:hAnsi="Roboto Regular" w:cs="Arial"/>
          <w:color w:val="3F3F3F"/>
        </w:rPr>
        <w:t>:</w:t>
      </w:r>
      <w:r w:rsidRPr="004F09AD">
        <w:rPr>
          <w:rFonts w:ascii="Roboto Regular" w:eastAsia="Times New Roman" w:hAnsi="Roboto Regular" w:cs="Arial"/>
          <w:color w:val="000000"/>
          <w:shd w:val="clear" w:color="auto" w:fill="FFFFFF"/>
        </w:rPr>
        <w:t> </w:t>
      </w:r>
      <w:hyperlink r:id="rId7" w:history="1">
        <w:r w:rsidRPr="004F09AD">
          <w:rPr>
            <w:rFonts w:ascii="Roboto Regular" w:eastAsia="Times New Roman" w:hAnsi="Roboto Regular" w:cs="Arial"/>
            <w:color w:val="0000CC"/>
            <w:u w:val="single"/>
          </w:rPr>
          <w:t>humanrights.commissioner@humanrights.gov.au</w:t>
        </w:r>
      </w:hyperlink>
    </w:p>
    <w:p w14:paraId="65D7019D" w14:textId="77777777" w:rsidR="004F09AD" w:rsidRPr="004F09AD" w:rsidRDefault="004F09AD" w:rsidP="004F09AD">
      <w:pPr>
        <w:pStyle w:val="NormalWeb"/>
        <w:rPr>
          <w:rFonts w:ascii="Roboto Regular" w:hAnsi="Roboto Regular"/>
          <w:sz w:val="24"/>
          <w:szCs w:val="24"/>
        </w:rPr>
      </w:pPr>
    </w:p>
    <w:p w14:paraId="0465CD3D" w14:textId="77777777" w:rsidR="003D3675" w:rsidRDefault="003D3675" w:rsidP="003D3675">
      <w:pPr>
        <w:jc w:val="both"/>
        <w:rPr>
          <w:rFonts w:ascii="Roboto Regular" w:hAnsi="Roboto Regular" w:cs="Arial"/>
          <w:sz w:val="20"/>
          <w:szCs w:val="20"/>
        </w:rPr>
      </w:pPr>
    </w:p>
    <w:p w14:paraId="4C478CD9" w14:textId="77777777" w:rsidR="003A6D72" w:rsidRDefault="003A6D72" w:rsidP="003D3675">
      <w:pPr>
        <w:tabs>
          <w:tab w:val="left" w:pos="567"/>
        </w:tabs>
        <w:spacing w:line="276" w:lineRule="auto"/>
        <w:ind w:left="567" w:hanging="567"/>
        <w:jc w:val="both"/>
        <w:rPr>
          <w:rFonts w:ascii="Roboto Regular" w:hAnsi="Roboto Regular" w:cs="Arial"/>
          <w:sz w:val="20"/>
          <w:szCs w:val="20"/>
        </w:rPr>
      </w:pPr>
    </w:p>
    <w:p w14:paraId="6FF34A07" w14:textId="77777777" w:rsidR="003A6D72" w:rsidRDefault="003A6D72" w:rsidP="003D3675">
      <w:pPr>
        <w:tabs>
          <w:tab w:val="left" w:pos="567"/>
        </w:tabs>
        <w:spacing w:line="276" w:lineRule="auto"/>
        <w:ind w:left="567" w:hanging="567"/>
        <w:jc w:val="both"/>
        <w:rPr>
          <w:rFonts w:ascii="Roboto Regular" w:hAnsi="Roboto Regular" w:cs="Arial"/>
          <w:sz w:val="20"/>
          <w:szCs w:val="20"/>
        </w:rPr>
      </w:pPr>
    </w:p>
    <w:p w14:paraId="636BEFA5" w14:textId="77777777" w:rsidR="003A6D72" w:rsidRDefault="003A6D72" w:rsidP="003D3675">
      <w:pPr>
        <w:tabs>
          <w:tab w:val="left" w:pos="567"/>
        </w:tabs>
        <w:spacing w:line="276" w:lineRule="auto"/>
        <w:ind w:left="567" w:hanging="567"/>
        <w:jc w:val="both"/>
        <w:rPr>
          <w:rFonts w:ascii="Roboto Regular" w:hAnsi="Roboto Regular" w:cs="Arial"/>
          <w:sz w:val="20"/>
          <w:szCs w:val="20"/>
        </w:rPr>
      </w:pPr>
    </w:p>
    <w:p w14:paraId="3ED56595" w14:textId="77777777" w:rsidR="003A6D72" w:rsidRDefault="003A6D72" w:rsidP="003D3675">
      <w:pPr>
        <w:tabs>
          <w:tab w:val="left" w:pos="567"/>
        </w:tabs>
        <w:spacing w:line="276" w:lineRule="auto"/>
        <w:ind w:left="567" w:hanging="567"/>
        <w:jc w:val="both"/>
        <w:rPr>
          <w:rFonts w:ascii="Roboto Regular" w:hAnsi="Roboto Regular" w:cs="Arial"/>
          <w:sz w:val="20"/>
          <w:szCs w:val="20"/>
        </w:rPr>
      </w:pPr>
    </w:p>
    <w:p w14:paraId="507F5189" w14:textId="5566FC28" w:rsidR="00A81E2F" w:rsidRDefault="003A6D72" w:rsidP="003A6D72">
      <w:pPr>
        <w:tabs>
          <w:tab w:val="left" w:pos="567"/>
        </w:tabs>
        <w:spacing w:line="276" w:lineRule="auto"/>
        <w:ind w:left="567" w:hanging="567"/>
        <w:jc w:val="right"/>
        <w:rPr>
          <w:rFonts w:ascii="Roboto Regular" w:hAnsi="Roboto Regular" w:cs="Arial"/>
          <w:sz w:val="20"/>
          <w:szCs w:val="20"/>
        </w:rPr>
      </w:pPr>
      <w:r w:rsidRPr="003A6D72">
        <w:rPr>
          <w:rFonts w:ascii="Roboto Regular" w:hAnsi="Roboto Regular" w:cs="Arial"/>
          <w:sz w:val="20"/>
          <w:szCs w:val="20"/>
        </w:rPr>
        <w:t>Townsville Community Legal Service Inc</w:t>
      </w:r>
      <w:r>
        <w:rPr>
          <w:rFonts w:ascii="Roboto Regular" w:hAnsi="Roboto Regular" w:cs="Arial"/>
          <w:sz w:val="20"/>
          <w:szCs w:val="20"/>
        </w:rPr>
        <w:t xml:space="preserve"> </w:t>
      </w:r>
    </w:p>
    <w:p w14:paraId="6AE47048" w14:textId="1CDE4328" w:rsidR="003A6D72" w:rsidRDefault="003A6D72" w:rsidP="003A6D72">
      <w:pPr>
        <w:tabs>
          <w:tab w:val="left" w:pos="567"/>
        </w:tabs>
        <w:spacing w:line="276" w:lineRule="auto"/>
        <w:ind w:left="567" w:hanging="567"/>
        <w:jc w:val="right"/>
        <w:rPr>
          <w:rFonts w:ascii="Roboto Regular" w:hAnsi="Roboto Regular" w:cs="Arial"/>
          <w:sz w:val="20"/>
          <w:szCs w:val="20"/>
        </w:rPr>
      </w:pPr>
      <w:r>
        <w:rPr>
          <w:rFonts w:ascii="Roboto Regular" w:hAnsi="Roboto Regular" w:cs="Arial"/>
          <w:sz w:val="20"/>
          <w:szCs w:val="20"/>
        </w:rPr>
        <w:t>181 Sturt Street, Townsville, Qld, 4810</w:t>
      </w:r>
    </w:p>
    <w:p w14:paraId="58B46D9F" w14:textId="78B8A6D0" w:rsidR="003A6D72" w:rsidRDefault="003A6D72" w:rsidP="003A6D72">
      <w:pPr>
        <w:tabs>
          <w:tab w:val="left" w:pos="567"/>
        </w:tabs>
        <w:spacing w:line="276" w:lineRule="auto"/>
        <w:ind w:left="567" w:hanging="567"/>
        <w:jc w:val="right"/>
        <w:rPr>
          <w:rFonts w:ascii="Roboto Regular" w:hAnsi="Roboto Regular" w:cs="Arial"/>
          <w:sz w:val="20"/>
          <w:szCs w:val="20"/>
        </w:rPr>
      </w:pPr>
      <w:r>
        <w:rPr>
          <w:rFonts w:ascii="Roboto Regular" w:hAnsi="Roboto Regular" w:cs="Arial"/>
          <w:sz w:val="20"/>
          <w:szCs w:val="20"/>
        </w:rPr>
        <w:t>Ph: (070 47215511 Fax: (07) 47215499</w:t>
      </w:r>
    </w:p>
    <w:p w14:paraId="15C31992" w14:textId="65E99009" w:rsidR="003A6D72" w:rsidRDefault="003A6D72" w:rsidP="003A6D72">
      <w:pPr>
        <w:tabs>
          <w:tab w:val="left" w:pos="567"/>
        </w:tabs>
        <w:spacing w:line="276" w:lineRule="auto"/>
        <w:ind w:left="567" w:hanging="567"/>
        <w:jc w:val="right"/>
        <w:rPr>
          <w:rFonts w:ascii="Roboto Regular" w:hAnsi="Roboto Regular" w:cs="Arial"/>
          <w:sz w:val="20"/>
          <w:szCs w:val="20"/>
        </w:rPr>
      </w:pPr>
      <w:r>
        <w:rPr>
          <w:rFonts w:ascii="Roboto Regular" w:hAnsi="Roboto Regular" w:cs="Arial"/>
          <w:sz w:val="20"/>
          <w:szCs w:val="20"/>
        </w:rPr>
        <w:t xml:space="preserve">E: </w:t>
      </w:r>
      <w:hyperlink r:id="rId8" w:history="1">
        <w:r w:rsidRPr="00663BFD">
          <w:rPr>
            <w:rStyle w:val="Hyperlink"/>
            <w:rFonts w:ascii="Roboto Regular" w:hAnsi="Roboto Regular" w:cs="Arial"/>
            <w:sz w:val="20"/>
            <w:szCs w:val="20"/>
          </w:rPr>
          <w:t>principal@tcls.org.au</w:t>
        </w:r>
      </w:hyperlink>
      <w:r>
        <w:rPr>
          <w:rFonts w:ascii="Roboto Regular" w:hAnsi="Roboto Regular" w:cs="Arial"/>
          <w:sz w:val="20"/>
          <w:szCs w:val="20"/>
        </w:rPr>
        <w:t xml:space="preserve"> W: </w:t>
      </w:r>
      <w:hyperlink r:id="rId9" w:history="1">
        <w:r w:rsidRPr="00663BFD">
          <w:rPr>
            <w:rStyle w:val="Hyperlink"/>
            <w:rFonts w:ascii="Roboto Regular" w:hAnsi="Roboto Regular" w:cs="Arial"/>
            <w:sz w:val="20"/>
            <w:szCs w:val="20"/>
          </w:rPr>
          <w:t>www.tcls.org.au</w:t>
        </w:r>
      </w:hyperlink>
    </w:p>
    <w:p w14:paraId="535CB331" w14:textId="77777777" w:rsidR="003A6D72" w:rsidRPr="003D3675" w:rsidRDefault="003A6D72" w:rsidP="003D3675">
      <w:pPr>
        <w:tabs>
          <w:tab w:val="left" w:pos="567"/>
        </w:tabs>
        <w:spacing w:line="276" w:lineRule="auto"/>
        <w:ind w:left="567" w:hanging="567"/>
        <w:jc w:val="both"/>
        <w:rPr>
          <w:rFonts w:ascii="Roboto Regular" w:hAnsi="Roboto Regular" w:cs="Arial"/>
          <w:sz w:val="20"/>
          <w:szCs w:val="20"/>
        </w:rPr>
      </w:pPr>
    </w:p>
    <w:p w14:paraId="3F67CD56" w14:textId="77777777" w:rsidR="003D3675" w:rsidRDefault="003D3675">
      <w:pPr>
        <w:rPr>
          <w:rFonts w:ascii="Roboto Slab Regular" w:hAnsi="Roboto Slab Regular" w:cs="Arial"/>
          <w:sz w:val="22"/>
          <w:szCs w:val="20"/>
        </w:rPr>
      </w:pPr>
      <w:r>
        <w:rPr>
          <w:rFonts w:ascii="Roboto Slab Regular" w:hAnsi="Roboto Slab Regular" w:cs="Arial"/>
          <w:sz w:val="22"/>
          <w:szCs w:val="20"/>
        </w:rPr>
        <w:br w:type="page"/>
      </w:r>
    </w:p>
    <w:p w14:paraId="0C3D2A8C" w14:textId="77777777" w:rsidR="00A81E2F" w:rsidRPr="001B7B6A" w:rsidRDefault="003D3675" w:rsidP="003D3675">
      <w:pPr>
        <w:pBdr>
          <w:bottom w:val="single" w:sz="4" w:space="1" w:color="auto"/>
        </w:pBdr>
        <w:tabs>
          <w:tab w:val="left" w:pos="567"/>
        </w:tabs>
        <w:spacing w:line="276" w:lineRule="auto"/>
        <w:ind w:left="567" w:hanging="567"/>
        <w:jc w:val="both"/>
        <w:rPr>
          <w:rFonts w:ascii="Roboto Slab Regular" w:hAnsi="Roboto Slab Regular" w:cs="Arial"/>
          <w:b/>
          <w:color w:val="660066"/>
          <w:sz w:val="22"/>
          <w:szCs w:val="20"/>
        </w:rPr>
      </w:pPr>
      <w:r w:rsidRPr="001B7B6A">
        <w:rPr>
          <w:rFonts w:ascii="Roboto Slab Regular" w:hAnsi="Roboto Slab Regular" w:cs="Arial"/>
          <w:b/>
          <w:color w:val="660066"/>
          <w:sz w:val="22"/>
          <w:szCs w:val="20"/>
        </w:rPr>
        <w:lastRenderedPageBreak/>
        <w:t xml:space="preserve">PART 1: </w:t>
      </w:r>
      <w:r w:rsidR="00A81E2F" w:rsidRPr="001B7B6A">
        <w:rPr>
          <w:rFonts w:ascii="Roboto Slab Regular" w:hAnsi="Roboto Slab Regular" w:cs="Arial"/>
          <w:b/>
          <w:color w:val="660066"/>
          <w:sz w:val="22"/>
          <w:szCs w:val="20"/>
        </w:rPr>
        <w:t xml:space="preserve">INTRODUCTORY </w:t>
      </w:r>
      <w:r w:rsidR="00770898" w:rsidRPr="001B7B6A">
        <w:rPr>
          <w:rFonts w:ascii="Roboto Slab Regular" w:hAnsi="Roboto Slab Regular" w:cs="Arial"/>
          <w:b/>
          <w:color w:val="660066"/>
          <w:sz w:val="22"/>
          <w:szCs w:val="20"/>
        </w:rPr>
        <w:t>MATTERS</w:t>
      </w:r>
    </w:p>
    <w:p w14:paraId="2195E938" w14:textId="77777777" w:rsidR="004F09AD" w:rsidRPr="004F09AD" w:rsidRDefault="004F09AD" w:rsidP="004F09AD">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0F20D134" w14:textId="77777777" w:rsidR="003D3675" w:rsidRDefault="003D3675" w:rsidP="003D3675">
      <w:pPr>
        <w:pStyle w:val="NormalWeb"/>
        <w:numPr>
          <w:ilvl w:val="0"/>
          <w:numId w:val="1"/>
        </w:numPr>
        <w:spacing w:before="0" w:beforeAutospacing="0" w:after="0" w:afterAutospacing="0" w:line="276" w:lineRule="auto"/>
        <w:ind w:left="567" w:hanging="567"/>
        <w:rPr>
          <w:rFonts w:ascii="Roboto Regular" w:hAnsi="Roboto Regular"/>
        </w:rPr>
      </w:pPr>
      <w:r w:rsidRPr="003D3675">
        <w:rPr>
          <w:rFonts w:ascii="Roboto Regular" w:hAnsi="Roboto Regular"/>
        </w:rPr>
        <w:t xml:space="preserve">Townsville Community Legal Service Inc. (TCLS) is a community-based, non-profit legal centre. TCLS was established in 1991 as a voluntary service and funded by the Commonwealth in 1992. </w:t>
      </w:r>
    </w:p>
    <w:p w14:paraId="790672C8" w14:textId="77777777" w:rsidR="003D3675" w:rsidRPr="003D3675" w:rsidRDefault="003D3675" w:rsidP="003D3675">
      <w:pPr>
        <w:pStyle w:val="NormalWeb"/>
        <w:spacing w:before="0" w:beforeAutospacing="0" w:after="0" w:afterAutospacing="0" w:line="276" w:lineRule="auto"/>
        <w:rPr>
          <w:rFonts w:ascii="Roboto Regular" w:hAnsi="Roboto Regular"/>
        </w:rPr>
      </w:pPr>
    </w:p>
    <w:p w14:paraId="076E5A05" w14:textId="77777777" w:rsidR="003D3675" w:rsidRPr="003D3675" w:rsidRDefault="003D3675" w:rsidP="003D3675">
      <w:pPr>
        <w:pStyle w:val="NormalWeb"/>
        <w:numPr>
          <w:ilvl w:val="0"/>
          <w:numId w:val="1"/>
        </w:numPr>
        <w:spacing w:before="0" w:beforeAutospacing="0" w:after="0" w:afterAutospacing="0" w:line="276" w:lineRule="auto"/>
        <w:ind w:left="567" w:hanging="567"/>
        <w:rPr>
          <w:rFonts w:ascii="Roboto Regular" w:hAnsi="Roboto Regular"/>
        </w:rPr>
      </w:pPr>
      <w:r w:rsidRPr="003D3675">
        <w:rPr>
          <w:rFonts w:ascii="Roboto Regular" w:hAnsi="Roboto Regular"/>
        </w:rPr>
        <w:t xml:space="preserve">TCLS is funded by the Queensland Government to provide a Seniors Legal and Support Service (SLASS). This services focuses on clients who are at risk of or are suffering elder abuse. TCLS has a decade of dealing with clients experiencing and affected by elder abuse. </w:t>
      </w:r>
    </w:p>
    <w:p w14:paraId="2F8032EE" w14:textId="77777777" w:rsidR="003D3675" w:rsidRPr="003D3675" w:rsidRDefault="003D3675" w:rsidP="003D3675">
      <w:pPr>
        <w:pStyle w:val="ListParagraph"/>
        <w:widowControl w:val="0"/>
        <w:tabs>
          <w:tab w:val="left" w:pos="567"/>
        </w:tabs>
        <w:autoSpaceDE w:val="0"/>
        <w:autoSpaceDN w:val="0"/>
        <w:adjustRightInd w:val="0"/>
        <w:spacing w:line="276" w:lineRule="auto"/>
        <w:ind w:left="567"/>
        <w:jc w:val="both"/>
        <w:rPr>
          <w:rFonts w:ascii="Roboto Regular" w:hAnsi="Roboto Regular" w:cs="Arial"/>
          <w:color w:val="000000"/>
          <w:sz w:val="20"/>
          <w:szCs w:val="20"/>
          <w:lang w:val="en-US"/>
        </w:rPr>
      </w:pPr>
    </w:p>
    <w:p w14:paraId="642EA861" w14:textId="77777777" w:rsidR="0063019B" w:rsidRDefault="008D079B"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sidRPr="003D3675">
        <w:rPr>
          <w:rFonts w:ascii="Roboto Regular" w:hAnsi="Roboto Regular" w:cs="Arial"/>
          <w:color w:val="000000"/>
          <w:sz w:val="20"/>
          <w:szCs w:val="20"/>
          <w:lang w:val="en-US"/>
        </w:rPr>
        <w:t xml:space="preserve">The Commissioner’s </w:t>
      </w:r>
      <w:r w:rsidR="004F09AD">
        <w:rPr>
          <w:rFonts w:ascii="Roboto Regular" w:hAnsi="Roboto Regular" w:cs="Arial"/>
          <w:color w:val="000000"/>
          <w:sz w:val="20"/>
          <w:szCs w:val="20"/>
          <w:lang w:val="en-US"/>
        </w:rPr>
        <w:t>consultation</w:t>
      </w:r>
      <w:r w:rsidRPr="003D3675">
        <w:rPr>
          <w:rFonts w:ascii="Roboto Regular" w:hAnsi="Roboto Regular" w:cs="Arial"/>
          <w:color w:val="000000"/>
          <w:sz w:val="20"/>
          <w:szCs w:val="20"/>
          <w:lang w:val="en-US"/>
        </w:rPr>
        <w:t xml:space="preserve"> includes </w:t>
      </w:r>
      <w:r w:rsidR="0003211B" w:rsidRPr="003D3675">
        <w:rPr>
          <w:rFonts w:ascii="Roboto Regular" w:hAnsi="Roboto Regular" w:cs="Arial"/>
          <w:color w:val="000000"/>
          <w:sz w:val="20"/>
          <w:szCs w:val="20"/>
          <w:lang w:val="en-US"/>
        </w:rPr>
        <w:t>important definitional issues</w:t>
      </w:r>
      <w:r w:rsidR="00624645">
        <w:rPr>
          <w:rFonts w:ascii="Roboto Regular" w:hAnsi="Roboto Regular" w:cs="Arial"/>
          <w:color w:val="000000"/>
          <w:sz w:val="20"/>
          <w:szCs w:val="20"/>
          <w:lang w:val="en-US"/>
        </w:rPr>
        <w:t xml:space="preserve"> that might bring a large group of Australians within the scope of OPCAT, namely those in aged care</w:t>
      </w:r>
      <w:r w:rsidR="0003211B" w:rsidRPr="003D3675">
        <w:rPr>
          <w:rFonts w:ascii="Roboto Regular" w:hAnsi="Roboto Regular" w:cs="Arial"/>
          <w:color w:val="000000"/>
          <w:sz w:val="20"/>
          <w:szCs w:val="20"/>
          <w:lang w:val="en-US"/>
        </w:rPr>
        <w:t>.</w:t>
      </w:r>
      <w:r w:rsidRPr="003D3675">
        <w:rPr>
          <w:rFonts w:ascii="Roboto Regular" w:hAnsi="Roboto Regular" w:cs="Arial"/>
          <w:color w:val="000000"/>
          <w:sz w:val="20"/>
          <w:szCs w:val="20"/>
          <w:lang w:val="en-US"/>
        </w:rPr>
        <w:t xml:space="preserve"> </w:t>
      </w:r>
      <w:r w:rsidR="00347E48">
        <w:rPr>
          <w:rFonts w:ascii="Roboto Regular" w:hAnsi="Roboto Regular" w:cs="Arial"/>
          <w:color w:val="000000"/>
          <w:sz w:val="20"/>
          <w:szCs w:val="20"/>
          <w:lang w:val="en-US"/>
        </w:rPr>
        <w:t>The recent 2016 Australian Census contended “85 is the new 65” and 63% of those aged 85 or older are women.</w:t>
      </w:r>
      <w:r w:rsidR="00347E48">
        <w:rPr>
          <w:rStyle w:val="FootnoteReference"/>
          <w:rFonts w:ascii="Roboto Regular" w:hAnsi="Roboto Regular" w:cs="Arial"/>
          <w:color w:val="000000"/>
          <w:sz w:val="20"/>
          <w:szCs w:val="20"/>
          <w:lang w:val="en-US"/>
        </w:rPr>
        <w:footnoteReference w:id="1"/>
      </w:r>
      <w:r w:rsidR="00347E48">
        <w:rPr>
          <w:rFonts w:ascii="Roboto Regular" w:hAnsi="Roboto Regular" w:cs="Arial"/>
          <w:color w:val="000000"/>
          <w:sz w:val="20"/>
          <w:szCs w:val="20"/>
          <w:lang w:val="en-US"/>
        </w:rPr>
        <w:t xml:space="preserve"> 69% of aged care residents are women.</w:t>
      </w:r>
      <w:r w:rsidR="00347E48">
        <w:rPr>
          <w:rStyle w:val="FootnoteReference"/>
          <w:rFonts w:ascii="Roboto Regular" w:hAnsi="Roboto Regular" w:cs="Arial"/>
          <w:color w:val="000000"/>
          <w:sz w:val="20"/>
          <w:szCs w:val="20"/>
          <w:lang w:val="en-US"/>
        </w:rPr>
        <w:footnoteReference w:id="2"/>
      </w:r>
      <w:r w:rsidR="00347E48">
        <w:rPr>
          <w:rFonts w:ascii="Roboto Regular" w:hAnsi="Roboto Regular" w:cs="Arial"/>
          <w:color w:val="000000"/>
          <w:sz w:val="20"/>
          <w:szCs w:val="20"/>
          <w:lang w:val="en-US"/>
        </w:rPr>
        <w:t xml:space="preserve"> </w:t>
      </w:r>
    </w:p>
    <w:p w14:paraId="6CFE7BDC" w14:textId="77777777" w:rsidR="0063019B" w:rsidRPr="0063019B" w:rsidRDefault="0063019B" w:rsidP="0063019B">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79E292F7" w14:textId="77777777" w:rsidR="008D079B" w:rsidRDefault="00EC4168"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Pr>
          <w:rFonts w:ascii="Roboto Regular" w:hAnsi="Roboto Regular" w:cs="Arial"/>
          <w:color w:val="000000"/>
          <w:sz w:val="20"/>
          <w:szCs w:val="20"/>
          <w:lang w:val="en-US"/>
        </w:rPr>
        <w:t>Some k</w:t>
      </w:r>
      <w:r w:rsidR="00624645">
        <w:rPr>
          <w:rFonts w:ascii="Roboto Regular" w:hAnsi="Roboto Regular" w:cs="Arial"/>
          <w:color w:val="000000"/>
          <w:sz w:val="20"/>
          <w:szCs w:val="20"/>
          <w:lang w:val="en-US"/>
        </w:rPr>
        <w:t xml:space="preserve">ey figures </w:t>
      </w:r>
      <w:r>
        <w:rPr>
          <w:rFonts w:ascii="Roboto Regular" w:hAnsi="Roboto Regular" w:cs="Arial"/>
          <w:color w:val="000000"/>
          <w:sz w:val="20"/>
          <w:szCs w:val="20"/>
          <w:lang w:val="en-US"/>
        </w:rPr>
        <w:t xml:space="preserve">about aged care </w:t>
      </w:r>
      <w:r w:rsidR="00624645">
        <w:rPr>
          <w:rFonts w:ascii="Roboto Regular" w:hAnsi="Roboto Regular" w:cs="Arial"/>
          <w:color w:val="000000"/>
          <w:sz w:val="20"/>
          <w:szCs w:val="20"/>
          <w:lang w:val="en-US"/>
        </w:rPr>
        <w:t>include:</w:t>
      </w:r>
    </w:p>
    <w:p w14:paraId="042D0B3D" w14:textId="77777777" w:rsidR="00624645" w:rsidRPr="00624645" w:rsidRDefault="00624645" w:rsidP="00624645">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4F14E03A" w14:textId="77777777" w:rsidR="00624645" w:rsidRDefault="00EC4168" w:rsidP="00624645">
      <w:pPr>
        <w:pStyle w:val="ListParagraph"/>
        <w:widowControl w:val="0"/>
        <w:numPr>
          <w:ilvl w:val="0"/>
          <w:numId w:val="20"/>
        </w:numPr>
        <w:tabs>
          <w:tab w:val="left" w:pos="567"/>
        </w:tabs>
        <w:autoSpaceDE w:val="0"/>
        <w:autoSpaceDN w:val="0"/>
        <w:adjustRightInd w:val="0"/>
        <w:spacing w:line="276" w:lineRule="auto"/>
        <w:jc w:val="both"/>
        <w:rPr>
          <w:rFonts w:ascii="Roboto Regular" w:hAnsi="Roboto Regular" w:cs="Arial"/>
          <w:color w:val="000000"/>
          <w:sz w:val="20"/>
          <w:szCs w:val="20"/>
          <w:lang w:val="en-US"/>
        </w:rPr>
      </w:pPr>
      <w:r>
        <w:rPr>
          <w:rFonts w:ascii="Roboto Regular" w:hAnsi="Roboto Regular" w:cs="Arial"/>
          <w:color w:val="000000"/>
          <w:sz w:val="20"/>
          <w:szCs w:val="20"/>
          <w:lang w:val="en-US"/>
        </w:rPr>
        <w:t>283,268 operational aged care places</w:t>
      </w:r>
    </w:p>
    <w:p w14:paraId="6EEAEC55" w14:textId="77777777" w:rsidR="00EC4168" w:rsidRDefault="00EC4168" w:rsidP="00624645">
      <w:pPr>
        <w:pStyle w:val="ListParagraph"/>
        <w:widowControl w:val="0"/>
        <w:numPr>
          <w:ilvl w:val="0"/>
          <w:numId w:val="20"/>
        </w:numPr>
        <w:tabs>
          <w:tab w:val="left" w:pos="567"/>
        </w:tabs>
        <w:autoSpaceDE w:val="0"/>
        <w:autoSpaceDN w:val="0"/>
        <w:adjustRightInd w:val="0"/>
        <w:spacing w:line="276" w:lineRule="auto"/>
        <w:jc w:val="both"/>
        <w:rPr>
          <w:rFonts w:ascii="Roboto Regular" w:hAnsi="Roboto Regular" w:cs="Arial"/>
          <w:color w:val="000000"/>
          <w:sz w:val="20"/>
          <w:szCs w:val="20"/>
          <w:lang w:val="en-US"/>
        </w:rPr>
      </w:pPr>
      <w:r>
        <w:rPr>
          <w:rFonts w:ascii="Roboto Regular" w:hAnsi="Roboto Regular" w:cs="Arial"/>
          <w:color w:val="000000"/>
          <w:sz w:val="20"/>
          <w:szCs w:val="20"/>
          <w:lang w:val="en-US"/>
        </w:rPr>
        <w:t>949 approved providers of care</w:t>
      </w:r>
    </w:p>
    <w:p w14:paraId="45795BDC" w14:textId="77777777" w:rsidR="00EC4168" w:rsidRDefault="00EC4168" w:rsidP="00624645">
      <w:pPr>
        <w:pStyle w:val="ListParagraph"/>
        <w:widowControl w:val="0"/>
        <w:numPr>
          <w:ilvl w:val="0"/>
          <w:numId w:val="20"/>
        </w:numPr>
        <w:tabs>
          <w:tab w:val="left" w:pos="567"/>
        </w:tabs>
        <w:autoSpaceDE w:val="0"/>
        <w:autoSpaceDN w:val="0"/>
        <w:adjustRightInd w:val="0"/>
        <w:spacing w:line="276" w:lineRule="auto"/>
        <w:jc w:val="both"/>
        <w:rPr>
          <w:rFonts w:ascii="Roboto Regular" w:hAnsi="Roboto Regular" w:cs="Arial"/>
          <w:color w:val="000000"/>
          <w:sz w:val="20"/>
          <w:szCs w:val="20"/>
          <w:lang w:val="en-US"/>
        </w:rPr>
      </w:pPr>
      <w:r>
        <w:rPr>
          <w:rFonts w:ascii="Roboto Regular" w:hAnsi="Roboto Regular" w:cs="Arial"/>
          <w:color w:val="000000"/>
          <w:sz w:val="20"/>
          <w:szCs w:val="20"/>
          <w:lang w:val="en-US"/>
        </w:rPr>
        <w:t>350,000 workers in the aged care sector</w:t>
      </w:r>
    </w:p>
    <w:p w14:paraId="5BC5DED0" w14:textId="77777777" w:rsidR="00EC4168" w:rsidRPr="003D3675" w:rsidRDefault="00EC4168" w:rsidP="00624645">
      <w:pPr>
        <w:pStyle w:val="ListParagraph"/>
        <w:widowControl w:val="0"/>
        <w:numPr>
          <w:ilvl w:val="0"/>
          <w:numId w:val="20"/>
        </w:numPr>
        <w:tabs>
          <w:tab w:val="left" w:pos="567"/>
        </w:tabs>
        <w:autoSpaceDE w:val="0"/>
        <w:autoSpaceDN w:val="0"/>
        <w:adjustRightInd w:val="0"/>
        <w:spacing w:line="276" w:lineRule="auto"/>
        <w:jc w:val="both"/>
        <w:rPr>
          <w:rFonts w:ascii="Roboto Regular" w:hAnsi="Roboto Regular" w:cs="Arial"/>
          <w:color w:val="000000"/>
          <w:sz w:val="20"/>
          <w:szCs w:val="20"/>
          <w:lang w:val="en-US"/>
        </w:rPr>
      </w:pPr>
      <w:r>
        <w:rPr>
          <w:rFonts w:ascii="Roboto Regular" w:hAnsi="Roboto Regular" w:cs="Arial"/>
          <w:color w:val="000000"/>
          <w:sz w:val="20"/>
          <w:szCs w:val="20"/>
          <w:lang w:val="en-US"/>
        </w:rPr>
        <w:t>11.4 Billion on residential care alone (of a total 16.2 Billion)</w:t>
      </w:r>
      <w:r>
        <w:rPr>
          <w:rStyle w:val="FootnoteReference"/>
          <w:rFonts w:ascii="Roboto Regular" w:hAnsi="Roboto Regular" w:cs="Arial"/>
          <w:color w:val="000000"/>
          <w:sz w:val="20"/>
          <w:szCs w:val="20"/>
          <w:lang w:val="en-US"/>
        </w:rPr>
        <w:footnoteReference w:id="3"/>
      </w:r>
    </w:p>
    <w:p w14:paraId="5101ADE0" w14:textId="77777777" w:rsidR="00CF258A" w:rsidRPr="003D3675" w:rsidRDefault="00CF258A" w:rsidP="003D3675">
      <w:pPr>
        <w:widowControl w:val="0"/>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p>
    <w:p w14:paraId="48783BD2" w14:textId="77777777" w:rsidR="00827D83" w:rsidRDefault="00CF258A" w:rsidP="00827D83">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sidRPr="003D3675">
        <w:rPr>
          <w:rFonts w:ascii="Roboto Regular" w:hAnsi="Roboto Regular" w:cs="Arial"/>
          <w:color w:val="000000"/>
          <w:sz w:val="20"/>
          <w:szCs w:val="20"/>
          <w:lang w:val="en-US"/>
        </w:rPr>
        <w:t>The Committee against Torture has interpreted the Convention against Torture and Other Forms of Cruel, Inhuman or Degrading Treatment or Punishment (CAT) as prohibiting a variety of forms of violence committed by both State and non-State actors, in classical law enforcement and detention contexts, as well as in other circumstances</w:t>
      </w:r>
      <w:r w:rsidR="00347E48">
        <w:rPr>
          <w:rFonts w:ascii="Roboto Regular" w:hAnsi="Roboto Regular" w:cs="Arial"/>
          <w:color w:val="000000"/>
          <w:sz w:val="20"/>
          <w:szCs w:val="20"/>
          <w:lang w:val="en-US"/>
        </w:rPr>
        <w:t xml:space="preserve"> including some aged care settings</w:t>
      </w:r>
      <w:r w:rsidRPr="003D3675">
        <w:rPr>
          <w:rFonts w:ascii="Roboto Regular" w:hAnsi="Roboto Regular" w:cs="Arial"/>
          <w:color w:val="000000"/>
          <w:sz w:val="20"/>
          <w:szCs w:val="20"/>
          <w:lang w:val="en-US"/>
        </w:rPr>
        <w:t>.</w:t>
      </w:r>
      <w:r w:rsidR="00827D83">
        <w:rPr>
          <w:rFonts w:ascii="Roboto Regular" w:hAnsi="Roboto Regular" w:cs="Arial"/>
          <w:color w:val="000000"/>
          <w:sz w:val="20"/>
          <w:szCs w:val="20"/>
          <w:lang w:val="en-US"/>
        </w:rPr>
        <w:t xml:space="preserve"> </w:t>
      </w:r>
    </w:p>
    <w:p w14:paraId="479BD223" w14:textId="77777777" w:rsidR="00827D83" w:rsidRDefault="00827D83" w:rsidP="00827D83">
      <w:pPr>
        <w:pStyle w:val="ListParagraph"/>
        <w:widowControl w:val="0"/>
        <w:tabs>
          <w:tab w:val="left" w:pos="567"/>
        </w:tabs>
        <w:autoSpaceDE w:val="0"/>
        <w:autoSpaceDN w:val="0"/>
        <w:adjustRightInd w:val="0"/>
        <w:spacing w:line="276" w:lineRule="auto"/>
        <w:ind w:left="567"/>
        <w:jc w:val="both"/>
        <w:rPr>
          <w:rFonts w:ascii="Roboto Regular" w:hAnsi="Roboto Regular" w:cs="Arial"/>
          <w:color w:val="000000"/>
          <w:sz w:val="20"/>
          <w:szCs w:val="20"/>
          <w:lang w:val="en-US"/>
        </w:rPr>
      </w:pPr>
    </w:p>
    <w:p w14:paraId="3FD9634E" w14:textId="77777777" w:rsidR="00CF258A" w:rsidRPr="00827D83" w:rsidRDefault="00CF258A" w:rsidP="00827D83">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sidRPr="00827D83">
        <w:rPr>
          <w:rFonts w:ascii="Roboto Regular" w:hAnsi="Roboto Regular" w:cs="Arial"/>
          <w:color w:val="000000"/>
          <w:sz w:val="20"/>
          <w:szCs w:val="20"/>
          <w:lang w:val="en-US"/>
        </w:rPr>
        <w:t xml:space="preserve">This </w:t>
      </w:r>
      <w:r w:rsidR="00347E48">
        <w:rPr>
          <w:rFonts w:ascii="Roboto Regular" w:hAnsi="Roboto Regular" w:cs="Arial"/>
          <w:color w:val="000000"/>
          <w:sz w:val="20"/>
          <w:szCs w:val="20"/>
          <w:lang w:val="en-US"/>
        </w:rPr>
        <w:t>will</w:t>
      </w:r>
      <w:r w:rsidRPr="00827D83">
        <w:rPr>
          <w:rFonts w:ascii="Roboto Regular" w:hAnsi="Roboto Regular" w:cs="Arial"/>
          <w:color w:val="000000"/>
          <w:sz w:val="20"/>
          <w:szCs w:val="20"/>
          <w:lang w:val="en-US"/>
        </w:rPr>
        <w:t xml:space="preserve"> provide some protection for older persons in situations covered by the Convention if the treatment involved amounts to cruel, inhuman or degrading treatment or torture and was inflicted by, at the instigation, or with the consent or acquiescence of State officials. </w:t>
      </w:r>
    </w:p>
    <w:p w14:paraId="11C371F8" w14:textId="77777777" w:rsidR="00CF258A" w:rsidRPr="003D3675" w:rsidRDefault="00CF258A" w:rsidP="003D3675">
      <w:pPr>
        <w:widowControl w:val="0"/>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p>
    <w:p w14:paraId="11F7E747" w14:textId="77777777" w:rsidR="00CF258A" w:rsidRPr="004A785F" w:rsidRDefault="00CF258A" w:rsidP="004A785F">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sidRPr="003D3675">
        <w:rPr>
          <w:rFonts w:ascii="Roboto Regular" w:hAnsi="Roboto Regular" w:cs="Arial"/>
          <w:color w:val="000000"/>
          <w:sz w:val="20"/>
          <w:szCs w:val="20"/>
          <w:lang w:val="en-US"/>
        </w:rPr>
        <w:t xml:space="preserve">The Optional Protocol to the Convention against Torture (OP-CAT) has the potential to help prevent torture and other cruel, inhuman or degrading treatment or punishment of older persons in </w:t>
      </w:r>
      <w:r w:rsidR="004F09AD">
        <w:rPr>
          <w:rFonts w:ascii="Roboto Regular" w:hAnsi="Roboto Regular" w:cs="Arial"/>
          <w:color w:val="000000"/>
          <w:sz w:val="20"/>
          <w:szCs w:val="20"/>
          <w:lang w:val="en-US"/>
        </w:rPr>
        <w:t>aged</w:t>
      </w:r>
      <w:r w:rsidRPr="003D3675">
        <w:rPr>
          <w:rFonts w:ascii="Roboto Regular" w:hAnsi="Roboto Regular" w:cs="Arial"/>
          <w:color w:val="000000"/>
          <w:sz w:val="20"/>
          <w:szCs w:val="20"/>
          <w:lang w:val="en-US"/>
        </w:rPr>
        <w:t xml:space="preserve"> care as well as all other forms of State or State-authorized detention. </w:t>
      </w:r>
      <w:r w:rsidRPr="004A785F">
        <w:rPr>
          <w:rFonts w:ascii="Roboto Regular" w:hAnsi="Roboto Regular" w:cs="Arial"/>
          <w:color w:val="000000"/>
          <w:sz w:val="20"/>
          <w:szCs w:val="20"/>
          <w:lang w:val="en-US"/>
        </w:rPr>
        <w:t xml:space="preserve">However, </w:t>
      </w:r>
      <w:r w:rsidR="004F09AD" w:rsidRPr="004A785F">
        <w:rPr>
          <w:rFonts w:ascii="Roboto Regular" w:hAnsi="Roboto Regular" w:cs="Arial"/>
          <w:color w:val="000000"/>
          <w:sz w:val="20"/>
          <w:szCs w:val="20"/>
          <w:lang w:val="en-US"/>
        </w:rPr>
        <w:t>the application of OPCAT</w:t>
      </w:r>
      <w:r w:rsidRPr="004A785F">
        <w:rPr>
          <w:rFonts w:ascii="Roboto Regular" w:hAnsi="Roboto Regular" w:cs="Arial"/>
          <w:color w:val="000000"/>
          <w:sz w:val="20"/>
          <w:szCs w:val="20"/>
          <w:lang w:val="en-US"/>
        </w:rPr>
        <w:t xml:space="preserve"> is </w:t>
      </w:r>
      <w:r w:rsidR="004F09AD" w:rsidRPr="004A785F">
        <w:rPr>
          <w:rFonts w:ascii="Roboto Regular" w:hAnsi="Roboto Regular" w:cs="Arial"/>
          <w:color w:val="000000"/>
          <w:sz w:val="20"/>
          <w:szCs w:val="20"/>
          <w:lang w:val="en-US"/>
        </w:rPr>
        <w:t xml:space="preserve">potentially </w:t>
      </w:r>
      <w:r w:rsidRPr="004A785F">
        <w:rPr>
          <w:rFonts w:ascii="Roboto Regular" w:hAnsi="Roboto Regular" w:cs="Arial"/>
          <w:color w:val="000000"/>
          <w:sz w:val="20"/>
          <w:szCs w:val="20"/>
          <w:lang w:val="en-US"/>
        </w:rPr>
        <w:t xml:space="preserve">limited in its scope since it </w:t>
      </w:r>
      <w:r w:rsidR="004F09AD" w:rsidRPr="004A785F">
        <w:rPr>
          <w:rFonts w:ascii="Roboto Regular" w:hAnsi="Roboto Regular" w:cs="Arial"/>
          <w:color w:val="000000"/>
          <w:sz w:val="20"/>
          <w:szCs w:val="20"/>
          <w:lang w:val="en-US"/>
        </w:rPr>
        <w:t>may</w:t>
      </w:r>
      <w:r w:rsidRPr="004A785F">
        <w:rPr>
          <w:rFonts w:ascii="Roboto Regular" w:hAnsi="Roboto Regular" w:cs="Arial"/>
          <w:color w:val="000000"/>
          <w:sz w:val="20"/>
          <w:szCs w:val="20"/>
          <w:lang w:val="en-US"/>
        </w:rPr>
        <w:t xml:space="preserve"> not</w:t>
      </w:r>
      <w:r w:rsidR="004F09AD" w:rsidRPr="004A785F">
        <w:rPr>
          <w:rFonts w:ascii="Roboto Regular" w:hAnsi="Roboto Regular" w:cs="Arial"/>
          <w:color w:val="000000"/>
          <w:sz w:val="20"/>
          <w:szCs w:val="20"/>
          <w:lang w:val="en-US"/>
        </w:rPr>
        <w:t xml:space="preserve"> apply</w:t>
      </w:r>
      <w:r w:rsidRPr="004A785F">
        <w:rPr>
          <w:rFonts w:ascii="Roboto Regular" w:hAnsi="Roboto Regular" w:cs="Arial"/>
          <w:color w:val="000000"/>
          <w:sz w:val="20"/>
          <w:szCs w:val="20"/>
          <w:lang w:val="en-US"/>
        </w:rPr>
        <w:t xml:space="preserve"> to in-home care, even if the care worker is employed by a service provider who also provides residential care.</w:t>
      </w:r>
    </w:p>
    <w:p w14:paraId="6E703A66" w14:textId="77777777" w:rsidR="004F09AD" w:rsidRPr="003D3675" w:rsidRDefault="004F09AD" w:rsidP="003D3675">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627D5051" w14:textId="77777777" w:rsidR="003D3675" w:rsidRPr="001B7B6A" w:rsidRDefault="003D3675" w:rsidP="003D3675">
      <w:pPr>
        <w:widowControl w:val="0"/>
        <w:pBdr>
          <w:bottom w:val="single" w:sz="4" w:space="1" w:color="auto"/>
        </w:pBdr>
        <w:tabs>
          <w:tab w:val="left" w:pos="567"/>
        </w:tabs>
        <w:autoSpaceDE w:val="0"/>
        <w:autoSpaceDN w:val="0"/>
        <w:adjustRightInd w:val="0"/>
        <w:spacing w:line="276" w:lineRule="auto"/>
        <w:jc w:val="both"/>
        <w:rPr>
          <w:rFonts w:ascii="Roboto Slab Regular" w:hAnsi="Roboto Slab Regular" w:cs="Arial"/>
          <w:b/>
          <w:color w:val="660066"/>
          <w:sz w:val="22"/>
          <w:szCs w:val="20"/>
          <w:lang w:val="en-US"/>
        </w:rPr>
      </w:pPr>
      <w:r w:rsidRPr="001B7B6A">
        <w:rPr>
          <w:rFonts w:ascii="Roboto Slab Regular" w:hAnsi="Roboto Slab Regular" w:cs="Arial"/>
          <w:b/>
          <w:color w:val="660066"/>
          <w:sz w:val="22"/>
          <w:szCs w:val="20"/>
          <w:lang w:val="en-US"/>
        </w:rPr>
        <w:t>PART 2: HUMAN RIGHTS FRAMEWORKS &amp; OLDER PERSONS</w:t>
      </w:r>
    </w:p>
    <w:p w14:paraId="7C7F179A" w14:textId="77777777" w:rsidR="004F09AD" w:rsidRPr="003D3675" w:rsidRDefault="004F09AD" w:rsidP="003D3675">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32B96987" w14:textId="77777777" w:rsidR="007C7FA9" w:rsidRDefault="00827D83"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Pr>
          <w:rFonts w:ascii="Roboto Regular" w:hAnsi="Roboto Regular" w:cs="Arial"/>
          <w:color w:val="000000"/>
          <w:sz w:val="20"/>
          <w:szCs w:val="20"/>
          <w:lang w:val="en-US"/>
        </w:rPr>
        <w:t xml:space="preserve">Older persons </w:t>
      </w:r>
      <w:r w:rsidR="00B06B81">
        <w:rPr>
          <w:rFonts w:ascii="Roboto Regular" w:hAnsi="Roboto Regular" w:cs="Arial"/>
          <w:color w:val="000000"/>
          <w:sz w:val="20"/>
          <w:szCs w:val="20"/>
          <w:lang w:val="en-US"/>
        </w:rPr>
        <w:t>lack</w:t>
      </w:r>
      <w:r>
        <w:rPr>
          <w:rFonts w:ascii="Roboto Regular" w:hAnsi="Roboto Regular" w:cs="Arial"/>
          <w:color w:val="000000"/>
          <w:sz w:val="20"/>
          <w:szCs w:val="20"/>
          <w:lang w:val="en-US"/>
        </w:rPr>
        <w:t xml:space="preserve"> a </w:t>
      </w:r>
      <w:r w:rsidR="00B06B81">
        <w:rPr>
          <w:rFonts w:ascii="Roboto Regular" w:hAnsi="Roboto Regular" w:cs="Arial"/>
          <w:color w:val="000000"/>
          <w:sz w:val="20"/>
          <w:szCs w:val="20"/>
          <w:lang w:val="en-US"/>
        </w:rPr>
        <w:t>dedicated</w:t>
      </w:r>
      <w:r>
        <w:rPr>
          <w:rFonts w:ascii="Roboto Regular" w:hAnsi="Roboto Regular" w:cs="Arial"/>
          <w:color w:val="000000"/>
          <w:sz w:val="20"/>
          <w:szCs w:val="20"/>
          <w:lang w:val="en-US"/>
        </w:rPr>
        <w:t xml:space="preserve"> international human rights Convention.</w:t>
      </w:r>
      <w:r w:rsidR="00B06B81">
        <w:rPr>
          <w:rFonts w:ascii="Roboto Regular" w:hAnsi="Roboto Regular" w:cs="Arial"/>
          <w:color w:val="000000"/>
          <w:sz w:val="20"/>
          <w:szCs w:val="20"/>
          <w:lang w:val="en-US"/>
        </w:rPr>
        <w:t xml:space="preserve"> This is despite the trend that will see older persons will be one quarter of the Australian population by 2050. They are of course covered under the guise of “other status” and through other normative frameworks such as CRPD and CEDAW.</w:t>
      </w:r>
      <w:r w:rsidR="00B06B81" w:rsidRPr="00B06B81">
        <w:rPr>
          <w:rFonts w:ascii="Roboto Regular" w:hAnsi="Roboto Regular" w:cs="Arial"/>
          <w:color w:val="000000"/>
          <w:sz w:val="20"/>
          <w:szCs w:val="20"/>
          <w:lang w:val="en-US"/>
        </w:rPr>
        <w:t xml:space="preserve"> </w:t>
      </w:r>
      <w:r w:rsidR="00B06B81">
        <w:rPr>
          <w:rFonts w:ascii="Roboto Regular" w:hAnsi="Roboto Regular" w:cs="Arial"/>
          <w:color w:val="000000"/>
          <w:sz w:val="20"/>
          <w:szCs w:val="20"/>
          <w:lang w:val="en-US"/>
        </w:rPr>
        <w:t>Older persons have</w:t>
      </w:r>
      <w:r w:rsidR="00B06B81" w:rsidRPr="003D3675">
        <w:rPr>
          <w:rFonts w:ascii="Roboto Regular" w:hAnsi="Roboto Regular" w:cs="Arial"/>
          <w:color w:val="000000"/>
          <w:sz w:val="20"/>
          <w:szCs w:val="20"/>
          <w:lang w:val="en-US"/>
        </w:rPr>
        <w:t xml:space="preserve"> </w:t>
      </w:r>
      <w:r w:rsidR="00B06B81">
        <w:rPr>
          <w:rFonts w:ascii="Roboto Regular" w:hAnsi="Roboto Regular" w:cs="Arial"/>
          <w:color w:val="000000"/>
          <w:sz w:val="20"/>
          <w:szCs w:val="20"/>
          <w:lang w:val="en-US"/>
        </w:rPr>
        <w:t xml:space="preserve">no </w:t>
      </w:r>
      <w:r w:rsidR="00B06B81" w:rsidRPr="003D3675">
        <w:rPr>
          <w:rFonts w:ascii="Roboto Regular" w:hAnsi="Roboto Regular" w:cs="Arial"/>
          <w:color w:val="000000"/>
          <w:sz w:val="20"/>
          <w:szCs w:val="20"/>
          <w:lang w:val="en-US"/>
        </w:rPr>
        <w:t>parallel protections to CAT</w:t>
      </w:r>
      <w:r w:rsidR="00B06B81">
        <w:rPr>
          <w:rFonts w:ascii="Roboto Regular" w:hAnsi="Roboto Regular" w:cs="Arial"/>
          <w:color w:val="000000"/>
          <w:sz w:val="20"/>
          <w:szCs w:val="20"/>
          <w:lang w:val="en-US"/>
        </w:rPr>
        <w:t xml:space="preserve"> in the same way children and others do</w:t>
      </w:r>
      <w:r w:rsidR="00B06B81" w:rsidRPr="003D3675">
        <w:rPr>
          <w:rFonts w:ascii="Roboto Regular" w:hAnsi="Roboto Regular" w:cs="Arial"/>
          <w:color w:val="000000"/>
          <w:sz w:val="20"/>
          <w:szCs w:val="20"/>
          <w:lang w:val="en-US"/>
        </w:rPr>
        <w:t>.</w:t>
      </w:r>
    </w:p>
    <w:p w14:paraId="0E12402E" w14:textId="77777777" w:rsidR="007C7FA9" w:rsidRDefault="00827D83" w:rsidP="007C7FA9">
      <w:pPr>
        <w:pStyle w:val="ListParagraph"/>
        <w:widowControl w:val="0"/>
        <w:tabs>
          <w:tab w:val="left" w:pos="567"/>
        </w:tabs>
        <w:autoSpaceDE w:val="0"/>
        <w:autoSpaceDN w:val="0"/>
        <w:adjustRightInd w:val="0"/>
        <w:spacing w:line="276" w:lineRule="auto"/>
        <w:ind w:left="567"/>
        <w:jc w:val="both"/>
        <w:rPr>
          <w:rFonts w:ascii="Roboto Regular" w:hAnsi="Roboto Regular" w:cs="Arial"/>
          <w:color w:val="000000"/>
          <w:sz w:val="20"/>
          <w:szCs w:val="20"/>
          <w:lang w:val="en-US"/>
        </w:rPr>
      </w:pPr>
      <w:r>
        <w:rPr>
          <w:rFonts w:ascii="Roboto Regular" w:hAnsi="Roboto Regular" w:cs="Arial"/>
          <w:color w:val="000000"/>
          <w:sz w:val="20"/>
          <w:szCs w:val="20"/>
          <w:lang w:val="en-US"/>
        </w:rPr>
        <w:t xml:space="preserve"> </w:t>
      </w:r>
    </w:p>
    <w:p w14:paraId="6D34D9E8" w14:textId="77777777" w:rsidR="003D3675" w:rsidRDefault="00827D83"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Pr>
          <w:rFonts w:ascii="Roboto Regular" w:hAnsi="Roboto Regular" w:cs="Arial"/>
          <w:color w:val="000000"/>
          <w:sz w:val="20"/>
          <w:szCs w:val="20"/>
          <w:lang w:val="en-US"/>
        </w:rPr>
        <w:t xml:space="preserve">Accordingly, it is essential </w:t>
      </w:r>
      <w:r w:rsidR="00B06B81">
        <w:rPr>
          <w:rFonts w:ascii="Roboto Regular" w:hAnsi="Roboto Regular" w:cs="Arial"/>
          <w:color w:val="000000"/>
          <w:sz w:val="20"/>
          <w:szCs w:val="20"/>
          <w:lang w:val="en-US"/>
        </w:rPr>
        <w:t>to use</w:t>
      </w:r>
      <w:r>
        <w:rPr>
          <w:rFonts w:ascii="Roboto Regular" w:hAnsi="Roboto Regular" w:cs="Arial"/>
          <w:color w:val="000000"/>
          <w:sz w:val="20"/>
          <w:szCs w:val="20"/>
          <w:lang w:val="en-US"/>
        </w:rPr>
        <w:t xml:space="preserve"> existing</w:t>
      </w:r>
      <w:r w:rsidR="003D3675" w:rsidRPr="003D3675">
        <w:rPr>
          <w:rFonts w:ascii="Roboto Regular" w:hAnsi="Roboto Regular" w:cs="Arial"/>
          <w:color w:val="000000"/>
          <w:sz w:val="20"/>
          <w:szCs w:val="20"/>
          <w:lang w:val="en-US"/>
        </w:rPr>
        <w:t xml:space="preserve"> human rights frameworks </w:t>
      </w:r>
      <w:r>
        <w:rPr>
          <w:rFonts w:ascii="Roboto Regular" w:hAnsi="Roboto Regular" w:cs="Arial"/>
          <w:color w:val="000000"/>
          <w:sz w:val="20"/>
          <w:szCs w:val="20"/>
          <w:lang w:val="en-US"/>
        </w:rPr>
        <w:t>to protect their rights</w:t>
      </w:r>
      <w:r w:rsidR="003D3675" w:rsidRPr="003D3675">
        <w:rPr>
          <w:rFonts w:ascii="Roboto Regular" w:hAnsi="Roboto Regular" w:cs="Arial"/>
          <w:color w:val="000000"/>
          <w:sz w:val="20"/>
          <w:szCs w:val="20"/>
          <w:lang w:val="en-US"/>
        </w:rPr>
        <w:t xml:space="preserve">. </w:t>
      </w:r>
    </w:p>
    <w:p w14:paraId="1F989823" w14:textId="77777777" w:rsidR="000054BC" w:rsidRDefault="000054BC" w:rsidP="000054BC">
      <w:pPr>
        <w:pStyle w:val="ListParagraph"/>
        <w:widowControl w:val="0"/>
        <w:tabs>
          <w:tab w:val="left" w:pos="567"/>
        </w:tabs>
        <w:autoSpaceDE w:val="0"/>
        <w:autoSpaceDN w:val="0"/>
        <w:adjustRightInd w:val="0"/>
        <w:spacing w:line="276" w:lineRule="auto"/>
        <w:ind w:left="567"/>
        <w:jc w:val="both"/>
        <w:rPr>
          <w:rFonts w:ascii="Roboto Regular" w:hAnsi="Roboto Regular" w:cs="Arial"/>
          <w:color w:val="000000"/>
          <w:sz w:val="20"/>
          <w:szCs w:val="20"/>
          <w:lang w:val="en-US"/>
        </w:rPr>
      </w:pPr>
    </w:p>
    <w:p w14:paraId="3C113E1F" w14:textId="77777777" w:rsidR="000054BC" w:rsidRPr="000054BC" w:rsidRDefault="00B06B81" w:rsidP="000054BC">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2"/>
          <w:lang w:val="en-US"/>
        </w:rPr>
      </w:pPr>
      <w:r>
        <w:rPr>
          <w:rFonts w:ascii="Roboto Regular" w:hAnsi="Roboto Regular" w:cs="Arial"/>
          <w:color w:val="000000"/>
          <w:sz w:val="20"/>
          <w:szCs w:val="22"/>
          <w:lang w:val="en-US"/>
        </w:rPr>
        <w:t>H</w:t>
      </w:r>
      <w:r w:rsidR="000054BC">
        <w:rPr>
          <w:rFonts w:ascii="Roboto Regular" w:hAnsi="Roboto Regular" w:cs="Arial"/>
          <w:color w:val="000000"/>
          <w:sz w:val="20"/>
          <w:szCs w:val="22"/>
          <w:lang w:val="en-US"/>
        </w:rPr>
        <w:t xml:space="preserve">uman rights are fundamental to older persons. </w:t>
      </w:r>
      <w:r>
        <w:rPr>
          <w:rFonts w:ascii="Roboto Regular" w:hAnsi="Roboto Regular" w:cs="Arial"/>
          <w:color w:val="000000"/>
          <w:sz w:val="20"/>
          <w:szCs w:val="22"/>
          <w:lang w:val="en-US"/>
        </w:rPr>
        <w:t>They</w:t>
      </w:r>
      <w:r w:rsidR="000054BC" w:rsidRPr="000054BC">
        <w:rPr>
          <w:rFonts w:ascii="Roboto Regular" w:hAnsi="Roboto Regular" w:cs="Arial"/>
          <w:color w:val="000000"/>
          <w:sz w:val="20"/>
          <w:szCs w:val="22"/>
          <w:lang w:val="en-US"/>
        </w:rPr>
        <w:t xml:space="preserve"> are the largest group with disability. 35% </w:t>
      </w:r>
      <w:r w:rsidR="000054BC" w:rsidRPr="000054BC">
        <w:rPr>
          <w:rFonts w:ascii="Roboto Regular" w:hAnsi="Roboto Regular" w:cs="Arial"/>
          <w:color w:val="000000"/>
          <w:sz w:val="20"/>
          <w:szCs w:val="22"/>
          <w:lang w:val="en-US"/>
        </w:rPr>
        <w:lastRenderedPageBreak/>
        <w:t xml:space="preserve">of older persons in residential aged care experience depression and anxiety. </w:t>
      </w:r>
    </w:p>
    <w:p w14:paraId="7C890912" w14:textId="77777777" w:rsidR="000054BC" w:rsidRPr="00551056" w:rsidRDefault="000054BC" w:rsidP="000054BC">
      <w:pPr>
        <w:widowControl w:val="0"/>
        <w:tabs>
          <w:tab w:val="left" w:pos="567"/>
        </w:tabs>
        <w:autoSpaceDE w:val="0"/>
        <w:autoSpaceDN w:val="0"/>
        <w:adjustRightInd w:val="0"/>
        <w:spacing w:line="276" w:lineRule="auto"/>
        <w:jc w:val="both"/>
        <w:rPr>
          <w:rFonts w:ascii="Roboto Regular" w:hAnsi="Roboto Regular" w:cs="Times New Roman"/>
          <w:sz w:val="20"/>
          <w:szCs w:val="22"/>
        </w:rPr>
      </w:pPr>
    </w:p>
    <w:p w14:paraId="302DE144" w14:textId="77777777" w:rsidR="000054BC" w:rsidRPr="000054BC" w:rsidRDefault="000054BC" w:rsidP="000054BC">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2"/>
          <w:lang w:val="en-US"/>
        </w:rPr>
      </w:pPr>
      <w:r w:rsidRPr="00827D83">
        <w:rPr>
          <w:rFonts w:ascii="Roboto Regular" w:hAnsi="Roboto Regular" w:cs="Times New Roman"/>
          <w:sz w:val="20"/>
          <w:szCs w:val="22"/>
        </w:rPr>
        <w:t>Dementia is the third largest cause of death in Australia, affecting one in four over 85</w:t>
      </w:r>
      <w:r>
        <w:rPr>
          <w:rStyle w:val="FootnoteReference"/>
          <w:rFonts w:ascii="Roboto Regular" w:hAnsi="Roboto Regular" w:cs="Times New Roman"/>
          <w:sz w:val="20"/>
          <w:szCs w:val="22"/>
          <w:vertAlign w:val="baseline"/>
        </w:rPr>
        <w:t>.</w:t>
      </w:r>
      <w:r w:rsidRPr="00827D83">
        <w:rPr>
          <w:rFonts w:ascii="Roboto Regular" w:hAnsi="Roboto Regular" w:cs="Times New Roman"/>
          <w:sz w:val="20"/>
          <w:szCs w:val="22"/>
        </w:rPr>
        <w:t xml:space="preserve"> By 2050, </w:t>
      </w:r>
      <w:r>
        <w:rPr>
          <w:rFonts w:ascii="Roboto Regular" w:hAnsi="Roboto Regular" w:cs="Times New Roman"/>
          <w:sz w:val="20"/>
          <w:szCs w:val="22"/>
        </w:rPr>
        <w:t xml:space="preserve">almost </w:t>
      </w:r>
      <w:r w:rsidRPr="00827D83">
        <w:rPr>
          <w:rFonts w:ascii="Roboto Regular" w:hAnsi="Roboto Regular" w:cs="Times New Roman"/>
          <w:sz w:val="20"/>
          <w:szCs w:val="22"/>
        </w:rPr>
        <w:t xml:space="preserve">1 million Australians will have dementia with 7,500 </w:t>
      </w:r>
      <w:r>
        <w:rPr>
          <w:rFonts w:ascii="Roboto Regular" w:hAnsi="Roboto Regular" w:cs="Times New Roman"/>
          <w:sz w:val="20"/>
          <w:szCs w:val="22"/>
        </w:rPr>
        <w:t xml:space="preserve">new cases </w:t>
      </w:r>
      <w:r w:rsidRPr="00827D83">
        <w:rPr>
          <w:rFonts w:ascii="Roboto Regular" w:hAnsi="Roboto Regular" w:cs="Times New Roman"/>
          <w:sz w:val="20"/>
          <w:szCs w:val="22"/>
        </w:rPr>
        <w:t xml:space="preserve">diagnosed weekly. </w:t>
      </w:r>
      <w:r>
        <w:rPr>
          <w:rFonts w:ascii="Roboto Regular" w:hAnsi="Roboto Regular" w:cs="Times New Roman"/>
          <w:sz w:val="20"/>
          <w:szCs w:val="22"/>
        </w:rPr>
        <w:t>Around 50% of all aged care residents had a diagnosis of dementia.</w:t>
      </w:r>
    </w:p>
    <w:p w14:paraId="6B27AC91" w14:textId="77777777" w:rsidR="003D3675" w:rsidRPr="000054BC" w:rsidRDefault="003D3675" w:rsidP="000054BC">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6C141FB9" w14:textId="77777777" w:rsidR="003D3675" w:rsidRPr="003D3675" w:rsidRDefault="003D3675"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sidRPr="003D3675">
        <w:rPr>
          <w:rFonts w:ascii="Roboto Regular" w:hAnsi="Roboto Regular" w:cs="Arial"/>
          <w:color w:val="000000"/>
          <w:sz w:val="20"/>
          <w:szCs w:val="20"/>
          <w:lang w:val="en-US"/>
        </w:rPr>
        <w:t xml:space="preserve">A Convention on the Rights of Older Persons </w:t>
      </w:r>
      <w:r w:rsidR="00B06B81">
        <w:rPr>
          <w:rFonts w:ascii="Roboto Regular" w:hAnsi="Roboto Regular" w:cs="Arial"/>
          <w:color w:val="000000"/>
          <w:sz w:val="20"/>
          <w:szCs w:val="20"/>
          <w:lang w:val="en-US"/>
        </w:rPr>
        <w:t>has been mooted for some time</w:t>
      </w:r>
      <w:r w:rsidRPr="003D3675">
        <w:rPr>
          <w:rFonts w:ascii="Roboto Regular" w:hAnsi="Roboto Regular" w:cs="Arial"/>
          <w:color w:val="000000"/>
          <w:sz w:val="20"/>
          <w:szCs w:val="20"/>
          <w:lang w:val="en-US"/>
        </w:rPr>
        <w:t xml:space="preserve"> and its feasibility and possible content is subject of mandates</w:t>
      </w:r>
      <w:r w:rsidRPr="003D3675">
        <w:rPr>
          <w:rStyle w:val="FootnoteReference"/>
          <w:rFonts w:ascii="Roboto Regular" w:hAnsi="Roboto Regular" w:cs="Arial"/>
          <w:color w:val="000000"/>
          <w:sz w:val="20"/>
          <w:szCs w:val="20"/>
          <w:lang w:val="en-US"/>
        </w:rPr>
        <w:footnoteReference w:id="4"/>
      </w:r>
      <w:r w:rsidRPr="003D3675">
        <w:rPr>
          <w:rFonts w:ascii="Roboto Regular" w:hAnsi="Roboto Regular" w:cs="Arial"/>
          <w:color w:val="000000"/>
          <w:sz w:val="20"/>
          <w:szCs w:val="20"/>
          <w:lang w:val="en-US"/>
        </w:rPr>
        <w:t xml:space="preserve"> within the Open-ended Working Group on Ageing.</w:t>
      </w:r>
      <w:r w:rsidR="00B06B81">
        <w:rPr>
          <w:rFonts w:ascii="Roboto Regular" w:hAnsi="Roboto Regular" w:cs="Arial"/>
          <w:color w:val="000000"/>
          <w:sz w:val="20"/>
          <w:szCs w:val="20"/>
          <w:lang w:val="en-US"/>
        </w:rPr>
        <w:t xml:space="preserve"> We annex a recent paper setting out the history of this debate. (Annexure 1)</w:t>
      </w:r>
    </w:p>
    <w:p w14:paraId="5B11EF85" w14:textId="77777777" w:rsidR="003D3675" w:rsidRPr="003D3675" w:rsidRDefault="003D3675" w:rsidP="003D3675">
      <w:pPr>
        <w:pStyle w:val="ListParagraph"/>
        <w:widowControl w:val="0"/>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p>
    <w:p w14:paraId="5A1EB022" w14:textId="77777777" w:rsidR="003D3675" w:rsidRPr="003D3675" w:rsidRDefault="003D3675"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sidRPr="003D3675">
        <w:rPr>
          <w:rFonts w:ascii="Roboto Regular" w:hAnsi="Roboto Regular" w:cs="Arial"/>
          <w:color w:val="000000"/>
          <w:sz w:val="20"/>
          <w:szCs w:val="20"/>
          <w:lang w:val="en-US"/>
        </w:rPr>
        <w:t xml:space="preserve">The Australian Government does not support a new multilateral instrument at this time and has instead </w:t>
      </w:r>
      <w:r w:rsidR="00B06B81">
        <w:rPr>
          <w:rFonts w:ascii="Roboto Regular" w:hAnsi="Roboto Regular" w:cs="Arial"/>
          <w:color w:val="000000"/>
          <w:sz w:val="20"/>
          <w:szCs w:val="20"/>
          <w:lang w:val="en-US"/>
        </w:rPr>
        <w:t>suggested</w:t>
      </w:r>
      <w:r w:rsidRPr="003D3675">
        <w:rPr>
          <w:rFonts w:ascii="Roboto Regular" w:hAnsi="Roboto Regular" w:cs="Arial"/>
          <w:color w:val="000000"/>
          <w:sz w:val="20"/>
          <w:szCs w:val="20"/>
          <w:lang w:val="en-US"/>
        </w:rPr>
        <w:t xml:space="preserve"> other avenues of human rights protections for older Australians. </w:t>
      </w:r>
      <w:r w:rsidR="00B06B81" w:rsidRPr="00B06B81">
        <w:rPr>
          <w:rFonts w:ascii="Roboto Regular" w:hAnsi="Roboto Regular" w:cs="Arial"/>
          <w:color w:val="000000"/>
          <w:sz w:val="20"/>
          <w:szCs w:val="20"/>
          <w:lang w:val="en-US"/>
        </w:rPr>
        <w:t>Consequently</w:t>
      </w:r>
      <w:r w:rsidR="00B06B81">
        <w:rPr>
          <w:rFonts w:ascii="Roboto Regular" w:hAnsi="Roboto Regular" w:cs="Arial"/>
          <w:color w:val="000000"/>
          <w:sz w:val="20"/>
          <w:szCs w:val="20"/>
          <w:lang w:val="en-US"/>
        </w:rPr>
        <w:t>,</w:t>
      </w:r>
      <w:r w:rsidRPr="003D3675">
        <w:rPr>
          <w:rFonts w:ascii="Roboto Regular" w:hAnsi="Roboto Regular" w:cs="Arial"/>
          <w:color w:val="000000"/>
          <w:sz w:val="20"/>
          <w:szCs w:val="20"/>
          <w:lang w:val="en-US"/>
        </w:rPr>
        <w:t xml:space="preserve"> </w:t>
      </w:r>
      <w:r w:rsidR="008C1A22">
        <w:rPr>
          <w:rFonts w:ascii="Roboto Regular" w:hAnsi="Roboto Regular" w:cs="Arial"/>
          <w:color w:val="000000"/>
          <w:sz w:val="20"/>
          <w:szCs w:val="20"/>
          <w:lang w:val="en-US"/>
        </w:rPr>
        <w:t>the Government</w:t>
      </w:r>
      <w:r w:rsidRPr="003D3675">
        <w:rPr>
          <w:rFonts w:ascii="Roboto Regular" w:hAnsi="Roboto Regular" w:cs="Arial"/>
          <w:color w:val="000000"/>
          <w:sz w:val="20"/>
          <w:szCs w:val="20"/>
          <w:lang w:val="en-US"/>
        </w:rPr>
        <w:t xml:space="preserve"> should not resile from the application of OPCAT to aged care.</w:t>
      </w:r>
    </w:p>
    <w:p w14:paraId="6657FAFD" w14:textId="77777777" w:rsidR="003D3675" w:rsidRPr="003D3675" w:rsidRDefault="003D3675" w:rsidP="003D3675">
      <w:pPr>
        <w:widowControl w:val="0"/>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p>
    <w:p w14:paraId="5844B8AA" w14:textId="77777777" w:rsidR="003D3675" w:rsidRPr="003D3675" w:rsidRDefault="003D3675"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sidRPr="003D3675">
        <w:rPr>
          <w:rFonts w:ascii="Roboto Regular" w:hAnsi="Roboto Regular" w:cs="Arial"/>
          <w:color w:val="000000"/>
          <w:sz w:val="20"/>
          <w:szCs w:val="20"/>
          <w:lang w:val="en-US"/>
        </w:rPr>
        <w:t>The Australian Government’s statement of 5 July 2017 to the United Nations Open-ended Working Group on Ageing’s 8</w:t>
      </w:r>
      <w:r w:rsidRPr="003D3675">
        <w:rPr>
          <w:rFonts w:ascii="Roboto Regular" w:hAnsi="Roboto Regular" w:cs="Arial"/>
          <w:color w:val="000000"/>
          <w:sz w:val="20"/>
          <w:szCs w:val="20"/>
          <w:vertAlign w:val="superscript"/>
          <w:lang w:val="en-US"/>
        </w:rPr>
        <w:t>th</w:t>
      </w:r>
      <w:r w:rsidRPr="003D3675">
        <w:rPr>
          <w:rFonts w:ascii="Roboto Regular" w:hAnsi="Roboto Regular" w:cs="Arial"/>
          <w:color w:val="000000"/>
          <w:sz w:val="20"/>
          <w:szCs w:val="20"/>
          <w:lang w:val="en-US"/>
        </w:rPr>
        <w:t xml:space="preserve"> </w:t>
      </w:r>
      <w:r w:rsidR="00B06B81">
        <w:rPr>
          <w:rFonts w:ascii="Roboto Regular" w:hAnsi="Roboto Regular" w:cs="Arial"/>
          <w:color w:val="000000"/>
          <w:sz w:val="20"/>
          <w:szCs w:val="20"/>
          <w:lang w:val="en-US"/>
        </w:rPr>
        <w:t xml:space="preserve">Working </w:t>
      </w:r>
      <w:r w:rsidRPr="003D3675">
        <w:rPr>
          <w:rFonts w:ascii="Roboto Regular" w:hAnsi="Roboto Regular" w:cs="Arial"/>
          <w:color w:val="000000"/>
          <w:sz w:val="20"/>
          <w:szCs w:val="20"/>
          <w:lang w:val="en-US"/>
        </w:rPr>
        <w:t>Session provided:</w:t>
      </w:r>
    </w:p>
    <w:p w14:paraId="5F6D3C28" w14:textId="77777777" w:rsidR="003D3675" w:rsidRPr="003D3675" w:rsidRDefault="003D3675" w:rsidP="003D3675">
      <w:pPr>
        <w:widowControl w:val="0"/>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p>
    <w:p w14:paraId="12AC26D8" w14:textId="44D8A7BB" w:rsidR="003D3675" w:rsidRPr="00F77C9F" w:rsidRDefault="003D3675" w:rsidP="00F77C9F">
      <w:pPr>
        <w:tabs>
          <w:tab w:val="left" w:pos="567"/>
        </w:tabs>
        <w:spacing w:line="276" w:lineRule="auto"/>
        <w:ind w:left="1134" w:hanging="567"/>
        <w:jc w:val="both"/>
        <w:rPr>
          <w:rFonts w:ascii="Roboto Regular" w:hAnsi="Roboto Regular" w:cs="Arial"/>
          <w:sz w:val="20"/>
          <w:szCs w:val="20"/>
        </w:rPr>
      </w:pPr>
      <w:r w:rsidRPr="003D3675">
        <w:rPr>
          <w:rFonts w:ascii="Roboto Regular" w:hAnsi="Roboto Regular" w:cs="Arial"/>
          <w:sz w:val="20"/>
          <w:szCs w:val="20"/>
        </w:rPr>
        <w:tab/>
      </w:r>
      <w:r w:rsidRPr="003A6D72">
        <w:rPr>
          <w:rFonts w:ascii="Roboto Slab Regular" w:hAnsi="Roboto Slab Regular" w:cs="Arial"/>
          <w:i/>
          <w:sz w:val="20"/>
          <w:szCs w:val="20"/>
        </w:rPr>
        <w:t xml:space="preserve">At the outset, we would like to reiterate our view that the Working Group on Ageing should </w:t>
      </w:r>
      <w:r w:rsidRPr="003A6D72">
        <w:rPr>
          <w:rFonts w:ascii="Roboto Slab Regular" w:hAnsi="Roboto Slab Regular" w:cs="Arial"/>
          <w:i/>
          <w:sz w:val="20"/>
          <w:szCs w:val="20"/>
          <w:u w:val="single"/>
        </w:rPr>
        <w:t>focus efforts on seeking new and innovative ways to mobilise the extant body of human rights protections for older persons</w:t>
      </w:r>
      <w:r w:rsidRPr="003A6D72">
        <w:rPr>
          <w:rFonts w:ascii="Roboto Slab Regular" w:hAnsi="Roboto Slab Regular" w:cs="Arial"/>
          <w:i/>
          <w:sz w:val="20"/>
          <w:szCs w:val="20"/>
        </w:rPr>
        <w:t>.  We believe that this is the most efficient way to protect the rights of older persons, whilst also ensuring that we avoid placing additional pressure on the already overstretched international human rights architecture. In this regard we welcomed the important discussions that will be held during this session.</w:t>
      </w:r>
      <w:r w:rsidR="00B06B81">
        <w:rPr>
          <w:rFonts w:ascii="Roboto Slab Regular" w:hAnsi="Roboto Slab Regular" w:cs="Arial"/>
          <w:sz w:val="20"/>
          <w:szCs w:val="20"/>
        </w:rPr>
        <w:t xml:space="preserve"> (Emphasis added)</w:t>
      </w:r>
      <w:r w:rsidR="00F77C9F">
        <w:rPr>
          <w:rFonts w:ascii="Roboto Slab Regular" w:hAnsi="Roboto Slab Regular" w:cs="Arial"/>
          <w:sz w:val="20"/>
          <w:szCs w:val="20"/>
        </w:rPr>
        <w:t xml:space="preserve"> (Annexure 2)</w:t>
      </w:r>
    </w:p>
    <w:p w14:paraId="715ADA8C" w14:textId="77777777" w:rsidR="003D3675" w:rsidRPr="003D3675" w:rsidRDefault="003D3675"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sidRPr="003D3675">
        <w:rPr>
          <w:rFonts w:ascii="Roboto Regular" w:hAnsi="Roboto Regular" w:cs="Arial"/>
          <w:color w:val="000000"/>
          <w:sz w:val="20"/>
          <w:szCs w:val="20"/>
          <w:lang w:val="en-US"/>
        </w:rPr>
        <w:t>This reiterated the Australian Government’s voluntary commitment to the Universal Periodic Review that:</w:t>
      </w:r>
    </w:p>
    <w:p w14:paraId="457F21E6" w14:textId="77777777" w:rsidR="003D3675" w:rsidRPr="003D3675" w:rsidRDefault="003D3675" w:rsidP="003D3675">
      <w:pPr>
        <w:pStyle w:val="ListParagraph"/>
        <w:widowControl w:val="0"/>
        <w:tabs>
          <w:tab w:val="left" w:pos="567"/>
        </w:tabs>
        <w:autoSpaceDE w:val="0"/>
        <w:autoSpaceDN w:val="0"/>
        <w:adjustRightInd w:val="0"/>
        <w:spacing w:line="276" w:lineRule="auto"/>
        <w:ind w:left="567"/>
        <w:jc w:val="both"/>
        <w:rPr>
          <w:rFonts w:ascii="Roboto Regular" w:hAnsi="Roboto Regular" w:cs="Arial"/>
          <w:iCs/>
          <w:color w:val="000000"/>
          <w:sz w:val="20"/>
          <w:szCs w:val="20"/>
          <w:lang w:val="en-US"/>
        </w:rPr>
      </w:pPr>
    </w:p>
    <w:p w14:paraId="394443E8" w14:textId="77777777" w:rsidR="003D3675" w:rsidRDefault="003D3675" w:rsidP="003D3675">
      <w:pPr>
        <w:pStyle w:val="ListParagraph"/>
        <w:widowControl w:val="0"/>
        <w:tabs>
          <w:tab w:val="left" w:pos="567"/>
        </w:tabs>
        <w:autoSpaceDE w:val="0"/>
        <w:autoSpaceDN w:val="0"/>
        <w:adjustRightInd w:val="0"/>
        <w:spacing w:line="276" w:lineRule="auto"/>
        <w:ind w:left="1134" w:hanging="567"/>
        <w:jc w:val="both"/>
        <w:rPr>
          <w:rFonts w:ascii="Roboto Slab Regular" w:hAnsi="Roboto Slab Regular" w:cs="Arial"/>
          <w:iCs/>
          <w:color w:val="000000"/>
          <w:sz w:val="20"/>
          <w:szCs w:val="20"/>
          <w:lang w:val="en-US"/>
        </w:rPr>
      </w:pPr>
      <w:r w:rsidRPr="003D3675">
        <w:rPr>
          <w:rFonts w:ascii="Roboto Regular" w:hAnsi="Roboto Regular" w:cs="Arial"/>
          <w:iCs/>
          <w:color w:val="000000"/>
          <w:sz w:val="20"/>
          <w:szCs w:val="20"/>
          <w:lang w:val="en-US"/>
        </w:rPr>
        <w:tab/>
      </w:r>
      <w:r w:rsidRPr="003A6D72">
        <w:rPr>
          <w:rFonts w:ascii="Roboto Slab Regular" w:hAnsi="Roboto Slab Regular" w:cs="Arial"/>
          <w:i/>
          <w:iCs/>
          <w:color w:val="000000"/>
          <w:sz w:val="20"/>
          <w:szCs w:val="20"/>
          <w:lang w:val="en-US"/>
        </w:rPr>
        <w:t>Australia committed to promoting and protecting the rights of older people internationally by modeling and advocating better use of existing United Nations human rights reporting mechanisms. Australia committed to including a dedicated section on the rights of “older Australians” in all relevant human rights treaty and universal periodic review reports. Australia will seek to have the rights of older persons reflected in United Nations resolutions and encourage existing Special Rapporteurs to consider the application of their mandate to older persons in close collaboration with the Special Rapporteur on the enjoyment of all human rights by older persons.</w:t>
      </w:r>
      <w:r w:rsidRPr="003D3675">
        <w:rPr>
          <w:rStyle w:val="FootnoteReference"/>
          <w:rFonts w:ascii="Roboto Regular" w:hAnsi="Roboto Regular" w:cs="Arial"/>
          <w:iCs/>
          <w:color w:val="000000"/>
          <w:sz w:val="20"/>
          <w:szCs w:val="20"/>
          <w:lang w:val="en-US"/>
        </w:rPr>
        <w:footnoteReference w:id="5"/>
      </w:r>
    </w:p>
    <w:p w14:paraId="0AEDDC79" w14:textId="77777777" w:rsidR="008C1A22" w:rsidRPr="003D3675" w:rsidRDefault="008C1A22" w:rsidP="003D3675">
      <w:pPr>
        <w:pStyle w:val="ListParagraph"/>
        <w:widowControl w:val="0"/>
        <w:tabs>
          <w:tab w:val="left" w:pos="567"/>
        </w:tabs>
        <w:autoSpaceDE w:val="0"/>
        <w:autoSpaceDN w:val="0"/>
        <w:adjustRightInd w:val="0"/>
        <w:spacing w:line="276" w:lineRule="auto"/>
        <w:ind w:left="1134" w:hanging="567"/>
        <w:jc w:val="both"/>
        <w:rPr>
          <w:rFonts w:ascii="Roboto Regular" w:hAnsi="Roboto Regular" w:cs="Arial"/>
          <w:color w:val="000000"/>
          <w:sz w:val="20"/>
          <w:szCs w:val="20"/>
          <w:lang w:val="en-US"/>
        </w:rPr>
      </w:pPr>
    </w:p>
    <w:p w14:paraId="622FC27B" w14:textId="77777777" w:rsidR="00A81E2F" w:rsidRPr="008C1A22" w:rsidRDefault="008C1A22" w:rsidP="008C1A22">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Pr>
          <w:rFonts w:ascii="Roboto Regular" w:hAnsi="Roboto Regular" w:cs="Arial"/>
          <w:color w:val="000000"/>
          <w:sz w:val="20"/>
          <w:szCs w:val="20"/>
          <w:lang w:val="en-US"/>
        </w:rPr>
        <w:t>Accordingly, OPCAT provides an extant human rights protection for older persons in aged care and should be subject of reporting mechanisms</w:t>
      </w:r>
      <w:r w:rsidR="00B06B81">
        <w:rPr>
          <w:rFonts w:ascii="Roboto Regular" w:hAnsi="Roboto Regular" w:cs="Arial"/>
          <w:color w:val="000000"/>
          <w:sz w:val="20"/>
          <w:szCs w:val="20"/>
          <w:lang w:val="en-US"/>
        </w:rPr>
        <w:t xml:space="preserve"> in line with Australia’s voluntary UPR commitment</w:t>
      </w:r>
      <w:r>
        <w:rPr>
          <w:rFonts w:ascii="Roboto Regular" w:hAnsi="Roboto Regular" w:cs="Arial"/>
          <w:color w:val="000000"/>
          <w:sz w:val="20"/>
          <w:szCs w:val="20"/>
          <w:lang w:val="en-US"/>
        </w:rPr>
        <w:t>.</w:t>
      </w:r>
    </w:p>
    <w:p w14:paraId="5D44CF2F" w14:textId="77777777" w:rsidR="007C7FA9" w:rsidRPr="003D3675" w:rsidRDefault="007C7FA9" w:rsidP="003D3675">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33CD2A7F" w14:textId="77777777" w:rsidR="00A81E2F" w:rsidRPr="001B7B6A" w:rsidRDefault="00770898" w:rsidP="003D3675">
      <w:pPr>
        <w:widowControl w:val="0"/>
        <w:pBdr>
          <w:bottom w:val="single" w:sz="4" w:space="1" w:color="auto"/>
        </w:pBdr>
        <w:tabs>
          <w:tab w:val="left" w:pos="567"/>
        </w:tabs>
        <w:autoSpaceDE w:val="0"/>
        <w:autoSpaceDN w:val="0"/>
        <w:adjustRightInd w:val="0"/>
        <w:spacing w:line="276" w:lineRule="auto"/>
        <w:jc w:val="both"/>
        <w:rPr>
          <w:rFonts w:ascii="Roboto Slab Regular" w:hAnsi="Roboto Slab Regular" w:cs="Arial"/>
          <w:b/>
          <w:color w:val="660066"/>
          <w:sz w:val="22"/>
          <w:szCs w:val="20"/>
          <w:lang w:val="en-US"/>
        </w:rPr>
      </w:pPr>
      <w:r w:rsidRPr="001B7B6A">
        <w:rPr>
          <w:rFonts w:ascii="Roboto Slab Regular" w:hAnsi="Roboto Slab Regular" w:cs="Arial"/>
          <w:b/>
          <w:color w:val="660066"/>
          <w:sz w:val="22"/>
          <w:szCs w:val="20"/>
          <w:lang w:val="en-US"/>
        </w:rPr>
        <w:t xml:space="preserve">THE </w:t>
      </w:r>
      <w:r w:rsidR="00A81E2F" w:rsidRPr="001B7B6A">
        <w:rPr>
          <w:rFonts w:ascii="Roboto Slab Regular" w:hAnsi="Roboto Slab Regular" w:cs="Arial"/>
          <w:b/>
          <w:color w:val="660066"/>
          <w:sz w:val="22"/>
          <w:szCs w:val="20"/>
          <w:lang w:val="en-US"/>
        </w:rPr>
        <w:t>SCOPE OF ARTICLE 4.1.</w:t>
      </w:r>
    </w:p>
    <w:p w14:paraId="60E41D9B" w14:textId="77777777" w:rsidR="004F09AD" w:rsidRPr="00B06B81" w:rsidRDefault="004F09AD" w:rsidP="00B06B81">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2A50AA7D" w14:textId="77777777" w:rsidR="00B06B81" w:rsidRDefault="00B06B81"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Pr>
          <w:rFonts w:ascii="Roboto Regular" w:hAnsi="Roboto Regular" w:cs="Arial"/>
          <w:color w:val="000000"/>
          <w:sz w:val="20"/>
          <w:szCs w:val="20"/>
          <w:lang w:val="en-US"/>
        </w:rPr>
        <w:t>A principal issue for the inclusion of aged care under OPCAT is the scope of art. 4.1.</w:t>
      </w:r>
    </w:p>
    <w:p w14:paraId="73A93574" w14:textId="77777777" w:rsidR="00B06B81" w:rsidRDefault="00B06B81" w:rsidP="00B06B81">
      <w:pPr>
        <w:pStyle w:val="ListParagraph"/>
        <w:widowControl w:val="0"/>
        <w:tabs>
          <w:tab w:val="left" w:pos="567"/>
        </w:tabs>
        <w:autoSpaceDE w:val="0"/>
        <w:autoSpaceDN w:val="0"/>
        <w:adjustRightInd w:val="0"/>
        <w:spacing w:line="276" w:lineRule="auto"/>
        <w:ind w:left="567"/>
        <w:jc w:val="both"/>
        <w:rPr>
          <w:rFonts w:ascii="Roboto Regular" w:hAnsi="Roboto Regular" w:cs="Arial"/>
          <w:color w:val="000000"/>
          <w:sz w:val="20"/>
          <w:szCs w:val="20"/>
          <w:lang w:val="en-US"/>
        </w:rPr>
      </w:pPr>
    </w:p>
    <w:p w14:paraId="3D749E40" w14:textId="77777777" w:rsidR="0003211B" w:rsidRPr="003D3675" w:rsidRDefault="0003211B"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sidRPr="003D3675">
        <w:rPr>
          <w:rFonts w:ascii="Roboto Regular" w:hAnsi="Roboto Regular" w:cs="Arial"/>
          <w:color w:val="000000"/>
          <w:sz w:val="20"/>
          <w:szCs w:val="20"/>
          <w:lang w:val="en-US"/>
        </w:rPr>
        <w:t xml:space="preserve">Article 4.1 </w:t>
      </w:r>
      <w:r w:rsidR="00486986">
        <w:rPr>
          <w:rFonts w:ascii="Roboto Regular" w:hAnsi="Roboto Regular" w:cs="Arial"/>
          <w:color w:val="000000"/>
          <w:sz w:val="20"/>
          <w:szCs w:val="20"/>
          <w:lang w:val="en-US"/>
        </w:rPr>
        <w:t>provides</w:t>
      </w:r>
      <w:r w:rsidRPr="003D3675">
        <w:rPr>
          <w:rFonts w:ascii="Roboto Regular" w:hAnsi="Roboto Regular" w:cs="Arial"/>
          <w:color w:val="000000"/>
          <w:sz w:val="20"/>
          <w:szCs w:val="20"/>
          <w:lang w:val="en-US"/>
        </w:rPr>
        <w:t>:</w:t>
      </w:r>
    </w:p>
    <w:p w14:paraId="3DE7C183" w14:textId="77777777" w:rsidR="00CF258A" w:rsidRPr="003D3675" w:rsidRDefault="00CF258A" w:rsidP="003D3675">
      <w:pPr>
        <w:widowControl w:val="0"/>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p>
    <w:p w14:paraId="7EF78445" w14:textId="77777777" w:rsidR="008D079B" w:rsidRPr="003D3675" w:rsidRDefault="00FA3485" w:rsidP="003D3675">
      <w:pPr>
        <w:pStyle w:val="NormalWeb"/>
        <w:tabs>
          <w:tab w:val="left" w:pos="567"/>
        </w:tabs>
        <w:spacing w:before="0" w:beforeAutospacing="0" w:after="0" w:afterAutospacing="0" w:line="276" w:lineRule="auto"/>
        <w:ind w:left="1134" w:hanging="567"/>
        <w:jc w:val="both"/>
        <w:rPr>
          <w:rFonts w:ascii="Roboto Regular" w:hAnsi="Roboto Regular"/>
        </w:rPr>
      </w:pPr>
      <w:r w:rsidRPr="003D3675">
        <w:rPr>
          <w:rFonts w:ascii="Roboto Regular" w:hAnsi="Roboto Regular"/>
        </w:rPr>
        <w:lastRenderedPageBreak/>
        <w:tab/>
      </w:r>
      <w:r w:rsidR="00795900" w:rsidRPr="003A6D72">
        <w:rPr>
          <w:rFonts w:ascii="Roboto Slab Regular" w:hAnsi="Roboto Slab Regular"/>
          <w:i/>
        </w:rPr>
        <w:t xml:space="preserve">Each State Party shall allow visits, in accordance with the present Protocol, by the mechanisms referred to in articles 2 and 3 to </w:t>
      </w:r>
      <w:r w:rsidR="00795900" w:rsidRPr="003A6D72">
        <w:rPr>
          <w:rFonts w:ascii="Roboto Slab Regular" w:hAnsi="Roboto Slab Regular"/>
          <w:i/>
          <w:u w:val="single"/>
        </w:rPr>
        <w:t>any place under its jurisdiction and control where persons are or may be deprived of their liberty, either by virtue of an order given by a public authority or at its instigation or with its consent or acquiescence (hereinafter referred to as places of detention).</w:t>
      </w:r>
      <w:r w:rsidR="00795900" w:rsidRPr="003A6D72">
        <w:rPr>
          <w:rFonts w:ascii="Roboto Slab Regular" w:hAnsi="Roboto Slab Regular"/>
          <w:i/>
        </w:rPr>
        <w:t xml:space="preserve"> These visits shall be undertaken with a view to strengthening, if necessary, the protection of these persons against torture and other cruel, inhuman or degrading treatment or punishment.</w:t>
      </w:r>
      <w:r w:rsidR="00795900" w:rsidRPr="00023419">
        <w:rPr>
          <w:rFonts w:ascii="Roboto Slab Regular" w:hAnsi="Roboto Slab Regular"/>
        </w:rPr>
        <w:t xml:space="preserve"> </w:t>
      </w:r>
      <w:r w:rsidR="00795900" w:rsidRPr="003D3675">
        <w:rPr>
          <w:rFonts w:ascii="Roboto Regular" w:hAnsi="Roboto Regular"/>
        </w:rPr>
        <w:t>(Emphasis added)</w:t>
      </w:r>
    </w:p>
    <w:p w14:paraId="789A486B" w14:textId="77777777" w:rsidR="00CF258A" w:rsidRPr="003D3675" w:rsidRDefault="00CF258A" w:rsidP="003D3675">
      <w:pPr>
        <w:pStyle w:val="NormalWeb"/>
        <w:tabs>
          <w:tab w:val="left" w:pos="567"/>
        </w:tabs>
        <w:spacing w:before="0" w:beforeAutospacing="0" w:after="0" w:afterAutospacing="0" w:line="276" w:lineRule="auto"/>
        <w:ind w:left="567" w:hanging="567"/>
        <w:jc w:val="both"/>
        <w:rPr>
          <w:rFonts w:ascii="Roboto Regular" w:hAnsi="Roboto Regular"/>
        </w:rPr>
      </w:pPr>
    </w:p>
    <w:p w14:paraId="51D92CBA" w14:textId="294AADE8" w:rsidR="00795900" w:rsidRPr="00AE23E0" w:rsidRDefault="00F77C9F" w:rsidP="00AE23E0">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Pr>
          <w:rFonts w:ascii="Roboto Regular" w:hAnsi="Roboto Regular" w:cs="Arial"/>
          <w:color w:val="000000"/>
          <w:sz w:val="20"/>
          <w:szCs w:val="20"/>
          <w:lang w:val="en-US"/>
        </w:rPr>
        <w:t>H</w:t>
      </w:r>
      <w:r w:rsidR="00795900" w:rsidRPr="003D3675">
        <w:rPr>
          <w:rFonts w:ascii="Roboto Regular" w:hAnsi="Roboto Regular" w:cs="Arial"/>
          <w:color w:val="000000"/>
          <w:sz w:val="20"/>
          <w:szCs w:val="20"/>
          <w:lang w:val="en-US"/>
        </w:rPr>
        <w:t xml:space="preserve">ow </w:t>
      </w:r>
      <w:r>
        <w:rPr>
          <w:rFonts w:ascii="Roboto Regular" w:hAnsi="Roboto Regular" w:cs="Arial"/>
          <w:color w:val="000000"/>
          <w:sz w:val="20"/>
          <w:szCs w:val="20"/>
          <w:lang w:val="en-US"/>
        </w:rPr>
        <w:t xml:space="preserve">does </w:t>
      </w:r>
      <w:r w:rsidR="00795900" w:rsidRPr="003D3675">
        <w:rPr>
          <w:rFonts w:ascii="Roboto Regular" w:hAnsi="Roboto Regular" w:cs="Arial"/>
          <w:color w:val="000000"/>
          <w:sz w:val="20"/>
          <w:szCs w:val="20"/>
          <w:lang w:val="en-US"/>
        </w:rPr>
        <w:t xml:space="preserve">this apply to older persons in </w:t>
      </w:r>
      <w:r w:rsidR="00887E55" w:rsidRPr="003D3675">
        <w:rPr>
          <w:rFonts w:ascii="Roboto Regular" w:hAnsi="Roboto Regular" w:cs="Arial"/>
          <w:color w:val="000000"/>
          <w:sz w:val="20"/>
          <w:szCs w:val="20"/>
          <w:lang w:val="en-US"/>
        </w:rPr>
        <w:t>aged care</w:t>
      </w:r>
      <w:r w:rsidR="000772B9" w:rsidRPr="003D3675">
        <w:rPr>
          <w:rFonts w:ascii="Roboto Regular" w:hAnsi="Roboto Regular" w:cs="Arial"/>
          <w:color w:val="000000"/>
          <w:sz w:val="20"/>
          <w:szCs w:val="20"/>
          <w:lang w:val="en-US"/>
        </w:rPr>
        <w:t xml:space="preserve">, also called </w:t>
      </w:r>
      <w:r w:rsidR="00795900" w:rsidRPr="003D3675">
        <w:rPr>
          <w:rFonts w:ascii="Roboto Regular" w:hAnsi="Roboto Regular" w:cs="Arial"/>
          <w:color w:val="000000"/>
          <w:sz w:val="20"/>
          <w:szCs w:val="20"/>
          <w:lang w:val="en-US"/>
        </w:rPr>
        <w:t xml:space="preserve">Long Term Care, </w:t>
      </w:r>
      <w:r>
        <w:rPr>
          <w:rFonts w:ascii="Roboto Regular" w:hAnsi="Roboto Regular" w:cs="Arial"/>
          <w:color w:val="000000"/>
          <w:sz w:val="20"/>
          <w:szCs w:val="20"/>
          <w:lang w:val="en-US"/>
        </w:rPr>
        <w:t>a</w:t>
      </w:r>
      <w:r w:rsidR="00486986">
        <w:rPr>
          <w:rFonts w:ascii="Roboto Regular" w:hAnsi="Roboto Regular" w:cs="Arial"/>
          <w:color w:val="000000"/>
          <w:sz w:val="20"/>
          <w:szCs w:val="20"/>
          <w:lang w:val="en-US"/>
        </w:rPr>
        <w:t>cross a range of settings including</w:t>
      </w:r>
      <w:r w:rsidR="00795900" w:rsidRPr="003D3675">
        <w:rPr>
          <w:rFonts w:ascii="Roboto Regular" w:hAnsi="Roboto Regular" w:cs="Arial"/>
          <w:color w:val="000000"/>
          <w:sz w:val="20"/>
          <w:szCs w:val="20"/>
          <w:lang w:val="en-US"/>
        </w:rPr>
        <w:t xml:space="preserve"> residential, community or home </w:t>
      </w:r>
      <w:r w:rsidR="00486986">
        <w:rPr>
          <w:rFonts w:ascii="Roboto Regular" w:hAnsi="Roboto Regular" w:cs="Arial"/>
          <w:color w:val="000000"/>
          <w:sz w:val="20"/>
          <w:szCs w:val="20"/>
          <w:lang w:val="en-US"/>
        </w:rPr>
        <w:t>care environments</w:t>
      </w:r>
      <w:r>
        <w:rPr>
          <w:rFonts w:ascii="Roboto Regular" w:hAnsi="Roboto Regular" w:cs="Arial"/>
          <w:color w:val="000000"/>
          <w:sz w:val="20"/>
          <w:szCs w:val="20"/>
          <w:lang w:val="en-US"/>
        </w:rPr>
        <w:t>?</w:t>
      </w:r>
      <w:r w:rsidR="00AE23E0">
        <w:rPr>
          <w:rFonts w:ascii="Roboto Regular" w:hAnsi="Roboto Regular" w:cs="Arial"/>
          <w:color w:val="000000"/>
          <w:sz w:val="20"/>
          <w:szCs w:val="20"/>
          <w:lang w:val="en-US"/>
        </w:rPr>
        <w:t xml:space="preserve"> De Wolf contends that less traditional places of detention are a challenge to OPCAT and includes “care homes for the elderly”.</w:t>
      </w:r>
      <w:r w:rsidR="00AE23E0">
        <w:rPr>
          <w:rStyle w:val="FootnoteReference"/>
          <w:rFonts w:ascii="Roboto Regular" w:hAnsi="Roboto Regular" w:cs="Arial"/>
          <w:color w:val="000000"/>
          <w:sz w:val="20"/>
          <w:szCs w:val="20"/>
          <w:lang w:val="en-US"/>
        </w:rPr>
        <w:footnoteReference w:id="6"/>
      </w:r>
      <w:r w:rsidR="00AE23E0">
        <w:rPr>
          <w:rFonts w:ascii="Roboto Regular" w:hAnsi="Roboto Regular" w:cs="Arial"/>
          <w:color w:val="000000"/>
          <w:sz w:val="20"/>
          <w:szCs w:val="20"/>
          <w:lang w:val="en-US"/>
        </w:rPr>
        <w:t xml:space="preserve"> </w:t>
      </w:r>
    </w:p>
    <w:p w14:paraId="1395BF27" w14:textId="77777777" w:rsidR="00795900" w:rsidRPr="003D3675" w:rsidRDefault="00795900" w:rsidP="003D3675">
      <w:pPr>
        <w:pStyle w:val="ListParagraph"/>
        <w:widowControl w:val="0"/>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p>
    <w:p w14:paraId="72D2FE00" w14:textId="77777777" w:rsidR="00795900" w:rsidRPr="003D3675" w:rsidRDefault="00795900"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sidRPr="003D3675">
        <w:rPr>
          <w:rFonts w:ascii="Roboto Regular" w:hAnsi="Roboto Regular" w:cs="Arial"/>
          <w:color w:val="000000"/>
          <w:sz w:val="20"/>
          <w:szCs w:val="20"/>
          <w:lang w:val="en-US"/>
        </w:rPr>
        <w:t>The New Ze</w:t>
      </w:r>
      <w:r w:rsidR="00FA3485" w:rsidRPr="003D3675">
        <w:rPr>
          <w:rFonts w:ascii="Roboto Regular" w:hAnsi="Roboto Regular" w:cs="Arial"/>
          <w:color w:val="000000"/>
          <w:sz w:val="20"/>
          <w:szCs w:val="20"/>
          <w:lang w:val="en-US"/>
        </w:rPr>
        <w:t>a</w:t>
      </w:r>
      <w:r w:rsidRPr="003D3675">
        <w:rPr>
          <w:rFonts w:ascii="Roboto Regular" w:hAnsi="Roboto Regular" w:cs="Arial"/>
          <w:color w:val="000000"/>
          <w:sz w:val="20"/>
          <w:szCs w:val="20"/>
          <w:lang w:val="en-US"/>
        </w:rPr>
        <w:t>land Human Rights Commission consider</w:t>
      </w:r>
      <w:r w:rsidR="00D42DE1" w:rsidRPr="003D3675">
        <w:rPr>
          <w:rFonts w:ascii="Roboto Regular" w:hAnsi="Roboto Regular" w:cs="Arial"/>
          <w:color w:val="000000"/>
          <w:sz w:val="20"/>
          <w:szCs w:val="20"/>
          <w:lang w:val="en-US"/>
        </w:rPr>
        <w:t>e</w:t>
      </w:r>
      <w:r w:rsidRPr="003D3675">
        <w:rPr>
          <w:rFonts w:ascii="Roboto Regular" w:hAnsi="Roboto Regular" w:cs="Arial"/>
          <w:color w:val="000000"/>
          <w:sz w:val="20"/>
          <w:szCs w:val="20"/>
          <w:lang w:val="en-US"/>
        </w:rPr>
        <w:t xml:space="preserve">d this issue in </w:t>
      </w:r>
      <w:r w:rsidRPr="00F77C9F">
        <w:rPr>
          <w:rFonts w:ascii="Roboto Regular" w:hAnsi="Roboto Regular" w:cs="Arial"/>
          <w:i/>
          <w:color w:val="000000"/>
          <w:sz w:val="20"/>
          <w:szCs w:val="20"/>
          <w:lang w:val="en-US"/>
        </w:rPr>
        <w:t>He Ara Tikja Report 2016</w:t>
      </w:r>
      <w:r w:rsidRPr="003D3675">
        <w:rPr>
          <w:rFonts w:ascii="Roboto Regular" w:hAnsi="Roboto Regular" w:cs="Arial"/>
          <w:color w:val="000000"/>
          <w:sz w:val="20"/>
          <w:szCs w:val="20"/>
          <w:lang w:val="en-US"/>
        </w:rPr>
        <w:t xml:space="preserve"> – which proposed the question:</w:t>
      </w:r>
    </w:p>
    <w:p w14:paraId="2367471B" w14:textId="77777777" w:rsidR="00795900" w:rsidRPr="003D3675" w:rsidRDefault="00795900" w:rsidP="003D3675">
      <w:pPr>
        <w:widowControl w:val="0"/>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p>
    <w:p w14:paraId="4C1F8916" w14:textId="77777777" w:rsidR="00795900" w:rsidRPr="003D3675" w:rsidRDefault="00FA3485" w:rsidP="003D3675">
      <w:pPr>
        <w:widowControl w:val="0"/>
        <w:tabs>
          <w:tab w:val="left" w:pos="567"/>
        </w:tabs>
        <w:autoSpaceDE w:val="0"/>
        <w:autoSpaceDN w:val="0"/>
        <w:adjustRightInd w:val="0"/>
        <w:spacing w:line="276" w:lineRule="auto"/>
        <w:ind w:left="1134" w:hanging="567"/>
        <w:jc w:val="both"/>
        <w:rPr>
          <w:rFonts w:ascii="Roboto Regular" w:hAnsi="Roboto Regular" w:cs="Times"/>
          <w:color w:val="000000"/>
          <w:sz w:val="20"/>
          <w:szCs w:val="20"/>
          <w:lang w:val="en-US"/>
        </w:rPr>
      </w:pPr>
      <w:r w:rsidRPr="003D3675">
        <w:rPr>
          <w:rFonts w:ascii="Roboto Regular" w:hAnsi="Roboto Regular" w:cs="Times"/>
          <w:color w:val="000000"/>
          <w:sz w:val="20"/>
          <w:szCs w:val="20"/>
          <w:lang w:val="en-US"/>
        </w:rPr>
        <w:tab/>
      </w:r>
      <w:r w:rsidR="00795900" w:rsidRPr="003A6D72">
        <w:rPr>
          <w:rFonts w:ascii="Roboto Slab Regular" w:hAnsi="Roboto Slab Regular" w:cs="Times"/>
          <w:i/>
          <w:color w:val="000000"/>
          <w:sz w:val="20"/>
          <w:szCs w:val="20"/>
          <w:lang w:val="en-US"/>
        </w:rPr>
        <w:t>What is important from an OPCAT perspective is whether places in which people are or could be deprived of their liberty (that is, where they are not free to leave) is subject to the regulation or oversight of the State. In cases in which they are, the SPT has confirmed that they will come within the ambit of the OPCAT monitoring framework. In many cases therefore, aged care facilities and disability residences will meet this criteria as they are services either contracted to external parties by the state, funded to some degree by the state, or subject to regulations and some level of governmental oversight. In other cases people are placed in these facilities by an order of the court through some form of guardianship order.</w:t>
      </w:r>
      <w:r w:rsidR="00795900" w:rsidRPr="003D3675">
        <w:rPr>
          <w:rStyle w:val="FootnoteReference"/>
          <w:rFonts w:ascii="Roboto Regular" w:hAnsi="Roboto Regular" w:cs="Times"/>
          <w:color w:val="000000"/>
          <w:sz w:val="20"/>
          <w:szCs w:val="20"/>
          <w:lang w:val="en-US"/>
        </w:rPr>
        <w:footnoteReference w:id="7"/>
      </w:r>
      <w:r w:rsidR="00795900" w:rsidRPr="003D3675">
        <w:rPr>
          <w:rFonts w:ascii="Roboto Regular" w:hAnsi="Roboto Regular" w:cs="Times"/>
          <w:color w:val="000000"/>
          <w:sz w:val="20"/>
          <w:szCs w:val="20"/>
          <w:lang w:val="en-US"/>
        </w:rPr>
        <w:t xml:space="preserve"> </w:t>
      </w:r>
    </w:p>
    <w:p w14:paraId="70DAE642" w14:textId="77777777" w:rsidR="00CF258A" w:rsidRPr="003D3675" w:rsidRDefault="00CF258A" w:rsidP="003D3675">
      <w:pPr>
        <w:widowControl w:val="0"/>
        <w:tabs>
          <w:tab w:val="left" w:pos="567"/>
        </w:tabs>
        <w:autoSpaceDE w:val="0"/>
        <w:autoSpaceDN w:val="0"/>
        <w:adjustRightInd w:val="0"/>
        <w:spacing w:line="276" w:lineRule="auto"/>
        <w:ind w:left="567" w:hanging="567"/>
        <w:jc w:val="both"/>
        <w:rPr>
          <w:rFonts w:ascii="Roboto Regular" w:hAnsi="Roboto Regular" w:cs="Times"/>
          <w:color w:val="000000"/>
          <w:sz w:val="20"/>
          <w:szCs w:val="20"/>
          <w:lang w:val="en-US"/>
        </w:rPr>
      </w:pPr>
    </w:p>
    <w:p w14:paraId="18C066F1" w14:textId="105E855C" w:rsidR="00CF258A" w:rsidRDefault="00CF258A"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sidRPr="003D3675">
        <w:rPr>
          <w:rFonts w:ascii="Roboto Regular" w:hAnsi="Roboto Regular" w:cs="Arial"/>
          <w:color w:val="000000"/>
          <w:sz w:val="20"/>
          <w:szCs w:val="20"/>
          <w:lang w:val="en-US"/>
        </w:rPr>
        <w:t>The NZHRC ref</w:t>
      </w:r>
      <w:r w:rsidR="00D42DE1" w:rsidRPr="003D3675">
        <w:rPr>
          <w:rFonts w:ascii="Roboto Regular" w:hAnsi="Roboto Regular" w:cs="Arial"/>
          <w:color w:val="000000"/>
          <w:sz w:val="20"/>
          <w:szCs w:val="20"/>
          <w:lang w:val="en-US"/>
        </w:rPr>
        <w:t>lected on the German and Austr</w:t>
      </w:r>
      <w:r w:rsidRPr="003D3675">
        <w:rPr>
          <w:rFonts w:ascii="Roboto Regular" w:hAnsi="Roboto Regular" w:cs="Arial"/>
          <w:color w:val="000000"/>
          <w:sz w:val="20"/>
          <w:szCs w:val="20"/>
          <w:lang w:val="en-US"/>
        </w:rPr>
        <w:t>ian approach, which brings aged care facilities within the scope of OPCAT monitoring.</w:t>
      </w:r>
      <w:r w:rsidR="00D9742B">
        <w:rPr>
          <w:rFonts w:ascii="Roboto Regular" w:hAnsi="Roboto Regular" w:cs="Arial"/>
          <w:color w:val="000000"/>
          <w:sz w:val="20"/>
          <w:szCs w:val="20"/>
          <w:lang w:val="en-US"/>
        </w:rPr>
        <w:t xml:space="preserve"> </w:t>
      </w:r>
    </w:p>
    <w:p w14:paraId="2839F3DC" w14:textId="77777777" w:rsidR="00FA3485" w:rsidRPr="00AE23E0" w:rsidRDefault="00FA3485" w:rsidP="00AE23E0">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524CFD43" w14:textId="096FBE3C" w:rsidR="00FA3485" w:rsidRPr="003D3675" w:rsidRDefault="00F77C9F"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Pr>
          <w:rFonts w:ascii="Roboto Regular" w:hAnsi="Roboto Regular" w:cs="Arial"/>
          <w:color w:val="000000"/>
          <w:sz w:val="20"/>
          <w:szCs w:val="20"/>
          <w:lang w:val="en-US"/>
        </w:rPr>
        <w:t>In our submission, ol</w:t>
      </w:r>
      <w:r w:rsidR="009E102C" w:rsidRPr="003D3675">
        <w:rPr>
          <w:rFonts w:ascii="Roboto Regular" w:hAnsi="Roboto Regular" w:cs="Arial"/>
          <w:color w:val="000000"/>
          <w:sz w:val="20"/>
          <w:szCs w:val="20"/>
          <w:lang w:val="en-US"/>
        </w:rPr>
        <w:t>der persons in</w:t>
      </w:r>
      <w:r w:rsidR="00FA3485" w:rsidRPr="003D3675">
        <w:rPr>
          <w:rFonts w:ascii="Roboto Regular" w:hAnsi="Roboto Regular" w:cs="Arial"/>
          <w:color w:val="000000"/>
          <w:sz w:val="20"/>
          <w:szCs w:val="20"/>
          <w:lang w:val="en-US"/>
        </w:rPr>
        <w:t xml:space="preserve"> </w:t>
      </w:r>
      <w:r>
        <w:rPr>
          <w:rFonts w:ascii="Roboto Regular" w:hAnsi="Roboto Regular" w:cs="Arial"/>
          <w:color w:val="000000"/>
          <w:sz w:val="20"/>
          <w:szCs w:val="20"/>
          <w:lang w:val="en-US"/>
        </w:rPr>
        <w:t xml:space="preserve">the </w:t>
      </w:r>
      <w:r w:rsidR="00FA3485" w:rsidRPr="003D3675">
        <w:rPr>
          <w:rFonts w:ascii="Roboto Regular" w:hAnsi="Roboto Regular" w:cs="Arial"/>
          <w:color w:val="000000"/>
          <w:sz w:val="20"/>
          <w:szCs w:val="20"/>
          <w:lang w:val="en-US"/>
        </w:rPr>
        <w:t xml:space="preserve">aged care </w:t>
      </w:r>
      <w:r>
        <w:rPr>
          <w:rFonts w:ascii="Roboto Regular" w:hAnsi="Roboto Regular" w:cs="Arial"/>
          <w:color w:val="000000"/>
          <w:sz w:val="20"/>
          <w:szCs w:val="20"/>
          <w:lang w:val="en-US"/>
        </w:rPr>
        <w:t xml:space="preserve">system </w:t>
      </w:r>
      <w:r w:rsidR="00FA3485" w:rsidRPr="003D3675">
        <w:rPr>
          <w:rFonts w:ascii="Roboto Regular" w:hAnsi="Roboto Regular" w:cs="Arial"/>
          <w:color w:val="000000"/>
          <w:sz w:val="20"/>
          <w:szCs w:val="20"/>
          <w:lang w:val="en-US"/>
        </w:rPr>
        <w:t xml:space="preserve">would </w:t>
      </w:r>
      <w:r>
        <w:rPr>
          <w:rFonts w:ascii="Roboto Regular" w:hAnsi="Roboto Regular" w:cs="Arial"/>
          <w:color w:val="000000"/>
          <w:sz w:val="20"/>
          <w:szCs w:val="20"/>
          <w:lang w:val="en-US"/>
        </w:rPr>
        <w:t>fall</w:t>
      </w:r>
      <w:r w:rsidR="00FA3485" w:rsidRPr="003D3675">
        <w:rPr>
          <w:rFonts w:ascii="Roboto Regular" w:hAnsi="Roboto Regular" w:cs="Arial"/>
          <w:color w:val="000000"/>
          <w:sz w:val="20"/>
          <w:szCs w:val="20"/>
          <w:lang w:val="en-US"/>
        </w:rPr>
        <w:t xml:space="preserve"> within the scope of article 4.1 because:</w:t>
      </w:r>
    </w:p>
    <w:p w14:paraId="6E9CD1F9" w14:textId="77777777" w:rsidR="00FA3485" w:rsidRPr="003D3675" w:rsidRDefault="00FA3485" w:rsidP="003D3675">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1130271C" w14:textId="4F813838" w:rsidR="007E17BF" w:rsidRPr="003D3675" w:rsidRDefault="00F77C9F" w:rsidP="003D3675">
      <w:pPr>
        <w:pStyle w:val="ListParagraph"/>
        <w:widowControl w:val="0"/>
        <w:numPr>
          <w:ilvl w:val="0"/>
          <w:numId w:val="15"/>
        </w:numPr>
        <w:tabs>
          <w:tab w:val="left" w:pos="567"/>
        </w:tabs>
        <w:autoSpaceDE w:val="0"/>
        <w:autoSpaceDN w:val="0"/>
        <w:adjustRightInd w:val="0"/>
        <w:spacing w:line="276" w:lineRule="auto"/>
        <w:jc w:val="both"/>
        <w:rPr>
          <w:rFonts w:ascii="Roboto Regular" w:hAnsi="Roboto Regular" w:cs="Arial"/>
          <w:color w:val="000000"/>
          <w:sz w:val="20"/>
          <w:szCs w:val="20"/>
          <w:lang w:val="en-US"/>
        </w:rPr>
      </w:pPr>
      <w:r>
        <w:rPr>
          <w:rFonts w:ascii="Roboto Regular" w:hAnsi="Roboto Regular" w:cs="Arial"/>
          <w:color w:val="000000"/>
          <w:sz w:val="20"/>
          <w:szCs w:val="20"/>
          <w:lang w:val="en-US"/>
        </w:rPr>
        <w:t>Aged care</w:t>
      </w:r>
      <w:r w:rsidR="00FA3485" w:rsidRPr="003D3675">
        <w:rPr>
          <w:rFonts w:ascii="Roboto Regular" w:hAnsi="Roboto Regular" w:cs="Arial"/>
          <w:color w:val="000000"/>
          <w:sz w:val="20"/>
          <w:szCs w:val="20"/>
          <w:lang w:val="en-US"/>
        </w:rPr>
        <w:t xml:space="preserve"> (state run, funded or regulated) </w:t>
      </w:r>
      <w:r>
        <w:rPr>
          <w:rFonts w:ascii="Roboto Regular" w:hAnsi="Roboto Regular" w:cs="Arial"/>
          <w:color w:val="000000"/>
          <w:sz w:val="20"/>
          <w:szCs w:val="20"/>
          <w:lang w:val="en-US"/>
        </w:rPr>
        <w:t>is</w:t>
      </w:r>
      <w:r w:rsidR="00FA3485" w:rsidRPr="003D3675">
        <w:rPr>
          <w:rFonts w:ascii="Roboto Regular" w:hAnsi="Roboto Regular" w:cs="Arial"/>
          <w:color w:val="000000"/>
          <w:sz w:val="20"/>
          <w:szCs w:val="20"/>
          <w:lang w:val="en-US"/>
        </w:rPr>
        <w:t xml:space="preserve"> within jurisdiction and control</w:t>
      </w:r>
      <w:r w:rsidR="007E17BF" w:rsidRPr="003D3675">
        <w:rPr>
          <w:rFonts w:ascii="Roboto Regular" w:hAnsi="Roboto Regular" w:cs="Arial"/>
          <w:color w:val="000000"/>
          <w:sz w:val="20"/>
          <w:szCs w:val="20"/>
          <w:lang w:val="en-US"/>
        </w:rPr>
        <w:t>;</w:t>
      </w:r>
    </w:p>
    <w:p w14:paraId="7F591524" w14:textId="77777777" w:rsidR="007E17BF" w:rsidRPr="003D3675" w:rsidRDefault="00FA3485" w:rsidP="003D3675">
      <w:pPr>
        <w:pStyle w:val="ListParagraph"/>
        <w:widowControl w:val="0"/>
        <w:numPr>
          <w:ilvl w:val="0"/>
          <w:numId w:val="15"/>
        </w:numPr>
        <w:tabs>
          <w:tab w:val="left" w:pos="567"/>
        </w:tabs>
        <w:autoSpaceDE w:val="0"/>
        <w:autoSpaceDN w:val="0"/>
        <w:adjustRightInd w:val="0"/>
        <w:spacing w:line="276" w:lineRule="auto"/>
        <w:jc w:val="both"/>
        <w:rPr>
          <w:rFonts w:ascii="Roboto Regular" w:hAnsi="Roboto Regular" w:cs="Arial"/>
          <w:color w:val="000000"/>
          <w:sz w:val="20"/>
          <w:szCs w:val="20"/>
          <w:lang w:val="en-US"/>
        </w:rPr>
      </w:pPr>
      <w:r w:rsidRPr="003D3675">
        <w:rPr>
          <w:rFonts w:ascii="Roboto Regular" w:hAnsi="Roboto Regular" w:cs="Arial"/>
          <w:color w:val="000000"/>
          <w:sz w:val="20"/>
          <w:szCs w:val="20"/>
          <w:lang w:val="en-US"/>
        </w:rPr>
        <w:t>Older persons are or may be deprived of their l</w:t>
      </w:r>
      <w:r w:rsidR="007E17BF" w:rsidRPr="003D3675">
        <w:rPr>
          <w:rFonts w:ascii="Roboto Regular" w:hAnsi="Roboto Regular" w:cs="Arial"/>
          <w:color w:val="000000"/>
          <w:sz w:val="20"/>
          <w:szCs w:val="20"/>
          <w:lang w:val="en-US"/>
        </w:rPr>
        <w:t>iberty; and</w:t>
      </w:r>
    </w:p>
    <w:p w14:paraId="178CFA38" w14:textId="77777777" w:rsidR="00FA3485" w:rsidRPr="003D3675" w:rsidRDefault="00FA3485" w:rsidP="003D3675">
      <w:pPr>
        <w:pStyle w:val="ListParagraph"/>
        <w:widowControl w:val="0"/>
        <w:numPr>
          <w:ilvl w:val="0"/>
          <w:numId w:val="15"/>
        </w:numPr>
        <w:tabs>
          <w:tab w:val="left" w:pos="567"/>
        </w:tabs>
        <w:autoSpaceDE w:val="0"/>
        <w:autoSpaceDN w:val="0"/>
        <w:adjustRightInd w:val="0"/>
        <w:spacing w:line="276" w:lineRule="auto"/>
        <w:jc w:val="both"/>
        <w:rPr>
          <w:rFonts w:ascii="Roboto Regular" w:hAnsi="Roboto Regular" w:cs="Arial"/>
          <w:color w:val="000000"/>
          <w:sz w:val="20"/>
          <w:szCs w:val="20"/>
          <w:lang w:val="en-US"/>
        </w:rPr>
      </w:pPr>
      <w:r w:rsidRPr="003D3675">
        <w:rPr>
          <w:rFonts w:ascii="Roboto Regular" w:hAnsi="Roboto Regular"/>
          <w:sz w:val="20"/>
          <w:szCs w:val="20"/>
        </w:rPr>
        <w:t>The deprivation is by virtue of an order given by a public authority or at its instigation or with its consent or acquiescence.</w:t>
      </w:r>
    </w:p>
    <w:p w14:paraId="1667FECD" w14:textId="77777777" w:rsidR="009E102C" w:rsidRPr="003D3675" w:rsidRDefault="009E102C" w:rsidP="003D3675">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2EA6CAC0" w14:textId="77777777" w:rsidR="009E102C" w:rsidRPr="003D3675" w:rsidRDefault="009E102C"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sidRPr="003D3675">
        <w:rPr>
          <w:rFonts w:ascii="Roboto Regular" w:hAnsi="Roboto Regular" w:cs="Arial"/>
          <w:color w:val="000000"/>
          <w:sz w:val="20"/>
          <w:szCs w:val="20"/>
          <w:lang w:val="en-US"/>
        </w:rPr>
        <w:t>Each issue is now considered in turn.</w:t>
      </w:r>
    </w:p>
    <w:p w14:paraId="4FBCFE24" w14:textId="77777777" w:rsidR="00745D86" w:rsidRPr="003D3675" w:rsidRDefault="00CF258A" w:rsidP="003D3675">
      <w:pPr>
        <w:pStyle w:val="ListParagraph"/>
        <w:widowControl w:val="0"/>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sidRPr="003D3675">
        <w:rPr>
          <w:rFonts w:ascii="Roboto Regular" w:hAnsi="Roboto Regular" w:cs="Arial"/>
          <w:color w:val="000000"/>
          <w:sz w:val="20"/>
          <w:szCs w:val="20"/>
          <w:lang w:val="en-US"/>
        </w:rPr>
        <w:t xml:space="preserve"> </w:t>
      </w:r>
    </w:p>
    <w:p w14:paraId="206E957B" w14:textId="77777777" w:rsidR="007E17BF" w:rsidRPr="001B7B6A" w:rsidRDefault="009E102C" w:rsidP="003D3675">
      <w:pPr>
        <w:widowControl w:val="0"/>
        <w:tabs>
          <w:tab w:val="left" w:pos="567"/>
        </w:tabs>
        <w:autoSpaceDE w:val="0"/>
        <w:autoSpaceDN w:val="0"/>
        <w:adjustRightInd w:val="0"/>
        <w:spacing w:line="276" w:lineRule="auto"/>
        <w:jc w:val="both"/>
        <w:rPr>
          <w:rFonts w:ascii="Roboto Slab Regular" w:hAnsi="Roboto Slab Regular" w:cs="Arial"/>
          <w:b/>
          <w:color w:val="660066"/>
          <w:sz w:val="22"/>
          <w:szCs w:val="20"/>
          <w:lang w:val="en-US"/>
        </w:rPr>
      </w:pPr>
      <w:r w:rsidRPr="001B7B6A">
        <w:rPr>
          <w:rFonts w:ascii="Roboto Slab Regular" w:hAnsi="Roboto Slab Regular" w:cs="Arial"/>
          <w:b/>
          <w:color w:val="660066"/>
          <w:sz w:val="22"/>
          <w:szCs w:val="20"/>
          <w:lang w:val="en-US"/>
        </w:rPr>
        <w:t>Is Aged Care Within J</w:t>
      </w:r>
      <w:r w:rsidR="007E17BF" w:rsidRPr="001B7B6A">
        <w:rPr>
          <w:rFonts w:ascii="Roboto Slab Regular" w:hAnsi="Roboto Slab Regular" w:cs="Arial"/>
          <w:b/>
          <w:color w:val="660066"/>
          <w:sz w:val="22"/>
          <w:szCs w:val="20"/>
          <w:lang w:val="en-US"/>
        </w:rPr>
        <w:t>urisdiction</w:t>
      </w:r>
      <w:r w:rsidRPr="001B7B6A">
        <w:rPr>
          <w:rFonts w:ascii="Roboto Slab Regular" w:hAnsi="Roboto Slab Regular" w:cs="Arial"/>
          <w:b/>
          <w:color w:val="660066"/>
          <w:sz w:val="22"/>
          <w:szCs w:val="20"/>
          <w:lang w:val="en-US"/>
        </w:rPr>
        <w:t>?</w:t>
      </w:r>
    </w:p>
    <w:p w14:paraId="4D694076" w14:textId="77777777" w:rsidR="007E17BF" w:rsidRPr="003D3675" w:rsidRDefault="007E17BF" w:rsidP="003D3675">
      <w:pPr>
        <w:pStyle w:val="ListParagraph"/>
        <w:widowControl w:val="0"/>
        <w:tabs>
          <w:tab w:val="left" w:pos="567"/>
        </w:tabs>
        <w:autoSpaceDE w:val="0"/>
        <w:autoSpaceDN w:val="0"/>
        <w:adjustRightInd w:val="0"/>
        <w:spacing w:line="276" w:lineRule="auto"/>
        <w:ind w:left="567"/>
        <w:jc w:val="both"/>
        <w:rPr>
          <w:rFonts w:ascii="Roboto Regular" w:hAnsi="Roboto Regular" w:cs="Arial"/>
          <w:color w:val="000000"/>
          <w:sz w:val="20"/>
          <w:szCs w:val="20"/>
          <w:lang w:val="en-US"/>
        </w:rPr>
      </w:pPr>
    </w:p>
    <w:p w14:paraId="59DAD239" w14:textId="77777777" w:rsidR="007E17BF" w:rsidRPr="003D3675" w:rsidRDefault="007E17BF"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sidRPr="003D3675">
        <w:rPr>
          <w:rFonts w:ascii="Roboto Regular" w:hAnsi="Roboto Regular" w:cs="Arial"/>
          <w:color w:val="000000"/>
          <w:sz w:val="20"/>
          <w:szCs w:val="20"/>
          <w:lang w:val="en-US"/>
        </w:rPr>
        <w:t xml:space="preserve">All aged care facilities in Australia are </w:t>
      </w:r>
      <w:r w:rsidR="0095596A" w:rsidRPr="003D3675">
        <w:rPr>
          <w:rFonts w:ascii="Roboto Regular" w:hAnsi="Roboto Regular" w:cs="Arial"/>
          <w:color w:val="000000"/>
          <w:sz w:val="20"/>
          <w:szCs w:val="20"/>
          <w:lang w:val="en-US"/>
        </w:rPr>
        <w:t xml:space="preserve">subject to the </w:t>
      </w:r>
      <w:r w:rsidR="0095596A" w:rsidRPr="0094716B">
        <w:rPr>
          <w:rFonts w:ascii="Roboto Regular" w:hAnsi="Roboto Regular" w:cs="Arial"/>
          <w:i/>
          <w:color w:val="000000"/>
          <w:sz w:val="20"/>
          <w:szCs w:val="20"/>
          <w:lang w:val="en-US"/>
        </w:rPr>
        <w:t>Aged Care Act 1997</w:t>
      </w:r>
      <w:r w:rsidR="0095596A" w:rsidRPr="003D3675">
        <w:rPr>
          <w:rFonts w:ascii="Roboto Regular" w:hAnsi="Roboto Regular" w:cs="Arial"/>
          <w:color w:val="000000"/>
          <w:sz w:val="20"/>
          <w:szCs w:val="20"/>
          <w:lang w:val="en-US"/>
        </w:rPr>
        <w:t xml:space="preserve">, the </w:t>
      </w:r>
      <w:r w:rsidR="0095596A" w:rsidRPr="0094716B">
        <w:rPr>
          <w:rFonts w:ascii="Roboto Regular" w:hAnsi="Roboto Regular" w:cs="Arial"/>
          <w:i/>
          <w:color w:val="000000"/>
          <w:sz w:val="20"/>
          <w:szCs w:val="20"/>
          <w:lang w:val="en-US"/>
        </w:rPr>
        <w:t>Australian Aged Care Quality Agency Act 2013</w:t>
      </w:r>
      <w:r w:rsidR="0095596A" w:rsidRPr="003D3675">
        <w:rPr>
          <w:rFonts w:ascii="Roboto Regular" w:hAnsi="Roboto Regular" w:cs="Arial"/>
          <w:color w:val="000000"/>
          <w:sz w:val="20"/>
          <w:szCs w:val="20"/>
          <w:lang w:val="en-US"/>
        </w:rPr>
        <w:t xml:space="preserve"> other federal statutes and a substantial suite of subordinate principles.</w:t>
      </w:r>
      <w:r w:rsidR="009E102C" w:rsidRPr="003D3675">
        <w:rPr>
          <w:rFonts w:ascii="Roboto Regular" w:hAnsi="Roboto Regular" w:cs="Arial"/>
          <w:color w:val="000000"/>
          <w:sz w:val="20"/>
          <w:szCs w:val="20"/>
          <w:lang w:val="en-US"/>
        </w:rPr>
        <w:t xml:space="preserve"> </w:t>
      </w:r>
      <w:r w:rsidR="0095596A" w:rsidRPr="003D3675">
        <w:rPr>
          <w:rFonts w:ascii="Roboto Regular" w:hAnsi="Roboto Regular" w:cs="Arial"/>
          <w:color w:val="000000"/>
          <w:sz w:val="20"/>
          <w:szCs w:val="20"/>
          <w:lang w:val="en-US"/>
        </w:rPr>
        <w:t xml:space="preserve"> </w:t>
      </w:r>
    </w:p>
    <w:p w14:paraId="3ABFA901" w14:textId="77777777" w:rsidR="0095596A" w:rsidRPr="003D3675" w:rsidRDefault="0095596A" w:rsidP="003D3675">
      <w:pPr>
        <w:pStyle w:val="ListParagraph"/>
        <w:widowControl w:val="0"/>
        <w:tabs>
          <w:tab w:val="left" w:pos="567"/>
        </w:tabs>
        <w:autoSpaceDE w:val="0"/>
        <w:autoSpaceDN w:val="0"/>
        <w:adjustRightInd w:val="0"/>
        <w:spacing w:line="276" w:lineRule="auto"/>
        <w:ind w:left="567"/>
        <w:jc w:val="both"/>
        <w:rPr>
          <w:rFonts w:ascii="Roboto Regular" w:hAnsi="Roboto Regular" w:cs="Arial"/>
          <w:color w:val="000000"/>
          <w:sz w:val="20"/>
          <w:szCs w:val="20"/>
          <w:lang w:val="en-US"/>
        </w:rPr>
      </w:pPr>
    </w:p>
    <w:p w14:paraId="65C34C19" w14:textId="59DA36E4" w:rsidR="009E102C" w:rsidRDefault="0095596A"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sidRPr="003D3675">
        <w:rPr>
          <w:rFonts w:ascii="Roboto Regular" w:hAnsi="Roboto Regular" w:cs="Arial"/>
          <w:color w:val="000000"/>
          <w:sz w:val="20"/>
          <w:szCs w:val="20"/>
          <w:lang w:val="en-US"/>
        </w:rPr>
        <w:t xml:space="preserve">The Australian Aged Care Quality Agency is responsible for accreditation of Australian </w:t>
      </w:r>
      <w:r w:rsidRPr="003D3675">
        <w:rPr>
          <w:rFonts w:ascii="Roboto Regular" w:hAnsi="Roboto Regular" w:cs="Arial"/>
          <w:color w:val="000000"/>
          <w:sz w:val="20"/>
          <w:szCs w:val="20"/>
          <w:lang w:val="en-US"/>
        </w:rPr>
        <w:lastRenderedPageBreak/>
        <w:t xml:space="preserve">Government subsidized aged care homes under the </w:t>
      </w:r>
      <w:r w:rsidRPr="003D3675">
        <w:rPr>
          <w:rFonts w:ascii="Roboto Regular" w:hAnsi="Roboto Regular" w:cs="Arial"/>
          <w:color w:val="000000"/>
          <w:sz w:val="20"/>
          <w:szCs w:val="20"/>
          <w:u w:val="single"/>
          <w:lang w:val="en-US"/>
        </w:rPr>
        <w:t>Quality Agency Principles 2013</w:t>
      </w:r>
      <w:r w:rsidRPr="003D3675">
        <w:rPr>
          <w:rFonts w:ascii="Roboto Regular" w:hAnsi="Roboto Regular" w:cs="Arial"/>
          <w:color w:val="000000"/>
          <w:sz w:val="20"/>
          <w:szCs w:val="20"/>
          <w:lang w:val="en-US"/>
        </w:rPr>
        <w:t>. Compliance with the regime is mandatory for any approved provider of services.</w:t>
      </w:r>
      <w:r w:rsidR="00B12525">
        <w:rPr>
          <w:rFonts w:ascii="Roboto Regular" w:hAnsi="Roboto Regular" w:cs="Arial"/>
          <w:color w:val="000000"/>
          <w:sz w:val="20"/>
          <w:szCs w:val="20"/>
          <w:lang w:val="en-US"/>
        </w:rPr>
        <w:t xml:space="preserve"> It seems obvious that residential settings will be in scope if the further criteria are met.</w:t>
      </w:r>
    </w:p>
    <w:p w14:paraId="377E1033" w14:textId="77777777" w:rsidR="00F77C9F" w:rsidRPr="00F77C9F" w:rsidRDefault="00F77C9F" w:rsidP="00F77C9F">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104B58E4" w14:textId="7451AA8F" w:rsidR="0095596A" w:rsidRPr="00AE23E0" w:rsidRDefault="00F77C9F"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Pr>
          <w:rFonts w:ascii="Roboto Regular" w:hAnsi="Roboto Regular" w:cs="Arial"/>
          <w:color w:val="000000"/>
          <w:sz w:val="20"/>
          <w:szCs w:val="20"/>
          <w:lang w:val="en-US"/>
        </w:rPr>
        <w:t xml:space="preserve">It is yet to be resolved to what extent age care outside a residential setting would fall within scope. In our view the context of ageing in place is of high importance </w:t>
      </w:r>
      <w:r w:rsidR="007C2656">
        <w:rPr>
          <w:rFonts w:ascii="Roboto Regular" w:hAnsi="Roboto Regular" w:cs="Arial"/>
          <w:color w:val="000000"/>
          <w:sz w:val="20"/>
          <w:szCs w:val="20"/>
          <w:lang w:val="en-US"/>
        </w:rPr>
        <w:t>on</w:t>
      </w:r>
      <w:r>
        <w:rPr>
          <w:rFonts w:ascii="Roboto Regular" w:hAnsi="Roboto Regular" w:cs="Arial"/>
          <w:color w:val="000000"/>
          <w:sz w:val="20"/>
          <w:szCs w:val="20"/>
          <w:lang w:val="en-US"/>
        </w:rPr>
        <w:t xml:space="preserve"> </w:t>
      </w:r>
      <w:r w:rsidR="007C2656">
        <w:rPr>
          <w:rFonts w:ascii="Roboto Regular" w:hAnsi="Roboto Regular" w:cs="Arial"/>
          <w:color w:val="000000"/>
          <w:sz w:val="20"/>
          <w:szCs w:val="20"/>
          <w:lang w:val="en-US"/>
        </w:rPr>
        <w:t>clarity around this issue. T</w:t>
      </w:r>
      <w:r>
        <w:rPr>
          <w:rFonts w:ascii="Roboto Regular" w:hAnsi="Roboto Regular" w:cs="Arial"/>
          <w:color w:val="000000"/>
          <w:sz w:val="20"/>
          <w:szCs w:val="20"/>
          <w:lang w:val="en-US"/>
        </w:rPr>
        <w:t xml:space="preserve">he </w:t>
      </w:r>
      <w:r>
        <w:rPr>
          <w:rFonts w:ascii="Roboto Regular" w:hAnsi="Roboto Regular" w:cs="Arial"/>
          <w:i/>
          <w:color w:val="000000"/>
          <w:sz w:val="20"/>
          <w:szCs w:val="20"/>
          <w:lang w:val="en-US"/>
        </w:rPr>
        <w:t>Age</w:t>
      </w:r>
      <w:r w:rsidR="009D7749">
        <w:rPr>
          <w:rFonts w:ascii="Roboto Regular" w:hAnsi="Roboto Regular" w:cs="Arial"/>
          <w:i/>
          <w:color w:val="000000"/>
          <w:sz w:val="20"/>
          <w:szCs w:val="20"/>
          <w:lang w:val="en-US"/>
        </w:rPr>
        <w:t xml:space="preserve">d Care Act 1997 </w:t>
      </w:r>
      <w:r w:rsidR="009D7749">
        <w:rPr>
          <w:rFonts w:ascii="Roboto Regular" w:hAnsi="Roboto Regular" w:cs="Arial"/>
          <w:color w:val="000000"/>
          <w:sz w:val="20"/>
          <w:szCs w:val="20"/>
          <w:lang w:val="en-US"/>
        </w:rPr>
        <w:t xml:space="preserve">regulates all forms of care including residential, home and flexible care. Therefore, </w:t>
      </w:r>
      <w:r w:rsidR="007C2656">
        <w:rPr>
          <w:rFonts w:ascii="Roboto Regular" w:hAnsi="Roboto Regular" w:cs="Arial"/>
          <w:color w:val="000000"/>
          <w:sz w:val="20"/>
          <w:szCs w:val="20"/>
          <w:lang w:val="en-US"/>
        </w:rPr>
        <w:t xml:space="preserve">it may be that the breadth of OPCAT’s application depends entirely on </w:t>
      </w:r>
      <w:r w:rsidR="009D7749">
        <w:rPr>
          <w:rFonts w:ascii="Roboto Regular" w:hAnsi="Roboto Regular" w:cs="Arial"/>
          <w:color w:val="000000"/>
          <w:sz w:val="20"/>
          <w:szCs w:val="20"/>
          <w:lang w:val="en-US"/>
        </w:rPr>
        <w:t xml:space="preserve">the </w:t>
      </w:r>
      <w:r w:rsidR="007C2656">
        <w:rPr>
          <w:rFonts w:ascii="Roboto Regular" w:hAnsi="Roboto Regular" w:cs="Arial"/>
          <w:color w:val="000000"/>
          <w:sz w:val="20"/>
          <w:szCs w:val="20"/>
          <w:lang w:val="en-US"/>
        </w:rPr>
        <w:t>potential for</w:t>
      </w:r>
      <w:r w:rsidR="009D7749">
        <w:rPr>
          <w:rFonts w:ascii="Roboto Regular" w:hAnsi="Roboto Regular" w:cs="Arial"/>
          <w:color w:val="000000"/>
          <w:sz w:val="20"/>
          <w:szCs w:val="20"/>
          <w:lang w:val="en-US"/>
        </w:rPr>
        <w:t xml:space="preserve"> deprivation of liberty in each specific setting.</w:t>
      </w:r>
    </w:p>
    <w:p w14:paraId="359DD555" w14:textId="77777777" w:rsidR="0095596A" w:rsidRPr="001B7B6A" w:rsidRDefault="0095596A" w:rsidP="003D3675">
      <w:pPr>
        <w:widowControl w:val="0"/>
        <w:tabs>
          <w:tab w:val="left" w:pos="567"/>
        </w:tabs>
        <w:autoSpaceDE w:val="0"/>
        <w:autoSpaceDN w:val="0"/>
        <w:adjustRightInd w:val="0"/>
        <w:spacing w:line="276" w:lineRule="auto"/>
        <w:jc w:val="both"/>
        <w:rPr>
          <w:rFonts w:ascii="Roboto Slab Regular" w:hAnsi="Roboto Slab Regular" w:cs="Arial"/>
          <w:b/>
          <w:color w:val="660066"/>
          <w:sz w:val="22"/>
          <w:szCs w:val="20"/>
          <w:lang w:val="en-US"/>
        </w:rPr>
      </w:pPr>
      <w:r w:rsidRPr="001B7B6A">
        <w:rPr>
          <w:rFonts w:ascii="Roboto Slab Regular" w:hAnsi="Roboto Slab Regular" w:cs="Arial"/>
          <w:b/>
          <w:color w:val="660066"/>
          <w:sz w:val="22"/>
          <w:szCs w:val="20"/>
          <w:lang w:val="en-US"/>
        </w:rPr>
        <w:t>Deprivation of Liberty</w:t>
      </w:r>
    </w:p>
    <w:p w14:paraId="030DE1B1" w14:textId="77777777" w:rsidR="0095596A" w:rsidRPr="003D3675" w:rsidRDefault="0095596A" w:rsidP="003D3675">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09FF1C97" w14:textId="77777777" w:rsidR="00B12525" w:rsidRDefault="00B12525"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Pr>
          <w:rFonts w:ascii="Roboto Regular" w:hAnsi="Roboto Regular" w:cs="Arial"/>
          <w:color w:val="000000"/>
          <w:sz w:val="20"/>
          <w:szCs w:val="20"/>
          <w:lang w:val="en-US"/>
        </w:rPr>
        <w:t>When a</w:t>
      </w:r>
      <w:r w:rsidR="0095596A" w:rsidRPr="003D3675">
        <w:rPr>
          <w:rFonts w:ascii="Roboto Regular" w:hAnsi="Roboto Regular" w:cs="Arial"/>
          <w:color w:val="000000"/>
          <w:sz w:val="20"/>
          <w:szCs w:val="20"/>
          <w:lang w:val="en-US"/>
        </w:rPr>
        <w:t>re older per</w:t>
      </w:r>
      <w:r w:rsidR="009E102C" w:rsidRPr="003D3675">
        <w:rPr>
          <w:rFonts w:ascii="Roboto Regular" w:hAnsi="Roboto Regular" w:cs="Arial"/>
          <w:color w:val="000000"/>
          <w:sz w:val="20"/>
          <w:szCs w:val="20"/>
          <w:lang w:val="en-US"/>
        </w:rPr>
        <w:t>sons deprived of their liberty?</w:t>
      </w:r>
      <w:r w:rsidR="008408AF" w:rsidRPr="003D3675">
        <w:rPr>
          <w:rFonts w:ascii="Roboto Regular" w:hAnsi="Roboto Regular" w:cs="Arial"/>
          <w:color w:val="000000"/>
          <w:sz w:val="20"/>
          <w:szCs w:val="20"/>
          <w:lang w:val="en-US"/>
        </w:rPr>
        <w:t xml:space="preserve"> </w:t>
      </w:r>
    </w:p>
    <w:p w14:paraId="7C091879" w14:textId="77777777" w:rsidR="00AE23E0" w:rsidRDefault="00AE23E0" w:rsidP="00AE23E0">
      <w:pPr>
        <w:pStyle w:val="ListParagraph"/>
        <w:widowControl w:val="0"/>
        <w:tabs>
          <w:tab w:val="left" w:pos="567"/>
        </w:tabs>
        <w:autoSpaceDE w:val="0"/>
        <w:autoSpaceDN w:val="0"/>
        <w:adjustRightInd w:val="0"/>
        <w:spacing w:line="276" w:lineRule="auto"/>
        <w:ind w:left="567"/>
        <w:jc w:val="both"/>
        <w:rPr>
          <w:rFonts w:ascii="Roboto Regular" w:hAnsi="Roboto Regular" w:cs="Arial"/>
          <w:color w:val="000000"/>
          <w:sz w:val="20"/>
          <w:szCs w:val="20"/>
          <w:lang w:val="en-US"/>
        </w:rPr>
      </w:pPr>
    </w:p>
    <w:p w14:paraId="4698058A" w14:textId="5D92D5E1" w:rsidR="008408AF" w:rsidRPr="003D3675" w:rsidRDefault="00B12525"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Pr>
          <w:rFonts w:ascii="Roboto Regular" w:hAnsi="Roboto Regular" w:cs="Arial"/>
          <w:color w:val="000000"/>
          <w:sz w:val="20"/>
          <w:szCs w:val="20"/>
          <w:lang w:val="en-US"/>
        </w:rPr>
        <w:t>We submit that this might occur</w:t>
      </w:r>
      <w:r w:rsidR="008408AF" w:rsidRPr="003D3675">
        <w:rPr>
          <w:rFonts w:ascii="Roboto Regular" w:hAnsi="Roboto Regular" w:cs="Arial"/>
          <w:color w:val="000000"/>
          <w:sz w:val="20"/>
          <w:szCs w:val="20"/>
          <w:lang w:val="en-US"/>
        </w:rPr>
        <w:t xml:space="preserve"> </w:t>
      </w:r>
      <w:r>
        <w:rPr>
          <w:rFonts w:ascii="Roboto Regular" w:hAnsi="Roboto Regular" w:cs="Arial"/>
          <w:color w:val="000000"/>
          <w:sz w:val="20"/>
          <w:szCs w:val="20"/>
          <w:lang w:val="en-US"/>
        </w:rPr>
        <w:t>in the</w:t>
      </w:r>
      <w:r w:rsidR="008408AF" w:rsidRPr="003D3675">
        <w:rPr>
          <w:rFonts w:ascii="Roboto Regular" w:hAnsi="Roboto Regular" w:cs="Arial"/>
          <w:color w:val="000000"/>
          <w:sz w:val="20"/>
          <w:szCs w:val="20"/>
          <w:lang w:val="en-US"/>
        </w:rPr>
        <w:t xml:space="preserve"> following</w:t>
      </w:r>
      <w:r>
        <w:rPr>
          <w:rFonts w:ascii="Roboto Regular" w:hAnsi="Roboto Regular" w:cs="Arial"/>
          <w:color w:val="000000"/>
          <w:sz w:val="20"/>
          <w:szCs w:val="20"/>
          <w:lang w:val="en-US"/>
        </w:rPr>
        <w:t xml:space="preserve"> circumstances</w:t>
      </w:r>
      <w:r w:rsidR="008408AF" w:rsidRPr="003D3675">
        <w:rPr>
          <w:rFonts w:ascii="Roboto Regular" w:hAnsi="Roboto Regular" w:cs="Arial"/>
          <w:color w:val="000000"/>
          <w:sz w:val="20"/>
          <w:szCs w:val="20"/>
          <w:lang w:val="en-US"/>
        </w:rPr>
        <w:t>:</w:t>
      </w:r>
    </w:p>
    <w:p w14:paraId="5119487D" w14:textId="77777777" w:rsidR="008408AF" w:rsidRPr="003D3675" w:rsidRDefault="008408AF" w:rsidP="003D3675">
      <w:pPr>
        <w:pStyle w:val="ListParagraph"/>
        <w:widowControl w:val="0"/>
        <w:tabs>
          <w:tab w:val="left" w:pos="567"/>
        </w:tabs>
        <w:autoSpaceDE w:val="0"/>
        <w:autoSpaceDN w:val="0"/>
        <w:adjustRightInd w:val="0"/>
        <w:spacing w:line="276" w:lineRule="auto"/>
        <w:ind w:left="567"/>
        <w:jc w:val="both"/>
        <w:rPr>
          <w:rFonts w:ascii="Roboto Regular" w:hAnsi="Roboto Regular" w:cs="Arial"/>
          <w:color w:val="000000"/>
          <w:sz w:val="20"/>
          <w:szCs w:val="20"/>
          <w:lang w:val="en-US"/>
        </w:rPr>
      </w:pPr>
    </w:p>
    <w:p w14:paraId="65241425" w14:textId="0AECF355" w:rsidR="00B12525" w:rsidRDefault="00B12525" w:rsidP="003D3675">
      <w:pPr>
        <w:pStyle w:val="ListParagraph"/>
        <w:widowControl w:val="0"/>
        <w:numPr>
          <w:ilvl w:val="0"/>
          <w:numId w:val="16"/>
        </w:numPr>
        <w:tabs>
          <w:tab w:val="left" w:pos="567"/>
        </w:tabs>
        <w:autoSpaceDE w:val="0"/>
        <w:autoSpaceDN w:val="0"/>
        <w:adjustRightInd w:val="0"/>
        <w:spacing w:line="276" w:lineRule="auto"/>
        <w:jc w:val="both"/>
        <w:rPr>
          <w:rFonts w:ascii="Roboto Regular" w:hAnsi="Roboto Regular" w:cs="Arial"/>
          <w:color w:val="000000"/>
          <w:sz w:val="20"/>
          <w:szCs w:val="20"/>
          <w:lang w:val="en-US"/>
        </w:rPr>
      </w:pPr>
      <w:r>
        <w:rPr>
          <w:rFonts w:ascii="Roboto Regular" w:hAnsi="Roboto Regular" w:cs="Arial"/>
          <w:color w:val="000000"/>
          <w:sz w:val="20"/>
          <w:szCs w:val="20"/>
          <w:lang w:val="en-US"/>
        </w:rPr>
        <w:t>The aged care assessment process</w:t>
      </w:r>
    </w:p>
    <w:p w14:paraId="51FECD95" w14:textId="1A083DCE" w:rsidR="008408AF" w:rsidRPr="003D3675" w:rsidRDefault="00B12525" w:rsidP="003D3675">
      <w:pPr>
        <w:pStyle w:val="ListParagraph"/>
        <w:widowControl w:val="0"/>
        <w:numPr>
          <w:ilvl w:val="0"/>
          <w:numId w:val="16"/>
        </w:numPr>
        <w:tabs>
          <w:tab w:val="left" w:pos="567"/>
        </w:tabs>
        <w:autoSpaceDE w:val="0"/>
        <w:autoSpaceDN w:val="0"/>
        <w:adjustRightInd w:val="0"/>
        <w:spacing w:line="276" w:lineRule="auto"/>
        <w:jc w:val="both"/>
        <w:rPr>
          <w:rFonts w:ascii="Roboto Regular" w:hAnsi="Roboto Regular" w:cs="Arial"/>
          <w:color w:val="000000"/>
          <w:sz w:val="20"/>
          <w:szCs w:val="20"/>
          <w:lang w:val="en-US"/>
        </w:rPr>
      </w:pPr>
      <w:r>
        <w:rPr>
          <w:rFonts w:ascii="Roboto Regular" w:hAnsi="Roboto Regular" w:cs="Arial"/>
          <w:color w:val="000000"/>
          <w:sz w:val="20"/>
          <w:szCs w:val="20"/>
          <w:lang w:val="en-US"/>
        </w:rPr>
        <w:t>The operation of g</w:t>
      </w:r>
      <w:r w:rsidR="008408AF" w:rsidRPr="003D3675">
        <w:rPr>
          <w:rFonts w:ascii="Roboto Regular" w:hAnsi="Roboto Regular" w:cs="Arial"/>
          <w:color w:val="000000"/>
          <w:sz w:val="20"/>
          <w:szCs w:val="20"/>
          <w:lang w:val="en-US"/>
        </w:rPr>
        <w:t>uardianship orders</w:t>
      </w:r>
    </w:p>
    <w:p w14:paraId="3721B5BB" w14:textId="4E839517" w:rsidR="008408AF" w:rsidRPr="003D3675" w:rsidRDefault="00B12525" w:rsidP="003D3675">
      <w:pPr>
        <w:pStyle w:val="ListParagraph"/>
        <w:widowControl w:val="0"/>
        <w:numPr>
          <w:ilvl w:val="0"/>
          <w:numId w:val="16"/>
        </w:numPr>
        <w:tabs>
          <w:tab w:val="left" w:pos="567"/>
        </w:tabs>
        <w:autoSpaceDE w:val="0"/>
        <w:autoSpaceDN w:val="0"/>
        <w:adjustRightInd w:val="0"/>
        <w:spacing w:line="276" w:lineRule="auto"/>
        <w:jc w:val="both"/>
        <w:rPr>
          <w:rFonts w:ascii="Roboto Regular" w:hAnsi="Roboto Regular" w:cs="Arial"/>
          <w:color w:val="000000"/>
          <w:sz w:val="20"/>
          <w:szCs w:val="20"/>
          <w:lang w:val="en-US"/>
        </w:rPr>
      </w:pPr>
      <w:r>
        <w:rPr>
          <w:rFonts w:ascii="Roboto Regular" w:hAnsi="Roboto Regular" w:cs="Arial"/>
          <w:color w:val="000000"/>
          <w:sz w:val="20"/>
          <w:szCs w:val="20"/>
          <w:lang w:val="en-US"/>
        </w:rPr>
        <w:t>The o</w:t>
      </w:r>
      <w:r w:rsidR="008408AF" w:rsidRPr="003D3675">
        <w:rPr>
          <w:rFonts w:ascii="Roboto Regular" w:hAnsi="Roboto Regular" w:cs="Arial"/>
          <w:color w:val="000000"/>
          <w:sz w:val="20"/>
          <w:szCs w:val="20"/>
          <w:lang w:val="en-US"/>
        </w:rPr>
        <w:t>peration of enduring documents</w:t>
      </w:r>
    </w:p>
    <w:p w14:paraId="2345904A" w14:textId="695FC804" w:rsidR="008408AF" w:rsidRPr="003D3675" w:rsidRDefault="00B12525" w:rsidP="003D3675">
      <w:pPr>
        <w:pStyle w:val="ListParagraph"/>
        <w:widowControl w:val="0"/>
        <w:numPr>
          <w:ilvl w:val="0"/>
          <w:numId w:val="16"/>
        </w:numPr>
        <w:tabs>
          <w:tab w:val="left" w:pos="567"/>
        </w:tabs>
        <w:autoSpaceDE w:val="0"/>
        <w:autoSpaceDN w:val="0"/>
        <w:adjustRightInd w:val="0"/>
        <w:spacing w:line="276" w:lineRule="auto"/>
        <w:jc w:val="both"/>
        <w:rPr>
          <w:rFonts w:ascii="Roboto Regular" w:hAnsi="Roboto Regular" w:cs="Arial"/>
          <w:color w:val="000000"/>
          <w:sz w:val="20"/>
          <w:szCs w:val="20"/>
          <w:lang w:val="en-US"/>
        </w:rPr>
      </w:pPr>
      <w:r>
        <w:rPr>
          <w:rFonts w:ascii="Roboto Regular" w:hAnsi="Roboto Regular" w:cs="Arial"/>
          <w:color w:val="000000"/>
          <w:sz w:val="20"/>
          <w:szCs w:val="20"/>
          <w:lang w:val="en-US"/>
        </w:rPr>
        <w:t>The operation of m</w:t>
      </w:r>
      <w:r w:rsidR="008408AF" w:rsidRPr="003D3675">
        <w:rPr>
          <w:rFonts w:ascii="Roboto Regular" w:hAnsi="Roboto Regular" w:cs="Arial"/>
          <w:color w:val="000000"/>
          <w:sz w:val="20"/>
          <w:szCs w:val="20"/>
          <w:lang w:val="en-US"/>
        </w:rPr>
        <w:t>ental health orders</w:t>
      </w:r>
    </w:p>
    <w:p w14:paraId="3EBD3A0E" w14:textId="19983608" w:rsidR="008408AF" w:rsidRPr="003D3675" w:rsidRDefault="00C91E93" w:rsidP="003D3675">
      <w:pPr>
        <w:pStyle w:val="ListParagraph"/>
        <w:widowControl w:val="0"/>
        <w:numPr>
          <w:ilvl w:val="0"/>
          <w:numId w:val="16"/>
        </w:numPr>
        <w:tabs>
          <w:tab w:val="left" w:pos="567"/>
        </w:tabs>
        <w:autoSpaceDE w:val="0"/>
        <w:autoSpaceDN w:val="0"/>
        <w:adjustRightInd w:val="0"/>
        <w:spacing w:line="276" w:lineRule="auto"/>
        <w:jc w:val="both"/>
        <w:rPr>
          <w:rFonts w:ascii="Roboto Regular" w:hAnsi="Roboto Regular" w:cs="Arial"/>
          <w:color w:val="000000"/>
          <w:sz w:val="20"/>
          <w:szCs w:val="20"/>
          <w:lang w:val="en-US"/>
        </w:rPr>
      </w:pPr>
      <w:r w:rsidRPr="003D3675">
        <w:rPr>
          <w:rFonts w:ascii="Roboto Regular" w:hAnsi="Roboto Regular" w:cs="Arial"/>
          <w:color w:val="000000"/>
          <w:sz w:val="20"/>
          <w:szCs w:val="20"/>
          <w:lang w:val="en-US"/>
        </w:rPr>
        <w:t xml:space="preserve">By virtue of cognitive impairment and </w:t>
      </w:r>
      <w:r w:rsidR="00B12525">
        <w:rPr>
          <w:rFonts w:ascii="Roboto Regular" w:hAnsi="Roboto Regular" w:cs="Arial"/>
          <w:color w:val="000000"/>
          <w:sz w:val="20"/>
          <w:szCs w:val="20"/>
          <w:lang w:val="en-US"/>
        </w:rPr>
        <w:t>the operation</w:t>
      </w:r>
      <w:r w:rsidRPr="003D3675">
        <w:rPr>
          <w:rFonts w:ascii="Roboto Regular" w:hAnsi="Roboto Regular" w:cs="Arial"/>
          <w:color w:val="000000"/>
          <w:sz w:val="20"/>
          <w:szCs w:val="20"/>
          <w:lang w:val="en-US"/>
        </w:rPr>
        <w:t xml:space="preserve"> of policy</w:t>
      </w:r>
    </w:p>
    <w:p w14:paraId="7C68F663" w14:textId="442D786F" w:rsidR="00C91E93" w:rsidRPr="003D3675" w:rsidRDefault="00B12525" w:rsidP="003D3675">
      <w:pPr>
        <w:pStyle w:val="ListParagraph"/>
        <w:widowControl w:val="0"/>
        <w:numPr>
          <w:ilvl w:val="0"/>
          <w:numId w:val="16"/>
        </w:numPr>
        <w:tabs>
          <w:tab w:val="left" w:pos="567"/>
        </w:tabs>
        <w:autoSpaceDE w:val="0"/>
        <w:autoSpaceDN w:val="0"/>
        <w:adjustRightInd w:val="0"/>
        <w:spacing w:line="276" w:lineRule="auto"/>
        <w:jc w:val="both"/>
        <w:rPr>
          <w:rFonts w:ascii="Roboto Regular" w:hAnsi="Roboto Regular" w:cs="Arial"/>
          <w:color w:val="000000"/>
          <w:sz w:val="20"/>
          <w:szCs w:val="20"/>
          <w:lang w:val="en-US"/>
        </w:rPr>
      </w:pPr>
      <w:r>
        <w:rPr>
          <w:rFonts w:ascii="Roboto Regular" w:hAnsi="Roboto Regular" w:cs="Arial"/>
          <w:color w:val="000000"/>
          <w:sz w:val="20"/>
          <w:szCs w:val="20"/>
          <w:lang w:val="en-US"/>
        </w:rPr>
        <w:t>The operation</w:t>
      </w:r>
      <w:r w:rsidR="00C91E93" w:rsidRPr="003D3675">
        <w:rPr>
          <w:rFonts w:ascii="Roboto Regular" w:hAnsi="Roboto Regular" w:cs="Arial"/>
          <w:color w:val="000000"/>
          <w:sz w:val="20"/>
          <w:szCs w:val="20"/>
          <w:lang w:val="en-US"/>
        </w:rPr>
        <w:t xml:space="preserve"> of restrictive practice or intervention</w:t>
      </w:r>
    </w:p>
    <w:p w14:paraId="61C122DB" w14:textId="77777777" w:rsidR="009E102C" w:rsidRPr="003D3675" w:rsidRDefault="009E102C" w:rsidP="003D3675">
      <w:pPr>
        <w:pStyle w:val="ListParagraph"/>
        <w:widowControl w:val="0"/>
        <w:tabs>
          <w:tab w:val="left" w:pos="567"/>
        </w:tabs>
        <w:autoSpaceDE w:val="0"/>
        <w:autoSpaceDN w:val="0"/>
        <w:adjustRightInd w:val="0"/>
        <w:spacing w:line="276" w:lineRule="auto"/>
        <w:ind w:left="567"/>
        <w:jc w:val="both"/>
        <w:rPr>
          <w:rFonts w:ascii="Roboto Regular" w:hAnsi="Roboto Regular" w:cs="Arial"/>
          <w:color w:val="000000"/>
          <w:sz w:val="20"/>
          <w:szCs w:val="20"/>
          <w:lang w:val="en-US"/>
        </w:rPr>
      </w:pPr>
    </w:p>
    <w:p w14:paraId="4963252B" w14:textId="07D412DB" w:rsidR="009E102C" w:rsidRPr="003D3675" w:rsidRDefault="009E102C"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sidRPr="003D3675">
        <w:rPr>
          <w:rFonts w:ascii="Roboto Regular" w:hAnsi="Roboto Regular" w:cs="Arial"/>
          <w:color w:val="000000"/>
          <w:sz w:val="20"/>
          <w:szCs w:val="20"/>
          <w:lang w:val="en-US"/>
        </w:rPr>
        <w:t>Entrants into residential aged care do so through an assessment process with the Aged Care Assessment Team (ACAT). ACAT assessments often reve</w:t>
      </w:r>
      <w:r w:rsidR="00887E55" w:rsidRPr="003D3675">
        <w:rPr>
          <w:rFonts w:ascii="Roboto Regular" w:hAnsi="Roboto Regular" w:cs="Arial"/>
          <w:color w:val="000000"/>
          <w:sz w:val="20"/>
          <w:szCs w:val="20"/>
          <w:lang w:val="en-US"/>
        </w:rPr>
        <w:t>al a level of need for decision-</w:t>
      </w:r>
      <w:r w:rsidRPr="003D3675">
        <w:rPr>
          <w:rFonts w:ascii="Roboto Regular" w:hAnsi="Roboto Regular" w:cs="Arial"/>
          <w:color w:val="000000"/>
          <w:sz w:val="20"/>
          <w:szCs w:val="20"/>
          <w:lang w:val="en-US"/>
        </w:rPr>
        <w:t xml:space="preserve">making support or more generally complex aged care needs. </w:t>
      </w:r>
      <w:r w:rsidR="00B12525">
        <w:rPr>
          <w:rFonts w:ascii="Roboto Regular" w:hAnsi="Roboto Regular" w:cs="Arial"/>
          <w:color w:val="000000"/>
          <w:sz w:val="20"/>
          <w:szCs w:val="20"/>
          <w:lang w:val="en-US"/>
        </w:rPr>
        <w:t xml:space="preserve">This determines the level and type of care that the older person needs and ultimately receives. It is a starting point for how and where an older person may or will be deprived of their liberty, particularly by virtue </w:t>
      </w:r>
      <w:r w:rsidR="00B12525" w:rsidRPr="003D3675">
        <w:rPr>
          <w:rFonts w:ascii="Roboto Regular" w:hAnsi="Roboto Regular" w:cs="Arial"/>
          <w:color w:val="000000"/>
          <w:sz w:val="20"/>
          <w:szCs w:val="20"/>
          <w:lang w:val="en-US"/>
        </w:rPr>
        <w:t xml:space="preserve">of cognitive impairment and </w:t>
      </w:r>
      <w:r w:rsidR="00B12525">
        <w:rPr>
          <w:rFonts w:ascii="Roboto Regular" w:hAnsi="Roboto Regular" w:cs="Arial"/>
          <w:color w:val="000000"/>
          <w:sz w:val="20"/>
          <w:szCs w:val="20"/>
          <w:lang w:val="en-US"/>
        </w:rPr>
        <w:t>the operation</w:t>
      </w:r>
      <w:r w:rsidR="00B12525" w:rsidRPr="003D3675">
        <w:rPr>
          <w:rFonts w:ascii="Roboto Regular" w:hAnsi="Roboto Regular" w:cs="Arial"/>
          <w:color w:val="000000"/>
          <w:sz w:val="20"/>
          <w:szCs w:val="20"/>
          <w:lang w:val="en-US"/>
        </w:rPr>
        <w:t xml:space="preserve"> of policy</w:t>
      </w:r>
      <w:r w:rsidR="00B12525">
        <w:rPr>
          <w:rFonts w:ascii="Roboto Regular" w:hAnsi="Roboto Regular" w:cs="Arial"/>
          <w:color w:val="000000"/>
          <w:sz w:val="20"/>
          <w:szCs w:val="20"/>
          <w:lang w:val="en-US"/>
        </w:rPr>
        <w:t xml:space="preserve"> and through the operation</w:t>
      </w:r>
      <w:r w:rsidR="00B12525" w:rsidRPr="003D3675">
        <w:rPr>
          <w:rFonts w:ascii="Roboto Regular" w:hAnsi="Roboto Regular" w:cs="Arial"/>
          <w:color w:val="000000"/>
          <w:sz w:val="20"/>
          <w:szCs w:val="20"/>
          <w:lang w:val="en-US"/>
        </w:rPr>
        <w:t xml:space="preserve"> of restrictive practice or intervention</w:t>
      </w:r>
      <w:r w:rsidR="00B12525">
        <w:rPr>
          <w:rFonts w:ascii="Roboto Regular" w:hAnsi="Roboto Regular" w:cs="Arial"/>
          <w:color w:val="000000"/>
          <w:sz w:val="20"/>
          <w:szCs w:val="20"/>
          <w:lang w:val="en-US"/>
        </w:rPr>
        <w:t>.</w:t>
      </w:r>
    </w:p>
    <w:p w14:paraId="7B95B4E4" w14:textId="77777777" w:rsidR="009E102C" w:rsidRPr="003D3675" w:rsidRDefault="009E102C" w:rsidP="003D3675">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3949799A" w14:textId="3F4FED8A" w:rsidR="009E102C" w:rsidRPr="003D3675" w:rsidRDefault="009E102C"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sidRPr="003D3675">
        <w:rPr>
          <w:rFonts w:ascii="Roboto Regular" w:hAnsi="Roboto Regular" w:cs="Arial"/>
          <w:color w:val="000000"/>
          <w:sz w:val="20"/>
          <w:szCs w:val="20"/>
          <w:lang w:val="en-US"/>
        </w:rPr>
        <w:t xml:space="preserve">Some entrants are subject of orders under state and territory </w:t>
      </w:r>
      <w:r w:rsidR="00B12525">
        <w:rPr>
          <w:rFonts w:ascii="Roboto Regular" w:hAnsi="Roboto Regular" w:cs="Arial"/>
          <w:color w:val="000000"/>
          <w:sz w:val="20"/>
          <w:szCs w:val="20"/>
          <w:lang w:val="en-US"/>
        </w:rPr>
        <w:t>g</w:t>
      </w:r>
      <w:r w:rsidRPr="003D3675">
        <w:rPr>
          <w:rFonts w:ascii="Roboto Regular" w:hAnsi="Roboto Regular" w:cs="Arial"/>
          <w:color w:val="000000"/>
          <w:sz w:val="20"/>
          <w:szCs w:val="20"/>
          <w:lang w:val="en-US"/>
        </w:rPr>
        <w:t xml:space="preserve">uardianship laws which evidence that </w:t>
      </w:r>
      <w:r w:rsidR="0008491A" w:rsidRPr="003D3675">
        <w:rPr>
          <w:rFonts w:ascii="Roboto Regular" w:hAnsi="Roboto Regular" w:cs="Arial"/>
          <w:color w:val="000000"/>
          <w:sz w:val="20"/>
          <w:szCs w:val="20"/>
          <w:lang w:val="en-US"/>
        </w:rPr>
        <w:t>the older persons lack decision-</w:t>
      </w:r>
      <w:r w:rsidRPr="003D3675">
        <w:rPr>
          <w:rFonts w:ascii="Roboto Regular" w:hAnsi="Roboto Regular" w:cs="Arial"/>
          <w:color w:val="000000"/>
          <w:sz w:val="20"/>
          <w:szCs w:val="20"/>
          <w:lang w:val="en-US"/>
        </w:rPr>
        <w:t>making capacity or have a cognitive impairment. In such cases this would satisfy the requirements of art.</w:t>
      </w:r>
      <w:r w:rsidR="0008491A" w:rsidRPr="003D3675">
        <w:rPr>
          <w:rFonts w:ascii="Roboto Regular" w:hAnsi="Roboto Regular" w:cs="Arial"/>
          <w:color w:val="000000"/>
          <w:sz w:val="20"/>
          <w:szCs w:val="20"/>
          <w:lang w:val="en-US"/>
        </w:rPr>
        <w:t xml:space="preserve"> </w:t>
      </w:r>
      <w:r w:rsidRPr="003D3675">
        <w:rPr>
          <w:rFonts w:ascii="Roboto Regular" w:hAnsi="Roboto Regular" w:cs="Arial"/>
          <w:color w:val="000000"/>
          <w:sz w:val="20"/>
          <w:szCs w:val="20"/>
          <w:lang w:val="en-US"/>
        </w:rPr>
        <w:t>4.1.</w:t>
      </w:r>
      <w:r w:rsidR="00B12525">
        <w:rPr>
          <w:rFonts w:ascii="Roboto Regular" w:hAnsi="Roboto Regular" w:cs="Arial"/>
          <w:color w:val="000000"/>
          <w:sz w:val="20"/>
          <w:szCs w:val="20"/>
          <w:lang w:val="en-US"/>
        </w:rPr>
        <w:t xml:space="preserve"> Some analysis needs to be done around the nature of orders in respect of domain and decision specific details. There may be nuances here that mean some are outside the scope of OPCAT even if orders are place.</w:t>
      </w:r>
    </w:p>
    <w:p w14:paraId="52CADCA4" w14:textId="77777777" w:rsidR="009E102C" w:rsidRPr="003D3675" w:rsidRDefault="009E102C" w:rsidP="003D3675">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17AD0649" w14:textId="77777777" w:rsidR="00C91CA5" w:rsidRDefault="009E102C" w:rsidP="00C91CA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sidRPr="003D3675">
        <w:rPr>
          <w:rFonts w:ascii="Roboto Regular" w:hAnsi="Roboto Regular" w:cs="Arial"/>
          <w:color w:val="000000"/>
          <w:sz w:val="20"/>
          <w:szCs w:val="20"/>
          <w:lang w:val="en-US"/>
        </w:rPr>
        <w:t xml:space="preserve">Alternatively </w:t>
      </w:r>
      <w:r w:rsidR="00A81E2F" w:rsidRPr="003D3675">
        <w:rPr>
          <w:rFonts w:ascii="Roboto Regular" w:hAnsi="Roboto Regular" w:cs="Arial"/>
          <w:color w:val="000000"/>
          <w:sz w:val="20"/>
          <w:szCs w:val="20"/>
          <w:lang w:val="en-US"/>
        </w:rPr>
        <w:t>older persons in aged care</w:t>
      </w:r>
      <w:r w:rsidRPr="003D3675">
        <w:rPr>
          <w:rFonts w:ascii="Roboto Regular" w:hAnsi="Roboto Regular" w:cs="Arial"/>
          <w:color w:val="000000"/>
          <w:sz w:val="20"/>
          <w:szCs w:val="20"/>
          <w:lang w:val="en-US"/>
        </w:rPr>
        <w:t xml:space="preserve"> may have given enduring </w:t>
      </w:r>
      <w:r w:rsidR="00887E55" w:rsidRPr="003D3675">
        <w:rPr>
          <w:rFonts w:ascii="Roboto Regular" w:hAnsi="Roboto Regular" w:cs="Arial"/>
          <w:color w:val="000000"/>
          <w:sz w:val="20"/>
          <w:szCs w:val="20"/>
          <w:lang w:val="en-US"/>
        </w:rPr>
        <w:t>documents</w:t>
      </w:r>
      <w:r w:rsidR="00707F9C">
        <w:rPr>
          <w:rFonts w:ascii="Roboto Regular" w:hAnsi="Roboto Regular" w:cs="Arial"/>
          <w:color w:val="000000"/>
          <w:sz w:val="20"/>
          <w:szCs w:val="20"/>
          <w:lang w:val="en-US"/>
        </w:rPr>
        <w:t xml:space="preserve"> to another party</w:t>
      </w:r>
      <w:r w:rsidRPr="003D3675">
        <w:rPr>
          <w:rFonts w:ascii="Roboto Regular" w:hAnsi="Roboto Regular" w:cs="Arial"/>
          <w:color w:val="000000"/>
          <w:sz w:val="20"/>
          <w:szCs w:val="20"/>
          <w:lang w:val="en-US"/>
        </w:rPr>
        <w:t xml:space="preserve">. </w:t>
      </w:r>
      <w:r w:rsidR="00A81E2F" w:rsidRPr="003D3675">
        <w:rPr>
          <w:rFonts w:ascii="Roboto Regular" w:hAnsi="Roboto Regular" w:cs="Arial"/>
          <w:color w:val="000000"/>
          <w:sz w:val="20"/>
          <w:szCs w:val="20"/>
          <w:lang w:val="en-US"/>
        </w:rPr>
        <w:t xml:space="preserve">In fact some aged care providers (unlawfully) insist </w:t>
      </w:r>
      <w:r w:rsidR="00C91CA5">
        <w:rPr>
          <w:rFonts w:ascii="Roboto Regular" w:hAnsi="Roboto Regular" w:cs="Arial"/>
          <w:color w:val="000000"/>
          <w:sz w:val="20"/>
          <w:szCs w:val="20"/>
          <w:lang w:val="en-US"/>
        </w:rPr>
        <w:t>on</w:t>
      </w:r>
      <w:r w:rsidR="00A81E2F" w:rsidRPr="003D3675">
        <w:rPr>
          <w:rFonts w:ascii="Roboto Regular" w:hAnsi="Roboto Regular" w:cs="Arial"/>
          <w:color w:val="000000"/>
          <w:sz w:val="20"/>
          <w:szCs w:val="20"/>
          <w:lang w:val="en-US"/>
        </w:rPr>
        <w:t xml:space="preserve"> enduring documents as condition of entry. </w:t>
      </w:r>
      <w:r w:rsidRPr="003D3675">
        <w:rPr>
          <w:rFonts w:ascii="Roboto Regular" w:hAnsi="Roboto Regular" w:cs="Arial"/>
          <w:color w:val="000000"/>
          <w:sz w:val="20"/>
          <w:szCs w:val="20"/>
          <w:lang w:val="en-US"/>
        </w:rPr>
        <w:t xml:space="preserve">This is </w:t>
      </w:r>
      <w:r w:rsidR="00C91CA5">
        <w:rPr>
          <w:rFonts w:ascii="Roboto Regular" w:hAnsi="Roboto Regular" w:cs="Arial"/>
          <w:color w:val="000000"/>
          <w:sz w:val="20"/>
          <w:szCs w:val="20"/>
          <w:lang w:val="en-US"/>
        </w:rPr>
        <w:t>a</w:t>
      </w:r>
      <w:r w:rsidRPr="003D3675">
        <w:rPr>
          <w:rFonts w:ascii="Roboto Regular" w:hAnsi="Roboto Regular" w:cs="Arial"/>
          <w:color w:val="000000"/>
          <w:sz w:val="20"/>
          <w:szCs w:val="20"/>
          <w:lang w:val="en-US"/>
        </w:rPr>
        <w:t xml:space="preserve"> complex </w:t>
      </w:r>
      <w:r w:rsidR="00C91CA5">
        <w:rPr>
          <w:rFonts w:ascii="Roboto Regular" w:hAnsi="Roboto Regular" w:cs="Arial"/>
          <w:color w:val="000000"/>
          <w:sz w:val="20"/>
          <w:szCs w:val="20"/>
          <w:lang w:val="en-US"/>
        </w:rPr>
        <w:t xml:space="preserve">issue </w:t>
      </w:r>
      <w:r w:rsidRPr="003D3675">
        <w:rPr>
          <w:rFonts w:ascii="Roboto Regular" w:hAnsi="Roboto Regular" w:cs="Arial"/>
          <w:color w:val="000000"/>
          <w:sz w:val="20"/>
          <w:szCs w:val="20"/>
          <w:lang w:val="en-US"/>
        </w:rPr>
        <w:t xml:space="preserve">but given that enduring powers </w:t>
      </w:r>
      <w:r w:rsidR="00C91CA5">
        <w:rPr>
          <w:rFonts w:ascii="Roboto Regular" w:hAnsi="Roboto Regular" w:cs="Arial"/>
          <w:color w:val="000000"/>
          <w:sz w:val="20"/>
          <w:szCs w:val="20"/>
          <w:lang w:val="en-US"/>
        </w:rPr>
        <w:t>continue</w:t>
      </w:r>
      <w:r w:rsidRPr="003D3675">
        <w:rPr>
          <w:rFonts w:ascii="Roboto Regular" w:hAnsi="Roboto Regular" w:cs="Arial"/>
          <w:color w:val="000000"/>
          <w:sz w:val="20"/>
          <w:szCs w:val="20"/>
          <w:lang w:val="en-US"/>
        </w:rPr>
        <w:t xml:space="preserve"> beyond the loss of capacity, and cannot then be altered other than by an order, means that these cases</w:t>
      </w:r>
      <w:r w:rsidR="0008491A" w:rsidRPr="003D3675">
        <w:rPr>
          <w:rFonts w:ascii="Roboto Regular" w:hAnsi="Roboto Regular" w:cs="Arial"/>
          <w:color w:val="000000"/>
          <w:sz w:val="20"/>
          <w:szCs w:val="20"/>
          <w:lang w:val="en-US"/>
        </w:rPr>
        <w:t xml:space="preserve"> may also be caught by art.</w:t>
      </w:r>
      <w:r w:rsidR="00C128C6" w:rsidRPr="003D3675">
        <w:rPr>
          <w:rFonts w:ascii="Roboto Regular" w:hAnsi="Roboto Regular" w:cs="Arial"/>
          <w:color w:val="000000"/>
          <w:sz w:val="20"/>
          <w:szCs w:val="20"/>
          <w:lang w:val="en-US"/>
        </w:rPr>
        <w:t xml:space="preserve"> </w:t>
      </w:r>
      <w:r w:rsidR="0008491A" w:rsidRPr="003D3675">
        <w:rPr>
          <w:rFonts w:ascii="Roboto Regular" w:hAnsi="Roboto Regular" w:cs="Arial"/>
          <w:color w:val="000000"/>
          <w:sz w:val="20"/>
          <w:szCs w:val="20"/>
          <w:lang w:val="en-US"/>
        </w:rPr>
        <w:t>4.1</w:t>
      </w:r>
      <w:r w:rsidR="00A81E2F" w:rsidRPr="003D3675">
        <w:rPr>
          <w:rFonts w:ascii="Roboto Regular" w:hAnsi="Roboto Regular" w:cs="Arial"/>
          <w:color w:val="000000"/>
          <w:sz w:val="20"/>
          <w:szCs w:val="20"/>
          <w:lang w:val="en-US"/>
        </w:rPr>
        <w:t xml:space="preserve">. </w:t>
      </w:r>
    </w:p>
    <w:p w14:paraId="46B56D9B" w14:textId="77777777" w:rsidR="00C91CA5" w:rsidRPr="00C91CA5" w:rsidRDefault="00C91CA5" w:rsidP="00C91CA5">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3EF80DA9" w14:textId="77777777" w:rsidR="00C91CA5" w:rsidRDefault="00C91CA5" w:rsidP="00C91CA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Pr>
          <w:rFonts w:ascii="Roboto Regular" w:hAnsi="Roboto Regular" w:cs="Arial"/>
          <w:color w:val="000000"/>
          <w:sz w:val="20"/>
          <w:szCs w:val="20"/>
          <w:lang w:val="en-US"/>
        </w:rPr>
        <w:t>It is important to note that a</w:t>
      </w:r>
      <w:r w:rsidR="009E102C" w:rsidRPr="00C91CA5">
        <w:rPr>
          <w:rFonts w:ascii="Roboto Regular" w:hAnsi="Roboto Regular" w:cs="Arial"/>
          <w:color w:val="000000"/>
          <w:sz w:val="20"/>
          <w:szCs w:val="20"/>
          <w:lang w:val="en-US"/>
        </w:rPr>
        <w:t>n enduring document given</w:t>
      </w:r>
      <w:r w:rsidR="0008491A" w:rsidRPr="00C91CA5">
        <w:rPr>
          <w:rFonts w:ascii="Roboto Regular" w:hAnsi="Roboto Regular" w:cs="Arial"/>
          <w:color w:val="000000"/>
          <w:sz w:val="20"/>
          <w:szCs w:val="20"/>
          <w:lang w:val="en-US"/>
        </w:rPr>
        <w:t xml:space="preserve"> </w:t>
      </w:r>
      <w:r>
        <w:rPr>
          <w:rFonts w:ascii="Roboto Regular" w:hAnsi="Roboto Regular" w:cs="Arial"/>
          <w:color w:val="000000"/>
          <w:sz w:val="20"/>
          <w:szCs w:val="20"/>
          <w:lang w:val="en-US"/>
        </w:rPr>
        <w:t xml:space="preserve">is </w:t>
      </w:r>
      <w:r w:rsidR="009E102C" w:rsidRPr="00C91CA5">
        <w:rPr>
          <w:rFonts w:ascii="Roboto Regular" w:hAnsi="Roboto Regular" w:cs="Arial"/>
          <w:color w:val="000000"/>
          <w:sz w:val="20"/>
          <w:szCs w:val="20"/>
          <w:lang w:val="en-US"/>
        </w:rPr>
        <w:t>not revoked by the imp</w:t>
      </w:r>
      <w:r>
        <w:rPr>
          <w:rFonts w:ascii="Roboto Regular" w:hAnsi="Roboto Regular" w:cs="Arial"/>
          <w:color w:val="000000"/>
          <w:sz w:val="20"/>
          <w:szCs w:val="20"/>
          <w:lang w:val="en-US"/>
        </w:rPr>
        <w:t>aired capacity of the principal.</w:t>
      </w:r>
      <w:r w:rsidR="009E102C" w:rsidRPr="00C91CA5">
        <w:rPr>
          <w:rFonts w:ascii="Roboto Regular" w:hAnsi="Roboto Regular" w:cs="Arial"/>
          <w:color w:val="000000"/>
          <w:sz w:val="20"/>
          <w:szCs w:val="20"/>
          <w:lang w:val="en-US"/>
        </w:rPr>
        <w:t xml:space="preserve"> </w:t>
      </w:r>
      <w:r>
        <w:rPr>
          <w:rFonts w:ascii="Roboto Regular" w:hAnsi="Roboto Regular" w:cs="Arial"/>
          <w:color w:val="000000"/>
          <w:sz w:val="20"/>
          <w:szCs w:val="20"/>
          <w:lang w:val="en-US"/>
        </w:rPr>
        <w:t>It</w:t>
      </w:r>
      <w:r w:rsidR="009E102C" w:rsidRPr="00C91CA5">
        <w:rPr>
          <w:rFonts w:ascii="Roboto Regular" w:hAnsi="Roboto Regular" w:cs="Arial"/>
          <w:color w:val="000000"/>
          <w:sz w:val="20"/>
          <w:szCs w:val="20"/>
          <w:lang w:val="en-US"/>
        </w:rPr>
        <w:t xml:space="preserve"> </w:t>
      </w:r>
      <w:r w:rsidR="0008491A" w:rsidRPr="00C91CA5">
        <w:rPr>
          <w:rFonts w:ascii="Roboto Regular" w:hAnsi="Roboto Regular" w:cs="Arial"/>
          <w:color w:val="000000"/>
          <w:sz w:val="20"/>
          <w:szCs w:val="20"/>
          <w:lang w:val="en-US"/>
        </w:rPr>
        <w:t>generally remains exercisable until such time as a prescribed event occurs or the document is revoked or the attorney removed or replaced</w:t>
      </w:r>
      <w:r>
        <w:rPr>
          <w:rFonts w:ascii="Roboto Regular" w:hAnsi="Roboto Regular" w:cs="Arial"/>
          <w:color w:val="000000"/>
          <w:sz w:val="20"/>
          <w:szCs w:val="20"/>
          <w:lang w:val="en-US"/>
        </w:rPr>
        <w:t xml:space="preserve"> by Court or Tribunal order</w:t>
      </w:r>
      <w:r w:rsidR="0008491A" w:rsidRPr="00C91CA5">
        <w:rPr>
          <w:rFonts w:ascii="Roboto Regular" w:hAnsi="Roboto Regular" w:cs="Arial"/>
          <w:color w:val="000000"/>
          <w:sz w:val="20"/>
          <w:szCs w:val="20"/>
          <w:lang w:val="en-US"/>
        </w:rPr>
        <w:t xml:space="preserve">. Therefore the effect is the same as if the person was under a guardianship or administration order. </w:t>
      </w:r>
      <w:r>
        <w:rPr>
          <w:rFonts w:ascii="Roboto Regular" w:hAnsi="Roboto Regular" w:cs="Arial"/>
          <w:color w:val="000000"/>
          <w:sz w:val="20"/>
          <w:szCs w:val="20"/>
          <w:lang w:val="en-US"/>
        </w:rPr>
        <w:t>This process</w:t>
      </w:r>
      <w:r w:rsidR="0008491A" w:rsidRPr="00C91CA5">
        <w:rPr>
          <w:rFonts w:ascii="Roboto Regular" w:hAnsi="Roboto Regular" w:cs="Arial"/>
          <w:color w:val="000000"/>
          <w:sz w:val="20"/>
          <w:szCs w:val="20"/>
          <w:lang w:val="en-US"/>
        </w:rPr>
        <w:t xml:space="preserve"> may equate to consent or acquiescence.</w:t>
      </w:r>
    </w:p>
    <w:p w14:paraId="657C5A4E" w14:textId="77777777" w:rsidR="00C91CA5" w:rsidRPr="00C91CA5" w:rsidRDefault="00C91CA5" w:rsidP="00C91CA5">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083AC4FE" w14:textId="172E850C" w:rsidR="0008491A" w:rsidRPr="003A6D72" w:rsidRDefault="0008491A"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sidRPr="00C91CA5">
        <w:rPr>
          <w:rFonts w:ascii="Roboto Regular" w:hAnsi="Roboto Regular" w:cs="Arial"/>
          <w:color w:val="000000"/>
          <w:sz w:val="20"/>
          <w:szCs w:val="20"/>
          <w:lang w:val="en-US"/>
        </w:rPr>
        <w:t>The fact that t</w:t>
      </w:r>
      <w:r w:rsidR="00C91CA5">
        <w:rPr>
          <w:rFonts w:ascii="Roboto Regular" w:hAnsi="Roboto Regular" w:cs="Arial"/>
          <w:color w:val="000000"/>
          <w:sz w:val="20"/>
          <w:szCs w:val="20"/>
          <w:lang w:val="en-US"/>
        </w:rPr>
        <w:t>he laws require certain princip</w:t>
      </w:r>
      <w:r w:rsidRPr="00C91CA5">
        <w:rPr>
          <w:rFonts w:ascii="Roboto Regular" w:hAnsi="Roboto Regular" w:cs="Arial"/>
          <w:color w:val="000000"/>
          <w:sz w:val="20"/>
          <w:szCs w:val="20"/>
          <w:lang w:val="en-US"/>
        </w:rPr>
        <w:t>l</w:t>
      </w:r>
      <w:r w:rsidR="00C91CA5">
        <w:rPr>
          <w:rFonts w:ascii="Roboto Regular" w:hAnsi="Roboto Regular" w:cs="Arial"/>
          <w:color w:val="000000"/>
          <w:sz w:val="20"/>
          <w:szCs w:val="20"/>
          <w:lang w:val="en-US"/>
        </w:rPr>
        <w:t>e</w:t>
      </w:r>
      <w:r w:rsidRPr="00C91CA5">
        <w:rPr>
          <w:rFonts w:ascii="Roboto Regular" w:hAnsi="Roboto Regular" w:cs="Arial"/>
          <w:color w:val="000000"/>
          <w:sz w:val="20"/>
          <w:szCs w:val="20"/>
          <w:lang w:val="en-US"/>
        </w:rPr>
        <w:t>s to be upheld (including principles for adults with impaired capacity) ensures that the deprivation of liberty is state sanctioned and regulated.</w:t>
      </w:r>
      <w:r w:rsidR="00E97132" w:rsidRPr="00C91CA5">
        <w:rPr>
          <w:rFonts w:ascii="Roboto Regular" w:hAnsi="Roboto Regular" w:cs="Arial"/>
          <w:color w:val="000000"/>
          <w:sz w:val="20"/>
          <w:szCs w:val="20"/>
          <w:lang w:val="en-US"/>
        </w:rPr>
        <w:t xml:space="preserve"> Whether authorities intervene </w:t>
      </w:r>
      <w:r w:rsidR="00361E04">
        <w:rPr>
          <w:rFonts w:ascii="Roboto Regular" w:hAnsi="Roboto Regular" w:cs="Arial"/>
          <w:color w:val="000000"/>
          <w:sz w:val="20"/>
          <w:szCs w:val="20"/>
          <w:lang w:val="en-US"/>
        </w:rPr>
        <w:t xml:space="preserve">to change </w:t>
      </w:r>
      <w:r w:rsidR="00151748">
        <w:rPr>
          <w:rFonts w:ascii="Roboto Regular" w:hAnsi="Roboto Regular" w:cs="Arial"/>
          <w:color w:val="000000"/>
          <w:sz w:val="20"/>
          <w:szCs w:val="20"/>
          <w:lang w:val="en-US"/>
        </w:rPr>
        <w:t>of</w:t>
      </w:r>
      <w:r w:rsidR="00361E04">
        <w:rPr>
          <w:rFonts w:ascii="Roboto Regular" w:hAnsi="Roboto Regular" w:cs="Arial"/>
          <w:color w:val="000000"/>
          <w:sz w:val="20"/>
          <w:szCs w:val="20"/>
          <w:lang w:val="en-US"/>
        </w:rPr>
        <w:t xml:space="preserve"> the nature of an enduring document </w:t>
      </w:r>
      <w:r w:rsidR="00E97132" w:rsidRPr="00C91CA5">
        <w:rPr>
          <w:rFonts w:ascii="Roboto Regular" w:hAnsi="Roboto Regular" w:cs="Arial"/>
          <w:color w:val="000000"/>
          <w:sz w:val="20"/>
          <w:szCs w:val="20"/>
          <w:lang w:val="en-US"/>
        </w:rPr>
        <w:t>requires a positive act, usually in response to a complaint of abuse or neglect.</w:t>
      </w:r>
    </w:p>
    <w:p w14:paraId="51A40BAE" w14:textId="77590BC4" w:rsidR="0008491A" w:rsidRPr="003D3675" w:rsidRDefault="002971EA"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sidRPr="003D3675">
        <w:rPr>
          <w:rFonts w:ascii="Roboto Regular" w:hAnsi="Roboto Regular" w:cs="Arial"/>
          <w:color w:val="000000"/>
          <w:sz w:val="20"/>
          <w:szCs w:val="20"/>
          <w:lang w:val="en-US"/>
        </w:rPr>
        <w:lastRenderedPageBreak/>
        <w:t xml:space="preserve">Alternatively </w:t>
      </w:r>
      <w:r w:rsidR="00D94F25">
        <w:rPr>
          <w:rFonts w:ascii="Roboto Regular" w:hAnsi="Roboto Regular" w:cs="Arial"/>
          <w:color w:val="000000"/>
          <w:sz w:val="20"/>
          <w:szCs w:val="20"/>
          <w:lang w:val="en-US"/>
        </w:rPr>
        <w:t>older persons</w:t>
      </w:r>
      <w:r w:rsidRPr="003D3675">
        <w:rPr>
          <w:rFonts w:ascii="Roboto Regular" w:hAnsi="Roboto Regular" w:cs="Arial"/>
          <w:color w:val="000000"/>
          <w:sz w:val="20"/>
          <w:szCs w:val="20"/>
          <w:lang w:val="en-US"/>
        </w:rPr>
        <w:t xml:space="preserve"> may be under mental health treatment or forensic orders, which would have the effect of depriving them of liberty by order of law.</w:t>
      </w:r>
      <w:r w:rsidR="00D94F25">
        <w:rPr>
          <w:rFonts w:ascii="Roboto Regular" w:hAnsi="Roboto Regular" w:cs="Arial"/>
          <w:color w:val="000000"/>
          <w:sz w:val="20"/>
          <w:szCs w:val="20"/>
          <w:lang w:val="en-US"/>
        </w:rPr>
        <w:t xml:space="preserve"> The Limitations of actions statutes in Australia already describe the legal incapacity for those who are under such orders. There is of course a myriad of other instances where a lack of capacity affects legal status.</w:t>
      </w:r>
    </w:p>
    <w:p w14:paraId="1D60F006" w14:textId="77777777" w:rsidR="002971EA" w:rsidRPr="003D3675" w:rsidRDefault="002971EA" w:rsidP="003D3675">
      <w:pPr>
        <w:pStyle w:val="ListParagraph"/>
        <w:widowControl w:val="0"/>
        <w:tabs>
          <w:tab w:val="left" w:pos="567"/>
        </w:tabs>
        <w:autoSpaceDE w:val="0"/>
        <w:autoSpaceDN w:val="0"/>
        <w:adjustRightInd w:val="0"/>
        <w:spacing w:line="276" w:lineRule="auto"/>
        <w:ind w:left="567"/>
        <w:jc w:val="both"/>
        <w:rPr>
          <w:rFonts w:ascii="Roboto Regular" w:hAnsi="Roboto Regular" w:cs="Arial"/>
          <w:color w:val="000000"/>
          <w:sz w:val="20"/>
          <w:szCs w:val="20"/>
          <w:lang w:val="en-US"/>
        </w:rPr>
      </w:pPr>
    </w:p>
    <w:p w14:paraId="2AE4D98B" w14:textId="281EEDFA" w:rsidR="008408AF" w:rsidRPr="003D3675" w:rsidRDefault="002971EA"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sidRPr="003D3675">
        <w:rPr>
          <w:rFonts w:ascii="Roboto Regular" w:hAnsi="Roboto Regular" w:cs="Arial"/>
          <w:color w:val="000000"/>
          <w:sz w:val="20"/>
          <w:szCs w:val="20"/>
          <w:lang w:val="en-US"/>
        </w:rPr>
        <w:t xml:space="preserve">Alternatively </w:t>
      </w:r>
      <w:r w:rsidR="0006172C">
        <w:rPr>
          <w:rFonts w:ascii="Roboto Regular" w:hAnsi="Roboto Regular" w:cs="Arial"/>
          <w:color w:val="000000"/>
          <w:sz w:val="20"/>
          <w:szCs w:val="20"/>
          <w:lang w:val="en-US"/>
        </w:rPr>
        <w:t>older persons</w:t>
      </w:r>
      <w:r w:rsidRPr="003D3675">
        <w:rPr>
          <w:rFonts w:ascii="Roboto Regular" w:hAnsi="Roboto Regular" w:cs="Arial"/>
          <w:color w:val="000000"/>
          <w:sz w:val="20"/>
          <w:szCs w:val="20"/>
          <w:lang w:val="en-US"/>
        </w:rPr>
        <w:t xml:space="preserve"> may have cognitive impairment without </w:t>
      </w:r>
      <w:r w:rsidR="0006172C">
        <w:rPr>
          <w:rFonts w:ascii="Roboto Regular" w:hAnsi="Roboto Regular" w:cs="Arial"/>
          <w:color w:val="000000"/>
          <w:sz w:val="20"/>
          <w:szCs w:val="20"/>
          <w:lang w:val="en-US"/>
        </w:rPr>
        <w:t xml:space="preserve">guardianship </w:t>
      </w:r>
      <w:r w:rsidRPr="003D3675">
        <w:rPr>
          <w:rFonts w:ascii="Roboto Regular" w:hAnsi="Roboto Regular" w:cs="Arial"/>
          <w:color w:val="000000"/>
          <w:sz w:val="20"/>
          <w:szCs w:val="20"/>
          <w:lang w:val="en-US"/>
        </w:rPr>
        <w:t>order or enduring document</w:t>
      </w:r>
      <w:r w:rsidR="0006172C">
        <w:rPr>
          <w:rFonts w:ascii="Roboto Regular" w:hAnsi="Roboto Regular" w:cs="Arial"/>
          <w:color w:val="000000"/>
          <w:sz w:val="20"/>
          <w:szCs w:val="20"/>
          <w:lang w:val="en-US"/>
        </w:rPr>
        <w:t xml:space="preserve"> in place</w:t>
      </w:r>
      <w:r w:rsidRPr="003D3675">
        <w:rPr>
          <w:rFonts w:ascii="Roboto Regular" w:hAnsi="Roboto Regular" w:cs="Arial"/>
          <w:color w:val="000000"/>
          <w:sz w:val="20"/>
          <w:szCs w:val="20"/>
          <w:lang w:val="en-US"/>
        </w:rPr>
        <w:t xml:space="preserve"> but be assessed by ACAT or other authority</w:t>
      </w:r>
      <w:r w:rsidR="0006172C">
        <w:rPr>
          <w:rFonts w:ascii="Roboto Regular" w:hAnsi="Roboto Regular" w:cs="Arial"/>
          <w:color w:val="000000"/>
          <w:sz w:val="20"/>
          <w:szCs w:val="20"/>
          <w:lang w:val="en-US"/>
        </w:rPr>
        <w:t xml:space="preserve"> as lacking decision-</w:t>
      </w:r>
      <w:r w:rsidRPr="003D3675">
        <w:rPr>
          <w:rFonts w:ascii="Roboto Regular" w:hAnsi="Roboto Regular" w:cs="Arial"/>
          <w:color w:val="000000"/>
          <w:sz w:val="20"/>
          <w:szCs w:val="20"/>
          <w:lang w:val="en-US"/>
        </w:rPr>
        <w:t xml:space="preserve">making capacity and treated accordingly by service providers. This is </w:t>
      </w:r>
      <w:r w:rsidR="0006172C">
        <w:rPr>
          <w:rFonts w:ascii="Roboto Regular" w:hAnsi="Roboto Regular" w:cs="Arial"/>
          <w:color w:val="000000"/>
          <w:sz w:val="20"/>
          <w:szCs w:val="20"/>
          <w:lang w:val="en-US"/>
        </w:rPr>
        <w:t xml:space="preserve">very </w:t>
      </w:r>
      <w:r w:rsidRPr="003D3675">
        <w:rPr>
          <w:rFonts w:ascii="Roboto Regular" w:hAnsi="Roboto Regular" w:cs="Arial"/>
          <w:color w:val="000000"/>
          <w:sz w:val="20"/>
          <w:szCs w:val="20"/>
          <w:lang w:val="en-US"/>
        </w:rPr>
        <w:t xml:space="preserve">common for older persons with dementia. It is the application of </w:t>
      </w:r>
      <w:r w:rsidR="001D7AFD">
        <w:rPr>
          <w:rFonts w:ascii="Roboto Regular" w:hAnsi="Roboto Regular" w:cs="Arial"/>
          <w:color w:val="000000"/>
          <w:sz w:val="20"/>
          <w:szCs w:val="20"/>
          <w:lang w:val="en-US"/>
        </w:rPr>
        <w:t xml:space="preserve">aged care </w:t>
      </w:r>
      <w:r w:rsidRPr="003D3675">
        <w:rPr>
          <w:rFonts w:ascii="Roboto Regular" w:hAnsi="Roboto Regular" w:cs="Arial"/>
          <w:color w:val="000000"/>
          <w:sz w:val="20"/>
          <w:szCs w:val="20"/>
          <w:lang w:val="en-US"/>
        </w:rPr>
        <w:t xml:space="preserve">policy that deprives </w:t>
      </w:r>
      <w:r w:rsidR="001D7AFD">
        <w:rPr>
          <w:rFonts w:ascii="Roboto Regular" w:hAnsi="Roboto Regular" w:cs="Arial"/>
          <w:color w:val="000000"/>
          <w:sz w:val="20"/>
          <w:szCs w:val="20"/>
          <w:lang w:val="en-US"/>
        </w:rPr>
        <w:t>older persons</w:t>
      </w:r>
      <w:r w:rsidRPr="003D3675">
        <w:rPr>
          <w:rFonts w:ascii="Roboto Regular" w:hAnsi="Roboto Regular" w:cs="Arial"/>
          <w:color w:val="000000"/>
          <w:sz w:val="20"/>
          <w:szCs w:val="20"/>
          <w:lang w:val="en-US"/>
        </w:rPr>
        <w:t xml:space="preserve"> of </w:t>
      </w:r>
      <w:r w:rsidR="001D7AFD">
        <w:rPr>
          <w:rFonts w:ascii="Roboto Regular" w:hAnsi="Roboto Regular" w:cs="Arial"/>
          <w:color w:val="000000"/>
          <w:sz w:val="20"/>
          <w:szCs w:val="20"/>
          <w:lang w:val="en-US"/>
        </w:rPr>
        <w:t xml:space="preserve">their </w:t>
      </w:r>
      <w:r w:rsidRPr="003D3675">
        <w:rPr>
          <w:rFonts w:ascii="Roboto Regular" w:hAnsi="Roboto Regular" w:cs="Arial"/>
          <w:color w:val="000000"/>
          <w:sz w:val="20"/>
          <w:szCs w:val="20"/>
          <w:lang w:val="en-US"/>
        </w:rPr>
        <w:t>liberty in an actual or real sense.</w:t>
      </w:r>
      <w:r w:rsidR="004B4431" w:rsidRPr="003D3675">
        <w:rPr>
          <w:rFonts w:ascii="Roboto Regular" w:hAnsi="Roboto Regular" w:cs="Arial"/>
          <w:color w:val="000000"/>
          <w:sz w:val="20"/>
          <w:szCs w:val="20"/>
          <w:lang w:val="en-US"/>
        </w:rPr>
        <w:t xml:space="preserve"> </w:t>
      </w:r>
      <w:r w:rsidR="00394EBE" w:rsidRPr="003D3675">
        <w:rPr>
          <w:rFonts w:ascii="Roboto Regular" w:hAnsi="Roboto Regular" w:cs="Arial"/>
          <w:color w:val="000000"/>
          <w:sz w:val="20"/>
          <w:szCs w:val="20"/>
          <w:lang w:val="en-US"/>
        </w:rPr>
        <w:t xml:space="preserve">The World Health </w:t>
      </w:r>
      <w:r w:rsidR="00151748" w:rsidRPr="003D3675">
        <w:rPr>
          <w:rFonts w:ascii="Roboto Regular" w:hAnsi="Roboto Regular" w:cs="Arial"/>
          <w:color w:val="000000"/>
          <w:sz w:val="20"/>
          <w:szCs w:val="20"/>
          <w:lang w:val="en-US"/>
        </w:rPr>
        <w:t>Organization</w:t>
      </w:r>
      <w:r w:rsidR="00394EBE" w:rsidRPr="003D3675">
        <w:rPr>
          <w:rFonts w:ascii="Roboto Regular" w:hAnsi="Roboto Regular" w:cs="Arial"/>
          <w:color w:val="000000"/>
          <w:sz w:val="20"/>
          <w:szCs w:val="20"/>
          <w:lang w:val="en-US"/>
        </w:rPr>
        <w:t xml:space="preserve"> </w:t>
      </w:r>
      <w:r w:rsidR="008A1F10" w:rsidRPr="003D3675">
        <w:rPr>
          <w:rFonts w:ascii="Roboto Regular" w:hAnsi="Roboto Regular" w:cs="Arial"/>
          <w:color w:val="000000"/>
          <w:sz w:val="20"/>
          <w:szCs w:val="20"/>
          <w:lang w:val="en-US"/>
        </w:rPr>
        <w:t>summarised the</w:t>
      </w:r>
      <w:r w:rsidR="001D7AFD">
        <w:rPr>
          <w:rFonts w:ascii="Roboto Regular" w:hAnsi="Roboto Regular" w:cs="Arial"/>
          <w:color w:val="000000"/>
          <w:sz w:val="20"/>
          <w:szCs w:val="20"/>
          <w:lang w:val="en-US"/>
        </w:rPr>
        <w:t>se</w:t>
      </w:r>
      <w:r w:rsidR="008A1F10" w:rsidRPr="003D3675">
        <w:rPr>
          <w:rFonts w:ascii="Roboto Regular" w:hAnsi="Roboto Regular" w:cs="Arial"/>
          <w:color w:val="000000"/>
          <w:sz w:val="20"/>
          <w:szCs w:val="20"/>
          <w:lang w:val="en-US"/>
        </w:rPr>
        <w:t xml:space="preserve"> concerns</w:t>
      </w:r>
      <w:r w:rsidR="00394EBE" w:rsidRPr="003D3675">
        <w:rPr>
          <w:rFonts w:ascii="Roboto Regular" w:hAnsi="Roboto Regular" w:cs="Arial"/>
          <w:color w:val="000000"/>
          <w:sz w:val="20"/>
          <w:szCs w:val="20"/>
          <w:lang w:val="en-US"/>
        </w:rPr>
        <w:t>:</w:t>
      </w:r>
    </w:p>
    <w:p w14:paraId="287A684A" w14:textId="77777777" w:rsidR="00394EBE" w:rsidRPr="003D3675" w:rsidRDefault="00394EBE" w:rsidP="003D3675">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7AFF9A99" w14:textId="3555A951" w:rsidR="00394EBE" w:rsidRPr="003D3675" w:rsidRDefault="00394EBE" w:rsidP="003D3675">
      <w:pPr>
        <w:spacing w:line="276" w:lineRule="auto"/>
        <w:ind w:left="1134"/>
        <w:jc w:val="both"/>
        <w:rPr>
          <w:rFonts w:ascii="Roboto Regular" w:hAnsi="Roboto Regular" w:cs="Times New Roman"/>
          <w:sz w:val="22"/>
          <w:szCs w:val="20"/>
        </w:rPr>
      </w:pPr>
      <w:r w:rsidRPr="003A6D72">
        <w:rPr>
          <w:rFonts w:ascii="Roboto Slab Regular" w:hAnsi="Roboto Slab Regular" w:cs="Times New Roman"/>
          <w:i/>
          <w:sz w:val="20"/>
          <w:szCs w:val="18"/>
        </w:rPr>
        <w:t xml:space="preserve">It is widely recognized that people living with dementia are frequently denied their human rights both in the community and in care homes. In many countries people living with dementia are often physically and chemically restrained, even when regulations are in place to uphold their rights. Furthermore, people living with dementia can also be victims of abuse. For example, they may be beaten for being "stubborn" or exhibiting challenging </w:t>
      </w:r>
      <w:r w:rsidR="00151748" w:rsidRPr="003A6D72">
        <w:rPr>
          <w:rFonts w:ascii="Roboto Slab Regular" w:hAnsi="Roboto Slab Regular" w:cs="Times New Roman"/>
          <w:i/>
          <w:sz w:val="20"/>
          <w:szCs w:val="18"/>
        </w:rPr>
        <w:t>behaviour</w:t>
      </w:r>
      <w:r w:rsidRPr="003A6D72">
        <w:rPr>
          <w:rFonts w:ascii="Roboto Slab Regular" w:hAnsi="Roboto Slab Regular" w:cs="Times New Roman"/>
          <w:i/>
          <w:sz w:val="20"/>
          <w:szCs w:val="18"/>
        </w:rPr>
        <w:t>. Third parties may also use a diagnosis of dementia to their own benefit, such as using deceit to acquire a person’s assets. This reflects the ethical challenges inherent in the support and protection of people living with dementia...</w:t>
      </w:r>
      <w:r w:rsidRPr="003D3675">
        <w:rPr>
          <w:rStyle w:val="FootnoteReference"/>
          <w:rFonts w:ascii="Roboto Regular" w:hAnsi="Roboto Regular" w:cs="Times New Roman"/>
          <w:sz w:val="20"/>
          <w:szCs w:val="18"/>
        </w:rPr>
        <w:footnoteReference w:id="8"/>
      </w:r>
      <w:r w:rsidRPr="003D3675">
        <w:rPr>
          <w:rFonts w:ascii="Roboto Regular" w:hAnsi="Roboto Regular" w:cs="Times New Roman"/>
          <w:sz w:val="20"/>
          <w:szCs w:val="18"/>
        </w:rPr>
        <w:t xml:space="preserve"> </w:t>
      </w:r>
    </w:p>
    <w:p w14:paraId="3ADAD6DE" w14:textId="77777777" w:rsidR="008408AF" w:rsidRPr="003D3675" w:rsidRDefault="008408AF" w:rsidP="003D3675">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5919DF36" w14:textId="77777777" w:rsidR="00D9742B" w:rsidRPr="00D9742B" w:rsidRDefault="008408AF" w:rsidP="00D9742B">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sidRPr="003D3675">
        <w:rPr>
          <w:rFonts w:ascii="Roboto Regular" w:hAnsi="Roboto Regular" w:cs="Arial"/>
          <w:color w:val="000000"/>
          <w:sz w:val="20"/>
          <w:szCs w:val="20"/>
          <w:lang w:val="en-US"/>
        </w:rPr>
        <w:t xml:space="preserve">Alternatively </w:t>
      </w:r>
      <w:r w:rsidR="00D9742B">
        <w:rPr>
          <w:rFonts w:ascii="Roboto Regular" w:hAnsi="Roboto Regular" w:cs="Arial"/>
          <w:color w:val="000000"/>
          <w:sz w:val="20"/>
          <w:szCs w:val="20"/>
          <w:lang w:val="en-US"/>
        </w:rPr>
        <w:t>older persons</w:t>
      </w:r>
      <w:r w:rsidRPr="003D3675">
        <w:rPr>
          <w:rFonts w:ascii="Roboto Regular" w:hAnsi="Roboto Regular" w:cs="Arial"/>
          <w:color w:val="000000"/>
          <w:sz w:val="20"/>
          <w:szCs w:val="20"/>
          <w:lang w:val="en-US"/>
        </w:rPr>
        <w:t xml:space="preserve"> may be subjected to restrictive practices or interventions that deprive them of liberty. </w:t>
      </w:r>
      <w:r w:rsidRPr="003D3675">
        <w:rPr>
          <w:rFonts w:ascii="Roboto Regular" w:hAnsi="Roboto Regular" w:cs="Times New Roman"/>
          <w:sz w:val="20"/>
          <w:szCs w:val="20"/>
        </w:rPr>
        <w:t xml:space="preserve">Restrictive practices are “the deliberate or unconscious use of coercive power to restrain or limit an individual’s freedom of action or movement.” </w:t>
      </w:r>
      <w:r w:rsidR="00D9742B" w:rsidRPr="003D3675">
        <w:rPr>
          <w:rFonts w:ascii="Roboto Regular" w:hAnsi="Roboto Regular" w:cs="Times New Roman"/>
          <w:sz w:val="20"/>
          <w:szCs w:val="20"/>
        </w:rPr>
        <w:t xml:space="preserve">Older persons with disability who show “behaviours of concern” are very likely to be </w:t>
      </w:r>
      <w:r w:rsidR="00D9742B" w:rsidRPr="003D3675">
        <w:rPr>
          <w:rFonts w:ascii="Roboto Regular" w:hAnsi="Roboto Regular"/>
          <w:sz w:val="20"/>
          <w:szCs w:val="20"/>
        </w:rPr>
        <w:t>administered a form of chemical restraint.</w:t>
      </w:r>
    </w:p>
    <w:p w14:paraId="509504DD" w14:textId="77777777" w:rsidR="00D9742B" w:rsidRPr="003D3675" w:rsidRDefault="00D9742B" w:rsidP="00D9742B">
      <w:pPr>
        <w:pStyle w:val="ListParagraph"/>
        <w:widowControl w:val="0"/>
        <w:tabs>
          <w:tab w:val="left" w:pos="567"/>
        </w:tabs>
        <w:autoSpaceDE w:val="0"/>
        <w:autoSpaceDN w:val="0"/>
        <w:adjustRightInd w:val="0"/>
        <w:spacing w:line="276" w:lineRule="auto"/>
        <w:ind w:left="567"/>
        <w:jc w:val="both"/>
        <w:rPr>
          <w:rFonts w:ascii="Roboto Regular" w:hAnsi="Roboto Regular" w:cs="Arial"/>
          <w:color w:val="000000"/>
          <w:sz w:val="20"/>
          <w:szCs w:val="20"/>
          <w:lang w:val="en-US"/>
        </w:rPr>
      </w:pPr>
    </w:p>
    <w:p w14:paraId="517A5A8C" w14:textId="5E7630B6" w:rsidR="008408AF" w:rsidRPr="00D9742B" w:rsidRDefault="008408AF" w:rsidP="00D9742B">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sidRPr="003D3675">
        <w:rPr>
          <w:rFonts w:ascii="Roboto Regular" w:hAnsi="Roboto Regular" w:cs="Times New Roman"/>
          <w:sz w:val="20"/>
          <w:szCs w:val="20"/>
        </w:rPr>
        <w:t xml:space="preserve">International jurisprudence says that restrictive interventions must strike a lawful, appropriate balance between public interest and personal liberty. </w:t>
      </w:r>
      <w:r w:rsidRPr="00D9742B">
        <w:rPr>
          <w:rFonts w:ascii="Roboto Regular" w:hAnsi="Roboto Regular" w:cs="Times New Roman"/>
          <w:sz w:val="20"/>
          <w:szCs w:val="20"/>
        </w:rPr>
        <w:t>Restrictive practices used in care include:</w:t>
      </w:r>
    </w:p>
    <w:p w14:paraId="5DF083A0" w14:textId="77777777" w:rsidR="008408AF" w:rsidRPr="003D3675" w:rsidRDefault="008408AF" w:rsidP="003D3675">
      <w:pPr>
        <w:spacing w:line="276" w:lineRule="auto"/>
        <w:jc w:val="both"/>
        <w:rPr>
          <w:rFonts w:ascii="Roboto Regular" w:hAnsi="Roboto Regular" w:cs="Times New Roman"/>
          <w:sz w:val="20"/>
          <w:szCs w:val="20"/>
        </w:rPr>
      </w:pPr>
    </w:p>
    <w:p w14:paraId="6EF67800" w14:textId="77777777" w:rsidR="008408AF" w:rsidRPr="003D3675" w:rsidRDefault="008408AF" w:rsidP="003D3675">
      <w:pPr>
        <w:pStyle w:val="Default"/>
        <w:numPr>
          <w:ilvl w:val="0"/>
          <w:numId w:val="6"/>
        </w:numPr>
        <w:spacing w:line="276" w:lineRule="auto"/>
        <w:jc w:val="both"/>
        <w:rPr>
          <w:rFonts w:ascii="Roboto Regular" w:hAnsi="Roboto Regular" w:cs="Times New Roman"/>
          <w:color w:val="auto"/>
          <w:sz w:val="20"/>
          <w:szCs w:val="20"/>
        </w:rPr>
      </w:pPr>
      <w:r w:rsidRPr="003D3675">
        <w:rPr>
          <w:rFonts w:ascii="Roboto Regular" w:hAnsi="Roboto Regular" w:cs="Times New Roman"/>
          <w:color w:val="auto"/>
          <w:sz w:val="20"/>
          <w:szCs w:val="20"/>
        </w:rPr>
        <w:t>Seclusion;</w:t>
      </w:r>
    </w:p>
    <w:p w14:paraId="006680E7" w14:textId="77777777" w:rsidR="008408AF" w:rsidRPr="003D3675" w:rsidRDefault="008408AF" w:rsidP="003D3675">
      <w:pPr>
        <w:pStyle w:val="Default"/>
        <w:numPr>
          <w:ilvl w:val="0"/>
          <w:numId w:val="6"/>
        </w:numPr>
        <w:spacing w:line="276" w:lineRule="auto"/>
        <w:jc w:val="both"/>
        <w:rPr>
          <w:rFonts w:ascii="Roboto Regular" w:hAnsi="Roboto Regular" w:cs="Times New Roman"/>
          <w:color w:val="auto"/>
          <w:sz w:val="20"/>
          <w:szCs w:val="20"/>
        </w:rPr>
      </w:pPr>
      <w:r w:rsidRPr="003D3675">
        <w:rPr>
          <w:rFonts w:ascii="Roboto Regular" w:hAnsi="Roboto Regular" w:cs="Times New Roman"/>
          <w:color w:val="auto"/>
          <w:sz w:val="20"/>
          <w:szCs w:val="20"/>
        </w:rPr>
        <w:t>Surveillance;</w:t>
      </w:r>
    </w:p>
    <w:p w14:paraId="776BDCC8" w14:textId="77777777" w:rsidR="008408AF" w:rsidRPr="003D3675" w:rsidRDefault="008408AF" w:rsidP="003D3675">
      <w:pPr>
        <w:pStyle w:val="Default"/>
        <w:numPr>
          <w:ilvl w:val="0"/>
          <w:numId w:val="6"/>
        </w:numPr>
        <w:spacing w:line="276" w:lineRule="auto"/>
        <w:jc w:val="both"/>
        <w:rPr>
          <w:rFonts w:ascii="Roboto Regular" w:hAnsi="Roboto Regular" w:cs="Times New Roman"/>
          <w:color w:val="auto"/>
          <w:sz w:val="20"/>
          <w:szCs w:val="20"/>
        </w:rPr>
      </w:pPr>
      <w:r w:rsidRPr="003D3675">
        <w:rPr>
          <w:rFonts w:ascii="Roboto Regular" w:hAnsi="Roboto Regular" w:cs="Times New Roman"/>
          <w:color w:val="auto"/>
          <w:sz w:val="20"/>
          <w:szCs w:val="20"/>
        </w:rPr>
        <w:t>Close observation;</w:t>
      </w:r>
    </w:p>
    <w:p w14:paraId="0001CDB6" w14:textId="77777777" w:rsidR="008408AF" w:rsidRPr="003D3675" w:rsidRDefault="008408AF" w:rsidP="003D3675">
      <w:pPr>
        <w:pStyle w:val="Default"/>
        <w:numPr>
          <w:ilvl w:val="0"/>
          <w:numId w:val="6"/>
        </w:numPr>
        <w:spacing w:line="276" w:lineRule="auto"/>
        <w:jc w:val="both"/>
        <w:rPr>
          <w:rFonts w:ascii="Roboto Regular" w:hAnsi="Roboto Regular" w:cs="Times New Roman"/>
          <w:color w:val="auto"/>
          <w:sz w:val="20"/>
          <w:szCs w:val="20"/>
        </w:rPr>
      </w:pPr>
      <w:r w:rsidRPr="003D3675">
        <w:rPr>
          <w:rFonts w:ascii="Roboto Regular" w:hAnsi="Roboto Regular" w:cs="Times New Roman"/>
          <w:color w:val="auto"/>
          <w:sz w:val="20"/>
          <w:szCs w:val="20"/>
        </w:rPr>
        <w:t>Exclusionary time out;</w:t>
      </w:r>
    </w:p>
    <w:p w14:paraId="603D73F1" w14:textId="77777777" w:rsidR="008408AF" w:rsidRPr="003D3675" w:rsidRDefault="008408AF" w:rsidP="003D3675">
      <w:pPr>
        <w:pStyle w:val="Default"/>
        <w:numPr>
          <w:ilvl w:val="0"/>
          <w:numId w:val="6"/>
        </w:numPr>
        <w:spacing w:line="276" w:lineRule="auto"/>
        <w:jc w:val="both"/>
        <w:rPr>
          <w:rFonts w:ascii="Roboto Regular" w:hAnsi="Roboto Regular" w:cs="Times New Roman"/>
          <w:color w:val="auto"/>
          <w:sz w:val="20"/>
          <w:szCs w:val="20"/>
        </w:rPr>
      </w:pPr>
      <w:r w:rsidRPr="003D3675">
        <w:rPr>
          <w:rFonts w:ascii="Roboto Regular" w:hAnsi="Roboto Regular"/>
          <w:color w:val="auto"/>
          <w:sz w:val="20"/>
          <w:szCs w:val="20"/>
        </w:rPr>
        <w:t>Consequence-driven restrictive practices</w:t>
      </w:r>
      <w:r w:rsidRPr="003D3675">
        <w:rPr>
          <w:rFonts w:ascii="Roboto Regular" w:hAnsi="Roboto Regular" w:cs="Times New Roman"/>
          <w:color w:val="auto"/>
          <w:sz w:val="20"/>
          <w:szCs w:val="20"/>
        </w:rPr>
        <w:t>;</w:t>
      </w:r>
    </w:p>
    <w:p w14:paraId="7C093E1C" w14:textId="18875980" w:rsidR="008408AF" w:rsidRPr="00D9742B" w:rsidRDefault="008408AF" w:rsidP="003D3675">
      <w:pPr>
        <w:pStyle w:val="Default"/>
        <w:numPr>
          <w:ilvl w:val="0"/>
          <w:numId w:val="6"/>
        </w:numPr>
        <w:spacing w:line="276" w:lineRule="auto"/>
        <w:jc w:val="both"/>
        <w:rPr>
          <w:rFonts w:ascii="Roboto Regular" w:hAnsi="Roboto Regular" w:cs="Times New Roman"/>
          <w:color w:val="auto"/>
          <w:sz w:val="20"/>
          <w:szCs w:val="20"/>
        </w:rPr>
      </w:pPr>
      <w:r w:rsidRPr="003D3675">
        <w:rPr>
          <w:rFonts w:ascii="Roboto Regular" w:hAnsi="Roboto Regular" w:cs="Times New Roman"/>
          <w:color w:val="auto"/>
          <w:sz w:val="20"/>
          <w:szCs w:val="20"/>
        </w:rPr>
        <w:t>Restraints: physical, chemical, mechanical, psycho-social, environmental.</w:t>
      </w:r>
    </w:p>
    <w:p w14:paraId="72CBAF47" w14:textId="77777777" w:rsidR="00AB1FAF" w:rsidRPr="003D3675" w:rsidRDefault="00AB1FAF" w:rsidP="003D3675">
      <w:pPr>
        <w:pStyle w:val="ListParagraph"/>
        <w:widowControl w:val="0"/>
        <w:tabs>
          <w:tab w:val="left" w:pos="567"/>
        </w:tabs>
        <w:autoSpaceDE w:val="0"/>
        <w:autoSpaceDN w:val="0"/>
        <w:adjustRightInd w:val="0"/>
        <w:spacing w:line="276" w:lineRule="auto"/>
        <w:ind w:left="567"/>
        <w:jc w:val="both"/>
        <w:rPr>
          <w:rFonts w:ascii="Roboto Regular" w:hAnsi="Roboto Regular" w:cs="Arial"/>
          <w:color w:val="000000"/>
          <w:sz w:val="20"/>
          <w:szCs w:val="20"/>
          <w:lang w:val="en-US"/>
        </w:rPr>
      </w:pPr>
    </w:p>
    <w:p w14:paraId="0B10356D" w14:textId="77777777" w:rsidR="00AB1FAF" w:rsidRPr="003D3675" w:rsidRDefault="00AB1FAF" w:rsidP="003D367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sidRPr="003D3675">
        <w:rPr>
          <w:rFonts w:ascii="Roboto Regular" w:hAnsi="Roboto Regular" w:cs="Times New Roman"/>
          <w:sz w:val="20"/>
          <w:szCs w:val="20"/>
        </w:rPr>
        <w:t>Reported outcomes of restrictive practices include:</w:t>
      </w:r>
    </w:p>
    <w:p w14:paraId="07DE492E" w14:textId="77777777" w:rsidR="00AB1FAF" w:rsidRPr="003D3675" w:rsidRDefault="00AB1FAF" w:rsidP="003D3675">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75AA0E20" w14:textId="77777777" w:rsidR="00AB1FAF" w:rsidRPr="003D3675" w:rsidRDefault="00AB1FAF" w:rsidP="003D3675">
      <w:pPr>
        <w:pStyle w:val="ListParagraph"/>
        <w:numPr>
          <w:ilvl w:val="0"/>
          <w:numId w:val="8"/>
        </w:numPr>
        <w:spacing w:line="276" w:lineRule="auto"/>
        <w:jc w:val="both"/>
        <w:rPr>
          <w:rFonts w:ascii="Roboto Regular" w:hAnsi="Roboto Regular" w:cs="Times New Roman"/>
          <w:sz w:val="20"/>
          <w:szCs w:val="20"/>
        </w:rPr>
      </w:pPr>
      <w:r w:rsidRPr="003D3675">
        <w:rPr>
          <w:rFonts w:ascii="Roboto Regular" w:hAnsi="Roboto Regular" w:cs="Times New Roman"/>
          <w:sz w:val="20"/>
          <w:szCs w:val="20"/>
        </w:rPr>
        <w:t>Serious injury: bruises, cuts, entrapment, strangulation and suffocation;</w:t>
      </w:r>
    </w:p>
    <w:p w14:paraId="17ECC61B" w14:textId="77777777" w:rsidR="00AB1FAF" w:rsidRPr="003D3675" w:rsidRDefault="00AB1FAF" w:rsidP="003D3675">
      <w:pPr>
        <w:pStyle w:val="ListParagraph"/>
        <w:numPr>
          <w:ilvl w:val="0"/>
          <w:numId w:val="8"/>
        </w:numPr>
        <w:spacing w:line="276" w:lineRule="auto"/>
        <w:jc w:val="both"/>
        <w:rPr>
          <w:rFonts w:ascii="Roboto Regular" w:hAnsi="Roboto Regular" w:cs="Times New Roman"/>
          <w:sz w:val="20"/>
          <w:szCs w:val="20"/>
        </w:rPr>
      </w:pPr>
      <w:r w:rsidRPr="003D3675">
        <w:rPr>
          <w:rFonts w:ascii="Roboto Regular" w:hAnsi="Roboto Regular" w:cs="Times New Roman"/>
          <w:sz w:val="20"/>
          <w:szCs w:val="20"/>
        </w:rPr>
        <w:t>Changes in body systems: poor circulation, constipation, incontinence, weak muscles and bone structure, pressure sores, agitation, depressed appetite, infections, or death; and</w:t>
      </w:r>
    </w:p>
    <w:p w14:paraId="7178C39C" w14:textId="77777777" w:rsidR="00AB1FAF" w:rsidRPr="004629A5" w:rsidRDefault="00AB1FAF" w:rsidP="003D3675">
      <w:pPr>
        <w:pStyle w:val="ListParagraph"/>
        <w:widowControl w:val="0"/>
        <w:numPr>
          <w:ilvl w:val="0"/>
          <w:numId w:val="8"/>
        </w:numPr>
        <w:tabs>
          <w:tab w:val="left" w:pos="567"/>
        </w:tabs>
        <w:autoSpaceDE w:val="0"/>
        <w:autoSpaceDN w:val="0"/>
        <w:adjustRightInd w:val="0"/>
        <w:spacing w:line="276" w:lineRule="auto"/>
        <w:jc w:val="both"/>
        <w:rPr>
          <w:rFonts w:ascii="Roboto Regular" w:hAnsi="Roboto Regular" w:cs="Arial"/>
          <w:color w:val="000000"/>
          <w:sz w:val="20"/>
          <w:szCs w:val="20"/>
          <w:lang w:val="en-US"/>
        </w:rPr>
      </w:pPr>
      <w:r w:rsidRPr="003D3675">
        <w:rPr>
          <w:rFonts w:ascii="Roboto Regular" w:hAnsi="Roboto Regular" w:cs="Times New Roman"/>
          <w:sz w:val="20"/>
          <w:szCs w:val="20"/>
        </w:rPr>
        <w:t>Changes in quality of life: reduced social contact, withdrawal, loss of autonomy, depression, disrupted sleep, agitation, or loss of mobility.</w:t>
      </w:r>
    </w:p>
    <w:p w14:paraId="40F534A7" w14:textId="77777777" w:rsidR="004629A5" w:rsidRDefault="004629A5" w:rsidP="003D3675">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1B81442A" w14:textId="569571FC" w:rsidR="00D9742B" w:rsidRDefault="00D9742B" w:rsidP="004629A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Pr>
          <w:rFonts w:ascii="Roboto Regular" w:hAnsi="Roboto Regular" w:cs="Arial"/>
          <w:color w:val="000000"/>
          <w:sz w:val="20"/>
          <w:szCs w:val="20"/>
          <w:lang w:val="en-US"/>
        </w:rPr>
        <w:t>In cases where the effect of the restrictive practice is to deprive of liberty, OPCAT will be in scope.</w:t>
      </w:r>
    </w:p>
    <w:p w14:paraId="6CC4D7BD" w14:textId="77777777" w:rsidR="00D9742B" w:rsidRDefault="00D9742B" w:rsidP="00D9742B">
      <w:pPr>
        <w:pStyle w:val="ListParagraph"/>
        <w:widowControl w:val="0"/>
        <w:tabs>
          <w:tab w:val="left" w:pos="567"/>
        </w:tabs>
        <w:autoSpaceDE w:val="0"/>
        <w:autoSpaceDN w:val="0"/>
        <w:adjustRightInd w:val="0"/>
        <w:spacing w:line="276" w:lineRule="auto"/>
        <w:ind w:left="567"/>
        <w:jc w:val="both"/>
        <w:rPr>
          <w:rFonts w:ascii="Roboto Regular" w:hAnsi="Roboto Regular" w:cs="Arial"/>
          <w:color w:val="000000"/>
          <w:sz w:val="20"/>
          <w:szCs w:val="20"/>
          <w:lang w:val="en-US"/>
        </w:rPr>
      </w:pPr>
    </w:p>
    <w:p w14:paraId="19F1C39C" w14:textId="400617DA" w:rsidR="004629A5" w:rsidRDefault="004629A5" w:rsidP="004629A5">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Pr>
          <w:rFonts w:ascii="Roboto Regular" w:hAnsi="Roboto Regular" w:cs="Arial"/>
          <w:color w:val="000000"/>
          <w:sz w:val="20"/>
          <w:szCs w:val="20"/>
          <w:lang w:val="en-US"/>
        </w:rPr>
        <w:t xml:space="preserve">The </w:t>
      </w:r>
      <w:r w:rsidR="00D9742B">
        <w:rPr>
          <w:rFonts w:ascii="Roboto Regular" w:hAnsi="Roboto Regular" w:cs="Arial"/>
          <w:color w:val="000000"/>
          <w:sz w:val="20"/>
          <w:szCs w:val="20"/>
          <w:lang w:val="en-US"/>
        </w:rPr>
        <w:t xml:space="preserve">practical </w:t>
      </w:r>
      <w:r>
        <w:rPr>
          <w:rFonts w:ascii="Roboto Regular" w:hAnsi="Roboto Regular" w:cs="Arial"/>
          <w:color w:val="000000"/>
          <w:sz w:val="20"/>
          <w:szCs w:val="20"/>
          <w:lang w:val="en-US"/>
        </w:rPr>
        <w:t xml:space="preserve">inability of older persons to leave aged care homes is </w:t>
      </w:r>
      <w:r w:rsidR="00D9742B">
        <w:rPr>
          <w:rFonts w:ascii="Roboto Regular" w:hAnsi="Roboto Regular" w:cs="Arial"/>
          <w:color w:val="000000"/>
          <w:sz w:val="20"/>
          <w:szCs w:val="20"/>
          <w:lang w:val="en-US"/>
        </w:rPr>
        <w:t xml:space="preserve">also </w:t>
      </w:r>
      <w:r>
        <w:rPr>
          <w:rFonts w:ascii="Roboto Regular" w:hAnsi="Roboto Regular" w:cs="Arial"/>
          <w:color w:val="000000"/>
          <w:sz w:val="20"/>
          <w:szCs w:val="20"/>
          <w:lang w:val="en-US"/>
        </w:rPr>
        <w:t xml:space="preserve">seen as a key match for </w:t>
      </w:r>
      <w:r>
        <w:rPr>
          <w:rFonts w:ascii="Roboto Regular" w:hAnsi="Roboto Regular" w:cs="Arial"/>
          <w:color w:val="000000"/>
          <w:sz w:val="20"/>
          <w:szCs w:val="20"/>
          <w:lang w:val="en-US"/>
        </w:rPr>
        <w:lastRenderedPageBreak/>
        <w:t>aged care homes and OPCAT.</w:t>
      </w:r>
      <w:r>
        <w:rPr>
          <w:rStyle w:val="FootnoteReference"/>
          <w:rFonts w:ascii="Roboto Regular" w:hAnsi="Roboto Regular" w:cs="Arial"/>
          <w:color w:val="000000"/>
          <w:sz w:val="20"/>
          <w:szCs w:val="20"/>
          <w:lang w:val="en-US"/>
        </w:rPr>
        <w:footnoteReference w:id="9"/>
      </w:r>
    </w:p>
    <w:p w14:paraId="20FDDFC8" w14:textId="77777777" w:rsidR="004F09AD" w:rsidRPr="003D3675" w:rsidRDefault="004F09AD" w:rsidP="003D3675">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467ED246" w14:textId="77777777" w:rsidR="00745D86" w:rsidRPr="001B7B6A" w:rsidRDefault="003D3675" w:rsidP="003D3675">
      <w:pPr>
        <w:pStyle w:val="ListParagraph"/>
        <w:widowControl w:val="0"/>
        <w:pBdr>
          <w:bottom w:val="single" w:sz="4" w:space="1" w:color="auto"/>
        </w:pBdr>
        <w:tabs>
          <w:tab w:val="left" w:pos="567"/>
        </w:tabs>
        <w:autoSpaceDE w:val="0"/>
        <w:autoSpaceDN w:val="0"/>
        <w:adjustRightInd w:val="0"/>
        <w:spacing w:line="276" w:lineRule="auto"/>
        <w:ind w:left="567" w:hanging="567"/>
        <w:jc w:val="both"/>
        <w:rPr>
          <w:rFonts w:ascii="Roboto Slab Regular" w:hAnsi="Roboto Slab Regular" w:cs="Arial"/>
          <w:b/>
          <w:color w:val="660066"/>
          <w:sz w:val="22"/>
          <w:szCs w:val="20"/>
          <w:lang w:val="en-US"/>
        </w:rPr>
      </w:pPr>
      <w:r w:rsidRPr="001B7B6A">
        <w:rPr>
          <w:rFonts w:ascii="Roboto Slab Regular" w:hAnsi="Roboto Slab Regular" w:cs="Arial"/>
          <w:b/>
          <w:color w:val="660066"/>
          <w:sz w:val="22"/>
          <w:szCs w:val="20"/>
          <w:lang w:val="en-US"/>
        </w:rPr>
        <w:t>PART 4: DOMESTIC MECHANISMS</w:t>
      </w:r>
    </w:p>
    <w:p w14:paraId="11F6274B" w14:textId="77777777" w:rsidR="0094716B" w:rsidRDefault="0094716B" w:rsidP="0094716B">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50964DEC" w14:textId="77777777" w:rsidR="003A461B" w:rsidRDefault="0094716B" w:rsidP="0094716B">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Pr>
          <w:rFonts w:ascii="Roboto Regular" w:hAnsi="Roboto Regular" w:cs="Arial"/>
          <w:color w:val="000000"/>
          <w:sz w:val="20"/>
          <w:szCs w:val="20"/>
          <w:lang w:val="en-US"/>
        </w:rPr>
        <w:t xml:space="preserve">Domestic mechanisms </w:t>
      </w:r>
      <w:r w:rsidR="003A461B">
        <w:rPr>
          <w:rFonts w:ascii="Roboto Regular" w:hAnsi="Roboto Regular" w:cs="Arial"/>
          <w:color w:val="000000"/>
          <w:sz w:val="20"/>
          <w:szCs w:val="20"/>
          <w:lang w:val="en-US"/>
        </w:rPr>
        <w:t>need to carefully vetted to ensure they are appropriate.</w:t>
      </w:r>
    </w:p>
    <w:p w14:paraId="546A008A" w14:textId="77777777" w:rsidR="003A461B" w:rsidRDefault="003A461B" w:rsidP="003A461B">
      <w:pPr>
        <w:pStyle w:val="ListParagraph"/>
        <w:widowControl w:val="0"/>
        <w:tabs>
          <w:tab w:val="left" w:pos="567"/>
        </w:tabs>
        <w:autoSpaceDE w:val="0"/>
        <w:autoSpaceDN w:val="0"/>
        <w:adjustRightInd w:val="0"/>
        <w:spacing w:line="276" w:lineRule="auto"/>
        <w:ind w:left="567"/>
        <w:jc w:val="both"/>
        <w:rPr>
          <w:rFonts w:ascii="Roboto Regular" w:hAnsi="Roboto Regular" w:cs="Arial"/>
          <w:color w:val="000000"/>
          <w:sz w:val="20"/>
          <w:szCs w:val="20"/>
          <w:lang w:val="en-US"/>
        </w:rPr>
      </w:pPr>
    </w:p>
    <w:p w14:paraId="296B5BC6" w14:textId="77777777" w:rsidR="003A461B" w:rsidRDefault="0094716B" w:rsidP="003A461B">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Pr>
          <w:rFonts w:ascii="Roboto Regular" w:hAnsi="Roboto Regular" w:cs="Arial"/>
          <w:color w:val="000000"/>
          <w:sz w:val="20"/>
          <w:szCs w:val="20"/>
          <w:lang w:val="en-US"/>
        </w:rPr>
        <w:t xml:space="preserve"> </w:t>
      </w:r>
      <w:r w:rsidR="003A461B">
        <w:rPr>
          <w:rFonts w:ascii="Roboto Regular" w:hAnsi="Roboto Regular" w:cs="Arial"/>
          <w:color w:val="000000"/>
          <w:sz w:val="20"/>
          <w:szCs w:val="20"/>
          <w:lang w:val="en-US"/>
        </w:rPr>
        <w:t>The Commission should add older persons to the list set out at para 64 of the consultation paper.</w:t>
      </w:r>
    </w:p>
    <w:p w14:paraId="16AC790C" w14:textId="77777777" w:rsidR="003A461B" w:rsidRPr="003A461B" w:rsidRDefault="003A461B" w:rsidP="003A461B">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4EC4EB91" w14:textId="77777777" w:rsidR="003A461B" w:rsidRDefault="003A461B" w:rsidP="0094716B">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Pr>
          <w:rFonts w:ascii="Roboto Regular" w:hAnsi="Roboto Regular" w:cs="Arial"/>
          <w:color w:val="000000"/>
          <w:sz w:val="20"/>
          <w:szCs w:val="20"/>
          <w:lang w:val="en-US"/>
        </w:rPr>
        <w:t xml:space="preserve">Whether the existing aged care regulatory regime fits the criteria set out in OPCAT requires further consideration. </w:t>
      </w:r>
    </w:p>
    <w:p w14:paraId="29B80A20" w14:textId="77777777" w:rsidR="003A461B" w:rsidRPr="003A461B" w:rsidRDefault="003A461B" w:rsidP="003A461B">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2DB63872" w14:textId="738E008D" w:rsidR="003A461B" w:rsidRDefault="003A461B" w:rsidP="0094716B">
      <w:pPr>
        <w:pStyle w:val="ListParagraph"/>
        <w:widowControl w:val="0"/>
        <w:numPr>
          <w:ilvl w:val="0"/>
          <w:numId w:val="1"/>
        </w:numPr>
        <w:tabs>
          <w:tab w:val="left" w:pos="567"/>
        </w:tabs>
        <w:autoSpaceDE w:val="0"/>
        <w:autoSpaceDN w:val="0"/>
        <w:adjustRightInd w:val="0"/>
        <w:spacing w:line="276" w:lineRule="auto"/>
        <w:ind w:left="567" w:hanging="567"/>
        <w:jc w:val="both"/>
        <w:rPr>
          <w:rFonts w:ascii="Roboto Regular" w:hAnsi="Roboto Regular" w:cs="Arial"/>
          <w:color w:val="000000"/>
          <w:sz w:val="20"/>
          <w:szCs w:val="20"/>
          <w:lang w:val="en-US"/>
        </w:rPr>
      </w:pPr>
      <w:r>
        <w:rPr>
          <w:rFonts w:ascii="Roboto Regular" w:hAnsi="Roboto Regular" w:cs="Arial"/>
          <w:color w:val="000000"/>
          <w:sz w:val="20"/>
          <w:szCs w:val="20"/>
          <w:lang w:val="en-US"/>
        </w:rPr>
        <w:t>For example, the Australian Law Reform Commission has recently recommended that aged care legislation regulate restrictive practices. The form of regulation should include OPCAT monitoring. The Commission also noted:</w:t>
      </w:r>
    </w:p>
    <w:p w14:paraId="57E9AA12" w14:textId="77777777" w:rsidR="003A461B" w:rsidRPr="003A461B" w:rsidRDefault="003A461B" w:rsidP="003A461B">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2B960C11" w14:textId="7B5039AE" w:rsidR="003A461B" w:rsidRPr="003A461B" w:rsidRDefault="003A461B" w:rsidP="003A461B">
      <w:pPr>
        <w:ind w:left="1440"/>
        <w:rPr>
          <w:rFonts w:ascii="Roboto Slab Regular" w:eastAsia="Times New Roman" w:hAnsi="Roboto Slab Regular" w:cs="Times New Roman"/>
          <w:sz w:val="20"/>
          <w:szCs w:val="26"/>
        </w:rPr>
      </w:pPr>
      <w:r w:rsidRPr="003A461B">
        <w:rPr>
          <w:rFonts w:ascii="Roboto Slab Regular" w:eastAsia="Times New Roman" w:hAnsi="Roboto Slab Regular" w:cs="Times New Roman"/>
          <w:i/>
          <w:sz w:val="20"/>
          <w:szCs w:val="26"/>
        </w:rPr>
        <w:t>Ensuring that residential aged care facilities are compliant with OPCAT will provide important additional oversight of human rights standards in aged care.</w:t>
      </w:r>
      <w:r>
        <w:rPr>
          <w:rStyle w:val="FootnoteReference"/>
          <w:rFonts w:ascii="Roboto Slab Regular" w:eastAsia="Times New Roman" w:hAnsi="Roboto Slab Regular" w:cs="Times New Roman"/>
          <w:sz w:val="20"/>
          <w:szCs w:val="26"/>
        </w:rPr>
        <w:footnoteReference w:id="10"/>
      </w:r>
    </w:p>
    <w:p w14:paraId="605E18BF" w14:textId="77777777" w:rsidR="003A461B" w:rsidRPr="003A461B" w:rsidRDefault="003A461B" w:rsidP="003A461B">
      <w:pPr>
        <w:widowControl w:val="0"/>
        <w:tabs>
          <w:tab w:val="left" w:pos="567"/>
        </w:tabs>
        <w:autoSpaceDE w:val="0"/>
        <w:autoSpaceDN w:val="0"/>
        <w:adjustRightInd w:val="0"/>
        <w:spacing w:line="276" w:lineRule="auto"/>
        <w:ind w:left="1440"/>
        <w:jc w:val="both"/>
        <w:rPr>
          <w:rFonts w:ascii="Roboto Slab Regular" w:hAnsi="Roboto Slab Regular" w:cs="Arial"/>
          <w:color w:val="000000"/>
          <w:sz w:val="14"/>
          <w:szCs w:val="20"/>
          <w:lang w:val="en-US"/>
        </w:rPr>
      </w:pPr>
    </w:p>
    <w:p w14:paraId="15037207" w14:textId="77777777" w:rsidR="003A461B" w:rsidRDefault="003A461B" w:rsidP="003A461B">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6DC3B0EB" w14:textId="77777777" w:rsidR="003A6D72" w:rsidRDefault="003A6D72" w:rsidP="003A461B">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076728A0" w14:textId="77777777" w:rsidR="003A6D72" w:rsidRPr="003A461B" w:rsidRDefault="003A6D72" w:rsidP="003A461B">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6A729914" w14:textId="66555C01" w:rsidR="003A461B" w:rsidRDefault="00151748" w:rsidP="00151748">
      <w:pPr>
        <w:widowControl w:val="0"/>
        <w:tabs>
          <w:tab w:val="left" w:pos="567"/>
        </w:tabs>
        <w:autoSpaceDE w:val="0"/>
        <w:autoSpaceDN w:val="0"/>
        <w:adjustRightInd w:val="0"/>
        <w:spacing w:line="276" w:lineRule="auto"/>
        <w:jc w:val="center"/>
        <w:rPr>
          <w:rFonts w:ascii="Roboto Regular" w:hAnsi="Roboto Regular" w:cs="Arial"/>
          <w:color w:val="000000"/>
          <w:sz w:val="20"/>
          <w:szCs w:val="20"/>
          <w:lang w:val="en-US"/>
        </w:rPr>
      </w:pPr>
      <w:r>
        <w:rPr>
          <w:rFonts w:ascii="Roboto Regular" w:hAnsi="Roboto Regular" w:cs="Arial"/>
          <w:color w:val="000000"/>
          <w:sz w:val="20"/>
          <w:szCs w:val="20"/>
          <w:lang w:val="en-US"/>
        </w:rPr>
        <w:t>… … …</w:t>
      </w:r>
    </w:p>
    <w:p w14:paraId="2B85AD4C" w14:textId="77777777" w:rsidR="003A461B" w:rsidRDefault="003A461B" w:rsidP="003A461B">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6EB2CB70" w14:textId="77777777" w:rsidR="003A6D72" w:rsidRDefault="003A6D72" w:rsidP="003A461B">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5C337CB9" w14:textId="77777777" w:rsidR="003A6D72" w:rsidRDefault="003A6D72" w:rsidP="003A461B">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3E44BAEB" w14:textId="77777777" w:rsidR="003A6D72" w:rsidRDefault="003A6D72" w:rsidP="003A461B">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1C4BC953" w14:textId="53F650C6" w:rsidR="003A461B" w:rsidRDefault="003A461B" w:rsidP="003A461B">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r>
        <w:rPr>
          <w:rFonts w:ascii="Roboto Regular" w:hAnsi="Roboto Regular" w:cs="Arial"/>
          <w:color w:val="000000"/>
          <w:sz w:val="20"/>
          <w:szCs w:val="20"/>
          <w:lang w:val="en-US"/>
        </w:rPr>
        <w:t>Wednesday, July 19, 2017</w:t>
      </w:r>
    </w:p>
    <w:p w14:paraId="2277409B" w14:textId="77777777" w:rsidR="003A461B" w:rsidRDefault="003A461B" w:rsidP="003A461B">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p>
    <w:p w14:paraId="496771DA" w14:textId="45C4701E" w:rsidR="003A461B" w:rsidRDefault="003A461B" w:rsidP="003A461B">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r>
        <w:rPr>
          <w:rFonts w:ascii="Roboto Regular" w:hAnsi="Roboto Regular" w:cs="Arial"/>
          <w:color w:val="000000"/>
          <w:sz w:val="20"/>
          <w:szCs w:val="20"/>
          <w:lang w:val="en-US"/>
        </w:rPr>
        <w:t>Bill Mitchell, Principal Solicitor</w:t>
      </w:r>
    </w:p>
    <w:p w14:paraId="70228783" w14:textId="1B8E4257" w:rsidR="00745D86" w:rsidRPr="003A6D72" w:rsidRDefault="003A461B" w:rsidP="003A6D72">
      <w:pPr>
        <w:widowControl w:val="0"/>
        <w:tabs>
          <w:tab w:val="left" w:pos="567"/>
        </w:tabs>
        <w:autoSpaceDE w:val="0"/>
        <w:autoSpaceDN w:val="0"/>
        <w:adjustRightInd w:val="0"/>
        <w:spacing w:line="276" w:lineRule="auto"/>
        <w:jc w:val="both"/>
        <w:rPr>
          <w:rFonts w:ascii="Roboto Regular" w:hAnsi="Roboto Regular" w:cs="Arial"/>
          <w:color w:val="000000"/>
          <w:sz w:val="20"/>
          <w:szCs w:val="20"/>
          <w:lang w:val="en-US"/>
        </w:rPr>
      </w:pPr>
      <w:r w:rsidRPr="003A461B">
        <w:rPr>
          <w:rFonts w:ascii="Roboto Regular" w:hAnsi="Roboto Regular" w:cs="Arial"/>
          <w:color w:val="000000"/>
          <w:sz w:val="20"/>
          <w:szCs w:val="20"/>
          <w:lang w:val="en-US"/>
        </w:rPr>
        <w:t xml:space="preserve">Townsville Community Legal Service Inc </w:t>
      </w:r>
    </w:p>
    <w:sectPr w:rsidR="00745D86" w:rsidRPr="003A6D72" w:rsidSect="00C567F3">
      <w:headerReference w:type="even" r:id="rId10"/>
      <w:headerReference w:type="default" r:id="rId11"/>
      <w:headerReference w:type="firs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C5D56" w14:textId="77777777" w:rsidR="00AE23E0" w:rsidRDefault="00AE23E0" w:rsidP="00E15851">
      <w:r>
        <w:separator/>
      </w:r>
    </w:p>
  </w:endnote>
  <w:endnote w:type="continuationSeparator" w:id="0">
    <w:p w14:paraId="6E6DDD56" w14:textId="77777777" w:rsidR="00AE23E0" w:rsidRDefault="00AE23E0" w:rsidP="00E1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Slab Regular">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porateSBQ-Light">
    <w:panose1 w:val="00000000000000000000"/>
    <w:charset w:val="00"/>
    <w:family w:val="modern"/>
    <w:notTrueType/>
    <w:pitch w:val="variable"/>
    <w:sig w:usb0="00000003" w:usb1="00000000" w:usb2="00000000" w:usb3="00000000" w:csb0="00000001" w:csb1="00000000"/>
  </w:font>
  <w:font w:name="Roboto Regular">
    <w:altName w:val="Times New Roman"/>
    <w:charset w:val="00"/>
    <w:family w:val="auto"/>
    <w:pitch w:val="variable"/>
    <w:sig w:usb0="E00002EF" w:usb1="5000205B" w:usb2="00000020" w:usb3="00000000" w:csb0="0000019F" w:csb1="00000000"/>
  </w:font>
  <w:font w:name="Lato Regular">
    <w:altName w:val="Calibri Light"/>
    <w:charset w:val="00"/>
    <w:family w:val="auto"/>
    <w:pitch w:val="variable"/>
    <w:sig w:usb0="00000001" w:usb1="5000ECFF" w:usb2="0000002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5A299" w14:textId="77777777" w:rsidR="00AE23E0" w:rsidRDefault="00AE23E0" w:rsidP="00E15851">
      <w:r>
        <w:separator/>
      </w:r>
    </w:p>
  </w:footnote>
  <w:footnote w:type="continuationSeparator" w:id="0">
    <w:p w14:paraId="411AB614" w14:textId="77777777" w:rsidR="00AE23E0" w:rsidRDefault="00AE23E0" w:rsidP="00E15851">
      <w:r>
        <w:continuationSeparator/>
      </w:r>
    </w:p>
  </w:footnote>
  <w:footnote w:id="1">
    <w:p w14:paraId="2ED1F0E6" w14:textId="77777777" w:rsidR="00AE23E0" w:rsidRPr="003A461B" w:rsidRDefault="00AE23E0">
      <w:pPr>
        <w:pStyle w:val="FootnoteText"/>
        <w:rPr>
          <w:rFonts w:ascii="Roboto Regular" w:hAnsi="Roboto Regular"/>
          <w:sz w:val="18"/>
          <w:szCs w:val="18"/>
          <w:lang w:val="en-US"/>
        </w:rPr>
      </w:pPr>
      <w:r w:rsidRPr="003A461B">
        <w:rPr>
          <w:rStyle w:val="FootnoteReference"/>
          <w:rFonts w:ascii="Roboto Regular" w:hAnsi="Roboto Regular"/>
          <w:sz w:val="18"/>
          <w:szCs w:val="18"/>
        </w:rPr>
        <w:footnoteRef/>
      </w:r>
      <w:r w:rsidRPr="003A461B">
        <w:rPr>
          <w:rFonts w:ascii="Roboto Regular" w:hAnsi="Roboto Regular"/>
          <w:sz w:val="18"/>
          <w:szCs w:val="18"/>
        </w:rPr>
        <w:t xml:space="preserve"> http://www.abs.gov.au/ausstats/abs@.nsf/mf/2024.0</w:t>
      </w:r>
    </w:p>
  </w:footnote>
  <w:footnote w:id="2">
    <w:p w14:paraId="47137687" w14:textId="77777777" w:rsidR="00AE23E0" w:rsidRPr="003A461B" w:rsidRDefault="00AE23E0">
      <w:pPr>
        <w:pStyle w:val="FootnoteText"/>
        <w:rPr>
          <w:rFonts w:ascii="Roboto Regular" w:hAnsi="Roboto Regular"/>
          <w:sz w:val="18"/>
          <w:szCs w:val="18"/>
          <w:lang w:val="en-US"/>
        </w:rPr>
      </w:pPr>
      <w:r w:rsidRPr="003A461B">
        <w:rPr>
          <w:rStyle w:val="FootnoteReference"/>
          <w:rFonts w:ascii="Roboto Regular" w:hAnsi="Roboto Regular"/>
          <w:sz w:val="18"/>
          <w:szCs w:val="18"/>
        </w:rPr>
        <w:footnoteRef/>
      </w:r>
      <w:r w:rsidRPr="003A461B">
        <w:rPr>
          <w:rFonts w:ascii="Roboto Regular" w:hAnsi="Roboto Regular"/>
          <w:sz w:val="18"/>
          <w:szCs w:val="18"/>
        </w:rPr>
        <w:t xml:space="preserve"> http://www.aihw.gov.au/aged-care/</w:t>
      </w:r>
    </w:p>
  </w:footnote>
  <w:footnote w:id="3">
    <w:p w14:paraId="50B7041D" w14:textId="77777777" w:rsidR="00AE23E0" w:rsidRPr="003A461B" w:rsidRDefault="00AE23E0" w:rsidP="004629A5">
      <w:pPr>
        <w:pStyle w:val="FootnoteText"/>
        <w:rPr>
          <w:rFonts w:ascii="Roboto Regular" w:hAnsi="Roboto Regular"/>
          <w:sz w:val="18"/>
          <w:szCs w:val="18"/>
          <w:lang w:val="en-US"/>
        </w:rPr>
      </w:pPr>
      <w:r w:rsidRPr="003A461B">
        <w:rPr>
          <w:rStyle w:val="FootnoteReference"/>
          <w:rFonts w:ascii="Roboto Regular" w:hAnsi="Roboto Regular"/>
          <w:sz w:val="18"/>
          <w:szCs w:val="18"/>
        </w:rPr>
        <w:footnoteRef/>
      </w:r>
      <w:r w:rsidRPr="003A461B">
        <w:rPr>
          <w:rFonts w:ascii="Roboto Regular" w:hAnsi="Roboto Regular"/>
          <w:sz w:val="18"/>
          <w:szCs w:val="18"/>
        </w:rPr>
        <w:t xml:space="preserve"> https://agedcare.health.gov.au/sites/g/files/net1426/f/documents/12_2016/2015-16_report-on-the-operation-of-the-aged-care-act-1997.pdf</w:t>
      </w:r>
    </w:p>
  </w:footnote>
  <w:footnote w:id="4">
    <w:p w14:paraId="1825BC08" w14:textId="77777777" w:rsidR="00AE23E0" w:rsidRPr="003A461B" w:rsidRDefault="00AE23E0" w:rsidP="004629A5">
      <w:pPr>
        <w:widowControl w:val="0"/>
        <w:tabs>
          <w:tab w:val="left" w:pos="220"/>
          <w:tab w:val="left" w:pos="720"/>
        </w:tabs>
        <w:autoSpaceDE w:val="0"/>
        <w:autoSpaceDN w:val="0"/>
        <w:adjustRightInd w:val="0"/>
        <w:rPr>
          <w:rFonts w:ascii="Roboto Regular" w:hAnsi="Roboto Regular" w:cs="Times"/>
          <w:color w:val="000000"/>
          <w:sz w:val="18"/>
          <w:szCs w:val="18"/>
          <w:lang w:val="en-US"/>
        </w:rPr>
      </w:pPr>
      <w:r w:rsidRPr="003A461B">
        <w:rPr>
          <w:rStyle w:val="FootnoteReference"/>
          <w:rFonts w:ascii="Roboto Regular" w:hAnsi="Roboto Regular"/>
          <w:sz w:val="18"/>
          <w:szCs w:val="18"/>
        </w:rPr>
        <w:footnoteRef/>
      </w:r>
      <w:r w:rsidRPr="003A461B">
        <w:rPr>
          <w:rFonts w:ascii="Roboto Regular" w:hAnsi="Roboto Regular"/>
          <w:sz w:val="18"/>
          <w:szCs w:val="18"/>
        </w:rPr>
        <w:t xml:space="preserve"> </w:t>
      </w:r>
      <w:r w:rsidRPr="003A461B">
        <w:rPr>
          <w:rFonts w:ascii="Roboto Regular" w:hAnsi="Roboto Regular" w:cs="Times New Roman"/>
          <w:color w:val="000000"/>
          <w:sz w:val="18"/>
          <w:szCs w:val="18"/>
          <w:lang w:val="en-US"/>
        </w:rPr>
        <w:t>General Assembly, 65</w:t>
      </w:r>
      <w:r w:rsidRPr="003A461B">
        <w:rPr>
          <w:rFonts w:ascii="Roboto Regular" w:hAnsi="Roboto Regular" w:cs="Times New Roman"/>
          <w:color w:val="000000"/>
          <w:sz w:val="18"/>
          <w:szCs w:val="18"/>
          <w:vertAlign w:val="superscript"/>
          <w:lang w:val="en-US"/>
        </w:rPr>
        <w:t>th</w:t>
      </w:r>
      <w:r w:rsidRPr="003A461B">
        <w:rPr>
          <w:rFonts w:ascii="Roboto Regular" w:hAnsi="Roboto Regular" w:cs="Times New Roman"/>
          <w:color w:val="000000"/>
          <w:position w:val="13"/>
          <w:sz w:val="18"/>
          <w:szCs w:val="18"/>
          <w:lang w:val="en-US"/>
        </w:rPr>
        <w:t xml:space="preserve"> </w:t>
      </w:r>
      <w:r w:rsidRPr="003A461B">
        <w:rPr>
          <w:rFonts w:ascii="Roboto Regular" w:hAnsi="Roboto Regular" w:cs="Times New Roman"/>
          <w:color w:val="000000"/>
          <w:sz w:val="18"/>
          <w:szCs w:val="18"/>
          <w:lang w:val="en-US"/>
        </w:rPr>
        <w:t xml:space="preserve">Session, </w:t>
      </w:r>
      <w:r w:rsidRPr="003A461B">
        <w:rPr>
          <w:rFonts w:ascii="Roboto Regular" w:hAnsi="Roboto Regular" w:cs="Times"/>
          <w:i/>
          <w:iCs/>
          <w:color w:val="000000"/>
          <w:sz w:val="18"/>
          <w:szCs w:val="18"/>
          <w:lang w:val="en-US"/>
        </w:rPr>
        <w:t>Follow-up to the Second World Assembly on Ageing</w:t>
      </w:r>
      <w:r w:rsidRPr="003A461B">
        <w:rPr>
          <w:rFonts w:ascii="Roboto Regular" w:hAnsi="Roboto Regular" w:cs="Times New Roman"/>
          <w:color w:val="000000"/>
          <w:sz w:val="18"/>
          <w:szCs w:val="18"/>
          <w:lang w:val="en-US"/>
        </w:rPr>
        <w:t xml:space="preserve">, A/RES/65/182, 4 </w:t>
      </w:r>
      <w:r w:rsidRPr="003A461B">
        <w:rPr>
          <w:rFonts w:ascii="Roboto Regular" w:hAnsi="Roboto Regular" w:cs="Times"/>
          <w:color w:val="000000"/>
          <w:sz w:val="18"/>
          <w:szCs w:val="18"/>
          <w:lang w:val="en-US"/>
        </w:rPr>
        <w:t> </w:t>
      </w:r>
      <w:r w:rsidRPr="003A461B">
        <w:rPr>
          <w:rFonts w:ascii="Roboto Regular" w:hAnsi="Roboto Regular" w:cs="Times New Roman"/>
          <w:color w:val="000000"/>
          <w:sz w:val="18"/>
          <w:szCs w:val="18"/>
          <w:lang w:val="en-US"/>
        </w:rPr>
        <w:t>February 2011; General Assembly, 67</w:t>
      </w:r>
      <w:r w:rsidRPr="003A461B">
        <w:rPr>
          <w:rFonts w:ascii="Roboto Regular" w:hAnsi="Roboto Regular" w:cs="Times New Roman"/>
          <w:color w:val="000000"/>
          <w:position w:val="13"/>
          <w:sz w:val="18"/>
          <w:szCs w:val="18"/>
          <w:lang w:val="en-US"/>
        </w:rPr>
        <w:t xml:space="preserve"> </w:t>
      </w:r>
      <w:r w:rsidRPr="003A461B">
        <w:rPr>
          <w:rFonts w:ascii="Roboto Regular" w:hAnsi="Roboto Regular" w:cs="Times New Roman"/>
          <w:color w:val="000000"/>
          <w:sz w:val="18"/>
          <w:szCs w:val="18"/>
          <w:lang w:val="en-US"/>
        </w:rPr>
        <w:t xml:space="preserve">Session, </w:t>
      </w:r>
      <w:r w:rsidRPr="003A461B">
        <w:rPr>
          <w:rFonts w:ascii="Roboto Regular" w:hAnsi="Roboto Regular" w:cs="Times"/>
          <w:i/>
          <w:iCs/>
          <w:color w:val="000000"/>
          <w:sz w:val="18"/>
          <w:szCs w:val="18"/>
          <w:lang w:val="en-US"/>
        </w:rPr>
        <w:t>Towards a comprehensive and integral international legal instrument to promote and protect the rights and dignity of older persons</w:t>
      </w:r>
      <w:r w:rsidRPr="003A461B">
        <w:rPr>
          <w:rFonts w:ascii="Roboto Regular" w:hAnsi="Roboto Regular" w:cs="Times New Roman"/>
          <w:color w:val="000000"/>
          <w:sz w:val="18"/>
          <w:szCs w:val="18"/>
          <w:lang w:val="en-US"/>
        </w:rPr>
        <w:t>, A/RES/67/139, 13 February 2013; General Assembly, 70</w:t>
      </w:r>
      <w:r w:rsidRPr="003A461B">
        <w:rPr>
          <w:rFonts w:ascii="Roboto Regular" w:hAnsi="Roboto Regular" w:cs="Times New Roman"/>
          <w:color w:val="000000"/>
          <w:position w:val="13"/>
          <w:sz w:val="18"/>
          <w:szCs w:val="18"/>
          <w:lang w:val="en-US"/>
        </w:rPr>
        <w:t xml:space="preserve"> </w:t>
      </w:r>
      <w:r w:rsidRPr="003A461B">
        <w:rPr>
          <w:rFonts w:ascii="Roboto Regular" w:hAnsi="Roboto Regular" w:cs="Times New Roman"/>
          <w:color w:val="000000"/>
          <w:sz w:val="18"/>
          <w:szCs w:val="18"/>
          <w:lang w:val="en-US"/>
        </w:rPr>
        <w:t xml:space="preserve">Session, </w:t>
      </w:r>
      <w:r w:rsidRPr="003A461B">
        <w:rPr>
          <w:rFonts w:ascii="Roboto Regular" w:hAnsi="Roboto Regular" w:cs="Times"/>
          <w:i/>
          <w:iCs/>
          <w:color w:val="000000"/>
          <w:sz w:val="18"/>
          <w:szCs w:val="18"/>
          <w:lang w:val="en-US"/>
        </w:rPr>
        <w:t>Measures to enhance the promotion and protection of the human rights and dignity of older persons</w:t>
      </w:r>
      <w:r w:rsidRPr="003A461B">
        <w:rPr>
          <w:rFonts w:ascii="Roboto Regular" w:hAnsi="Roboto Regular" w:cs="Times New Roman"/>
          <w:color w:val="000000"/>
          <w:sz w:val="18"/>
          <w:szCs w:val="18"/>
          <w:lang w:val="en-US"/>
        </w:rPr>
        <w:t xml:space="preserve">, A/RES/70/164, 22 February 2016. </w:t>
      </w:r>
      <w:r w:rsidRPr="003A461B">
        <w:rPr>
          <w:rFonts w:ascii="Roboto Regular" w:hAnsi="Roboto Regular" w:cs="Times"/>
          <w:color w:val="000000"/>
          <w:sz w:val="18"/>
          <w:szCs w:val="18"/>
          <w:lang w:val="en-US"/>
        </w:rPr>
        <w:t> </w:t>
      </w:r>
    </w:p>
  </w:footnote>
  <w:footnote w:id="5">
    <w:p w14:paraId="165698A7" w14:textId="67A13F88" w:rsidR="00AE23E0" w:rsidRPr="003A461B" w:rsidRDefault="00AE23E0" w:rsidP="004629A5">
      <w:pPr>
        <w:pStyle w:val="FootnoteText"/>
        <w:rPr>
          <w:rFonts w:ascii="Roboto Regular" w:hAnsi="Roboto Regular"/>
          <w:sz w:val="18"/>
          <w:szCs w:val="18"/>
          <w:lang w:val="en-US"/>
        </w:rPr>
      </w:pPr>
      <w:r w:rsidRPr="003A461B">
        <w:rPr>
          <w:rStyle w:val="FootnoteReference"/>
          <w:rFonts w:ascii="Roboto Regular" w:hAnsi="Roboto Regular"/>
          <w:sz w:val="18"/>
          <w:szCs w:val="18"/>
        </w:rPr>
        <w:footnoteRef/>
      </w:r>
      <w:r w:rsidRPr="003A461B">
        <w:rPr>
          <w:rFonts w:ascii="Roboto Regular" w:hAnsi="Roboto Regular"/>
          <w:sz w:val="18"/>
          <w:szCs w:val="18"/>
        </w:rPr>
        <w:t xml:space="preserve"> https://www.ag.gov.au/RightsAndProtections/HumanRights/United-Nations-Human-Rights-Reporting/Documents/UPR-2015-Opening-Statement.pdf</w:t>
      </w:r>
    </w:p>
  </w:footnote>
  <w:footnote w:id="6">
    <w:p w14:paraId="183C762C" w14:textId="77777777" w:rsidR="00AE23E0" w:rsidRPr="003A461B" w:rsidRDefault="00AE23E0" w:rsidP="00AE23E0">
      <w:pPr>
        <w:pStyle w:val="NormalWeb"/>
        <w:spacing w:before="0" w:beforeAutospacing="0" w:after="0" w:afterAutospacing="0"/>
        <w:rPr>
          <w:rFonts w:ascii="Roboto Regular" w:hAnsi="Roboto Regular"/>
          <w:sz w:val="18"/>
          <w:szCs w:val="18"/>
        </w:rPr>
      </w:pPr>
      <w:r w:rsidRPr="003A461B">
        <w:rPr>
          <w:rStyle w:val="FootnoteReference"/>
          <w:rFonts w:ascii="Roboto Regular" w:hAnsi="Roboto Regular"/>
          <w:sz w:val="18"/>
          <w:szCs w:val="18"/>
        </w:rPr>
        <w:footnoteRef/>
      </w:r>
      <w:r w:rsidRPr="003A461B">
        <w:rPr>
          <w:rFonts w:ascii="Roboto Regular" w:hAnsi="Roboto Regular"/>
          <w:sz w:val="18"/>
          <w:szCs w:val="18"/>
        </w:rPr>
        <w:t xml:space="preserve"> Antenor Hallo de Wolf, Visits to Less Traditional Places of Detention: Challenges under the OPCAT,  Essex Human Rights Review, 2009, Vol 6:1, 99.</w:t>
      </w:r>
    </w:p>
    <w:p w14:paraId="628E27BC" w14:textId="77777777" w:rsidR="00AE23E0" w:rsidRPr="003A461B" w:rsidRDefault="00AE23E0" w:rsidP="00AE23E0">
      <w:pPr>
        <w:pStyle w:val="FootnoteText"/>
        <w:rPr>
          <w:rFonts w:ascii="Roboto Regular" w:hAnsi="Roboto Regular"/>
          <w:sz w:val="18"/>
          <w:szCs w:val="18"/>
          <w:lang w:val="en-US"/>
        </w:rPr>
      </w:pPr>
    </w:p>
  </w:footnote>
  <w:footnote w:id="7">
    <w:p w14:paraId="132B063A" w14:textId="77777777" w:rsidR="00AE23E0" w:rsidRPr="003A461B" w:rsidRDefault="00AE23E0" w:rsidP="004629A5">
      <w:pPr>
        <w:rPr>
          <w:rFonts w:ascii="Roboto Regular" w:eastAsia="Times New Roman" w:hAnsi="Roboto Regular" w:cs="Times New Roman"/>
          <w:sz w:val="18"/>
          <w:szCs w:val="18"/>
        </w:rPr>
      </w:pPr>
      <w:r w:rsidRPr="003A461B">
        <w:rPr>
          <w:rStyle w:val="FootnoteReference"/>
          <w:rFonts w:ascii="Roboto Regular" w:hAnsi="Roboto Regular"/>
          <w:sz w:val="18"/>
          <w:szCs w:val="18"/>
        </w:rPr>
        <w:footnoteRef/>
      </w:r>
      <w:r w:rsidRPr="003A461B">
        <w:rPr>
          <w:rFonts w:ascii="Roboto Regular" w:hAnsi="Roboto Regular"/>
          <w:sz w:val="18"/>
          <w:szCs w:val="18"/>
        </w:rPr>
        <w:t xml:space="preserve"> M. White, </w:t>
      </w:r>
      <w:r w:rsidRPr="003A461B">
        <w:rPr>
          <w:rFonts w:ascii="Roboto Regular" w:eastAsia="Times New Roman" w:hAnsi="Roboto Regular" w:cs="Times New Roman"/>
          <w:i/>
          <w:sz w:val="18"/>
          <w:szCs w:val="18"/>
        </w:rPr>
        <w:t>He Ara Tika, A pathway forward - The scope and role of the Optional Protocol to the Convention against Torture (OPCAT) in relation to Aged care and disability residences and facilities</w:t>
      </w:r>
      <w:r w:rsidRPr="003A461B">
        <w:rPr>
          <w:rFonts w:ascii="Roboto Regular" w:eastAsia="Times New Roman" w:hAnsi="Roboto Regular" w:cs="Times New Roman"/>
          <w:sz w:val="18"/>
          <w:szCs w:val="18"/>
        </w:rPr>
        <w:t>, New Zealand Human Rights Commission, June 2016, p.29.</w:t>
      </w:r>
    </w:p>
  </w:footnote>
  <w:footnote w:id="8">
    <w:p w14:paraId="749AA473" w14:textId="77777777" w:rsidR="00AE23E0" w:rsidRPr="003A461B" w:rsidRDefault="00AE23E0" w:rsidP="004629A5">
      <w:pPr>
        <w:pStyle w:val="FootnoteText"/>
        <w:rPr>
          <w:rFonts w:ascii="Roboto Regular" w:hAnsi="Roboto Regular"/>
          <w:sz w:val="18"/>
          <w:szCs w:val="18"/>
          <w:lang w:val="en-US"/>
        </w:rPr>
      </w:pPr>
      <w:r w:rsidRPr="003A461B">
        <w:rPr>
          <w:rStyle w:val="FootnoteReference"/>
          <w:rFonts w:ascii="Roboto Regular" w:hAnsi="Roboto Regular"/>
          <w:sz w:val="18"/>
          <w:szCs w:val="18"/>
        </w:rPr>
        <w:footnoteRef/>
      </w:r>
      <w:r w:rsidRPr="003A461B">
        <w:rPr>
          <w:rFonts w:ascii="Roboto Regular" w:hAnsi="Roboto Regular"/>
          <w:sz w:val="18"/>
          <w:szCs w:val="18"/>
        </w:rPr>
        <w:t xml:space="preserve"> http://www.ohchr.org/Documents/Issues/OlderPersons/Dementia/ThematicBrief.pdf</w:t>
      </w:r>
    </w:p>
  </w:footnote>
  <w:footnote w:id="9">
    <w:p w14:paraId="6BA3D79F" w14:textId="77777777" w:rsidR="00AE23E0" w:rsidRPr="003A461B" w:rsidRDefault="00AE23E0">
      <w:pPr>
        <w:pStyle w:val="FootnoteText"/>
        <w:rPr>
          <w:rFonts w:ascii="Roboto Regular" w:hAnsi="Roboto Regular"/>
          <w:sz w:val="18"/>
          <w:szCs w:val="18"/>
          <w:lang w:val="en-US"/>
        </w:rPr>
      </w:pPr>
      <w:r w:rsidRPr="003A461B">
        <w:rPr>
          <w:rStyle w:val="FootnoteReference"/>
          <w:rFonts w:ascii="Roboto Regular" w:hAnsi="Roboto Regular"/>
          <w:sz w:val="18"/>
          <w:szCs w:val="18"/>
        </w:rPr>
        <w:footnoteRef/>
      </w:r>
      <w:r w:rsidRPr="003A461B">
        <w:rPr>
          <w:rFonts w:ascii="Roboto Regular" w:hAnsi="Roboto Regular"/>
          <w:sz w:val="18"/>
          <w:szCs w:val="18"/>
        </w:rPr>
        <w:t xml:space="preserve"> http://www.apt.ch/en/blog/living-with-dignity-in-the-golden-years-will-anyone-be-watching/#.WW3k2sZL0_U</w:t>
      </w:r>
    </w:p>
  </w:footnote>
  <w:footnote w:id="10">
    <w:p w14:paraId="4FC1C14B" w14:textId="1CAEC2FC" w:rsidR="003A461B" w:rsidRPr="003A461B" w:rsidRDefault="003A461B">
      <w:pPr>
        <w:pStyle w:val="FootnoteText"/>
        <w:rPr>
          <w:rFonts w:ascii="Roboto Regular" w:hAnsi="Roboto Regular"/>
          <w:sz w:val="18"/>
          <w:szCs w:val="18"/>
          <w:lang w:val="en-US"/>
        </w:rPr>
      </w:pPr>
      <w:r w:rsidRPr="003A461B">
        <w:rPr>
          <w:rStyle w:val="FootnoteReference"/>
          <w:rFonts w:ascii="Roboto Regular" w:hAnsi="Roboto Regular"/>
          <w:sz w:val="18"/>
          <w:szCs w:val="18"/>
        </w:rPr>
        <w:footnoteRef/>
      </w:r>
      <w:r w:rsidRPr="003A461B">
        <w:rPr>
          <w:rFonts w:ascii="Roboto Regular" w:hAnsi="Roboto Regular"/>
          <w:sz w:val="18"/>
          <w:szCs w:val="18"/>
        </w:rPr>
        <w:t xml:space="preserve"> </w:t>
      </w:r>
      <w:r w:rsidRPr="003A461B">
        <w:rPr>
          <w:rFonts w:ascii="Roboto Regular" w:hAnsi="Roboto Regular"/>
          <w:sz w:val="18"/>
          <w:szCs w:val="18"/>
          <w:lang w:val="en-US"/>
        </w:rPr>
        <w:t>Australian Law Reform Commission, Elder Abuse – A National legal Response Final Report, ALRC Report 131, May 2017, paragraph 4.234.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10D0" w14:textId="77777777" w:rsidR="00AE23E0" w:rsidRDefault="00AE23E0" w:rsidP="00C567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2ED9B" w14:textId="77777777" w:rsidR="00AE23E0" w:rsidRDefault="00AE23E0" w:rsidP="00C567F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1802B" w14:textId="71130AD1" w:rsidR="00AE23E0" w:rsidRPr="00C567F3" w:rsidRDefault="00AE23E0" w:rsidP="00C567F3">
    <w:pPr>
      <w:pStyle w:val="Header"/>
      <w:framePr w:wrap="around" w:vAnchor="text" w:hAnchor="margin" w:xAlign="right" w:y="1"/>
      <w:rPr>
        <w:rStyle w:val="PageNumber"/>
        <w:rFonts w:ascii="Lato Regular" w:hAnsi="Lato Regular"/>
      </w:rPr>
    </w:pPr>
    <w:r w:rsidRPr="00C567F3">
      <w:rPr>
        <w:rStyle w:val="PageNumber"/>
        <w:rFonts w:ascii="Lato Regular" w:hAnsi="Lato Regular"/>
      </w:rPr>
      <w:fldChar w:fldCharType="begin"/>
    </w:r>
    <w:r w:rsidRPr="00C567F3">
      <w:rPr>
        <w:rStyle w:val="PageNumber"/>
        <w:rFonts w:ascii="Lato Regular" w:hAnsi="Lato Regular"/>
      </w:rPr>
      <w:instrText xml:space="preserve">PAGE  </w:instrText>
    </w:r>
    <w:r w:rsidRPr="00C567F3">
      <w:rPr>
        <w:rStyle w:val="PageNumber"/>
        <w:rFonts w:ascii="Lato Regular" w:hAnsi="Lato Regular"/>
      </w:rPr>
      <w:fldChar w:fldCharType="separate"/>
    </w:r>
    <w:r w:rsidR="002D69B3">
      <w:rPr>
        <w:rStyle w:val="PageNumber"/>
        <w:rFonts w:ascii="Lato Regular" w:hAnsi="Lato Regular"/>
        <w:noProof/>
      </w:rPr>
      <w:t>2</w:t>
    </w:r>
    <w:r w:rsidRPr="00C567F3">
      <w:rPr>
        <w:rStyle w:val="PageNumber"/>
        <w:rFonts w:ascii="Lato Regular" w:hAnsi="Lato Regular"/>
      </w:rPr>
      <w:fldChar w:fldCharType="end"/>
    </w:r>
  </w:p>
  <w:p w14:paraId="15FEE3E4" w14:textId="77777777" w:rsidR="00AE23E0" w:rsidRDefault="00AE23E0" w:rsidP="00624645">
    <w:pPr>
      <w:pStyle w:val="Header"/>
      <w:pBdr>
        <w:bottom w:val="single" w:sz="4" w:space="1" w:color="auto"/>
      </w:pBd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658D" w14:textId="47BBA5B3" w:rsidR="002D69B3" w:rsidRPr="002D69B3" w:rsidRDefault="002D69B3" w:rsidP="002D69B3">
    <w:pPr>
      <w:pStyle w:val="Header"/>
      <w:ind w:right="-914" w:hanging="993"/>
      <w:rPr>
        <w:rFonts w:ascii="Arial" w:hAnsi="Arial" w:cs="Arial"/>
        <w:color w:val="FF0000"/>
      </w:rPr>
    </w:pPr>
    <w:r w:rsidRPr="002D69B3">
      <w:rPr>
        <w:rFonts w:ascii="Arial" w:hAnsi="Arial" w:cs="Arial"/>
        <w:color w:val="FF0000"/>
      </w:rPr>
      <w:t>Sub #8 to AHRC OPCAT NGO Consultation from Townsville Community Service Inc (TCLS)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6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93EC0"/>
    <w:multiLevelType w:val="multilevel"/>
    <w:tmpl w:val="D2DA8CA4"/>
    <w:lvl w:ilvl="0">
      <w:start w:val="1"/>
      <w:numFmt w:val="decimal"/>
      <w:lvlText w:val="%1."/>
      <w:lvlJc w:val="left"/>
      <w:pPr>
        <w:ind w:left="360" w:hanging="360"/>
      </w:pPr>
    </w:lvl>
    <w:lvl w:ilvl="1">
      <w:start w:val="1"/>
      <w:numFmt w:val="lowerLetter"/>
      <w:lvlText w:val="%2)"/>
      <w:lvlJc w:val="left"/>
      <w:pPr>
        <w:ind w:left="1080" w:hanging="360"/>
      </w:pPr>
      <w:rPr>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7241F4"/>
    <w:multiLevelType w:val="hybridMultilevel"/>
    <w:tmpl w:val="CD224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26628E"/>
    <w:multiLevelType w:val="hybridMultilevel"/>
    <w:tmpl w:val="7A08F0B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4C2050F"/>
    <w:multiLevelType w:val="hybridMultilevel"/>
    <w:tmpl w:val="63960F6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A6E206D"/>
    <w:multiLevelType w:val="hybridMultilevel"/>
    <w:tmpl w:val="6D0A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145CE"/>
    <w:multiLevelType w:val="hybridMultilevel"/>
    <w:tmpl w:val="44469E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A109E7"/>
    <w:multiLevelType w:val="hybridMultilevel"/>
    <w:tmpl w:val="1ABAA12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807CEB"/>
    <w:multiLevelType w:val="hybridMultilevel"/>
    <w:tmpl w:val="3C8A05CA"/>
    <w:lvl w:ilvl="0" w:tplc="04090001">
      <w:start w:val="1"/>
      <w:numFmt w:val="bullet"/>
      <w:lvlText w:val=""/>
      <w:lvlJc w:val="left"/>
      <w:pPr>
        <w:ind w:left="927" w:hanging="360"/>
      </w:pPr>
      <w:rPr>
        <w:rFonts w:ascii="Symbol" w:hAnsi="Symbol" w:hint="default"/>
      </w:rPr>
    </w:lvl>
    <w:lvl w:ilvl="1" w:tplc="04090001">
      <w:start w:val="1"/>
      <w:numFmt w:val="bullet"/>
      <w:lvlText w:val=""/>
      <w:lvlJc w:val="left"/>
      <w:pPr>
        <w:ind w:left="1647" w:hanging="360"/>
      </w:pPr>
      <w:rPr>
        <w:rFonts w:ascii="Symbol" w:hAnsi="Symbol" w:hint="default"/>
        <w:sz w:val="20"/>
        <w:szCs w:val="2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93C22BA"/>
    <w:multiLevelType w:val="hybridMultilevel"/>
    <w:tmpl w:val="E238412A"/>
    <w:lvl w:ilvl="0" w:tplc="8A009D46">
      <w:start w:val="1"/>
      <w:numFmt w:val="decimal"/>
      <w:lvlText w:val="%1."/>
      <w:lvlJc w:val="left"/>
      <w:pPr>
        <w:ind w:left="360" w:hanging="360"/>
      </w:pPr>
      <w:rPr>
        <w:rFonts w:ascii="Roboto Slab Regular" w:hAnsi="Roboto Slab 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41C5B"/>
    <w:multiLevelType w:val="hybridMultilevel"/>
    <w:tmpl w:val="EB34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44277"/>
    <w:multiLevelType w:val="hybridMultilevel"/>
    <w:tmpl w:val="202E0C70"/>
    <w:lvl w:ilvl="0" w:tplc="8A009D46">
      <w:start w:val="1"/>
      <w:numFmt w:val="decimal"/>
      <w:lvlText w:val="%1."/>
      <w:lvlJc w:val="left"/>
      <w:pPr>
        <w:ind w:left="360" w:hanging="360"/>
      </w:pPr>
      <w:rPr>
        <w:rFonts w:ascii="Roboto Slab Regular" w:hAnsi="Roboto Slab 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11B42"/>
    <w:multiLevelType w:val="multilevel"/>
    <w:tmpl w:val="D6145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847F5F"/>
    <w:multiLevelType w:val="hybridMultilevel"/>
    <w:tmpl w:val="FBF22F50"/>
    <w:lvl w:ilvl="0" w:tplc="C8AE4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9B7F22"/>
    <w:multiLevelType w:val="hybridMultilevel"/>
    <w:tmpl w:val="2102A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FA6756"/>
    <w:multiLevelType w:val="multilevel"/>
    <w:tmpl w:val="44469EC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44BD42EE"/>
    <w:multiLevelType w:val="hybridMultilevel"/>
    <w:tmpl w:val="C3E6D45E"/>
    <w:lvl w:ilvl="0" w:tplc="04090001">
      <w:start w:val="1"/>
      <w:numFmt w:val="bullet"/>
      <w:lvlText w:val=""/>
      <w:lvlJc w:val="left"/>
      <w:pPr>
        <w:ind w:left="927" w:hanging="360"/>
      </w:pPr>
      <w:rPr>
        <w:rFonts w:ascii="Symbol" w:hAnsi="Symbol" w:hint="default"/>
      </w:rPr>
    </w:lvl>
    <w:lvl w:ilvl="1" w:tplc="04090001">
      <w:start w:val="1"/>
      <w:numFmt w:val="bullet"/>
      <w:lvlText w:val=""/>
      <w:lvlJc w:val="left"/>
      <w:pPr>
        <w:ind w:left="1440" w:hanging="360"/>
      </w:pPr>
      <w:rPr>
        <w:rFonts w:ascii="Symbol" w:hAnsi="Symbo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8554D"/>
    <w:multiLevelType w:val="hybridMultilevel"/>
    <w:tmpl w:val="5EC29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C2582C"/>
    <w:multiLevelType w:val="multilevel"/>
    <w:tmpl w:val="753E41DE"/>
    <w:lvl w:ilvl="0">
      <w:start w:val="1"/>
      <w:numFmt w:val="decimal"/>
      <w:lvlText w:val="%1."/>
      <w:lvlJc w:val="left"/>
      <w:pPr>
        <w:ind w:left="360" w:hanging="360"/>
      </w:pPr>
    </w:lvl>
    <w:lvl w:ilvl="1">
      <w:start w:val="1"/>
      <w:numFmt w:val="lowerLetter"/>
      <w:lvlText w:val="%2."/>
      <w:lvlJc w:val="left"/>
      <w:pPr>
        <w:ind w:left="1080" w:hanging="360"/>
      </w:pPr>
      <w:rPr>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CCF326D"/>
    <w:multiLevelType w:val="hybridMultilevel"/>
    <w:tmpl w:val="7F86974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556114"/>
    <w:multiLevelType w:val="hybridMultilevel"/>
    <w:tmpl w:val="142E92DE"/>
    <w:lvl w:ilvl="0" w:tplc="04090001">
      <w:start w:val="1"/>
      <w:numFmt w:val="bullet"/>
      <w:lvlText w:val=""/>
      <w:lvlJc w:val="left"/>
      <w:pPr>
        <w:ind w:left="927" w:hanging="360"/>
      </w:pPr>
      <w:rPr>
        <w:rFonts w:ascii="Symbol" w:hAnsi="Symbol" w:hint="default"/>
      </w:rPr>
    </w:lvl>
    <w:lvl w:ilvl="1" w:tplc="04090017">
      <w:start w:val="1"/>
      <w:numFmt w:val="lowerLetter"/>
      <w:lvlText w:val="%2)"/>
      <w:lvlJc w:val="left"/>
      <w:pPr>
        <w:ind w:left="1647" w:hanging="360"/>
      </w:pPr>
      <w:rPr>
        <w:sz w:val="20"/>
        <w:szCs w:val="2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AD963CD"/>
    <w:multiLevelType w:val="hybridMultilevel"/>
    <w:tmpl w:val="3942E726"/>
    <w:lvl w:ilvl="0" w:tplc="8A009D46">
      <w:start w:val="1"/>
      <w:numFmt w:val="decimal"/>
      <w:lvlText w:val="%1."/>
      <w:lvlJc w:val="left"/>
      <w:pPr>
        <w:ind w:left="360" w:hanging="360"/>
      </w:pPr>
      <w:rPr>
        <w:rFonts w:ascii="Roboto Slab Regular" w:hAnsi="Roboto Slab Regular" w:hint="default"/>
      </w:rPr>
    </w:lvl>
    <w:lvl w:ilvl="1" w:tplc="04090017">
      <w:start w:val="1"/>
      <w:numFmt w:val="lowerLetter"/>
      <w:lvlText w:val="%2)"/>
      <w:lvlJc w:val="left"/>
      <w:pPr>
        <w:ind w:left="1080" w:hanging="360"/>
      </w:pPr>
      <w:rPr>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0"/>
  </w:num>
  <w:num w:numId="3">
    <w:abstractNumId w:val="13"/>
  </w:num>
  <w:num w:numId="4">
    <w:abstractNumId w:val="18"/>
  </w:num>
  <w:num w:numId="5">
    <w:abstractNumId w:val="5"/>
  </w:num>
  <w:num w:numId="6">
    <w:abstractNumId w:val="3"/>
  </w:num>
  <w:num w:numId="7">
    <w:abstractNumId w:val="10"/>
  </w:num>
  <w:num w:numId="8">
    <w:abstractNumId w:val="20"/>
  </w:num>
  <w:num w:numId="9">
    <w:abstractNumId w:val="7"/>
  </w:num>
  <w:num w:numId="10">
    <w:abstractNumId w:val="19"/>
  </w:num>
  <w:num w:numId="11">
    <w:abstractNumId w:val="6"/>
  </w:num>
  <w:num w:numId="12">
    <w:abstractNumId w:val="15"/>
  </w:num>
  <w:num w:numId="13">
    <w:abstractNumId w:val="2"/>
  </w:num>
  <w:num w:numId="14">
    <w:abstractNumId w:val="17"/>
  </w:num>
  <w:num w:numId="15">
    <w:abstractNumId w:val="8"/>
  </w:num>
  <w:num w:numId="16">
    <w:abstractNumId w:val="16"/>
  </w:num>
  <w:num w:numId="17">
    <w:abstractNumId w:val="14"/>
  </w:num>
  <w:num w:numId="18">
    <w:abstractNumId w:val="12"/>
  </w:num>
  <w:num w:numId="19">
    <w:abstractNumId w:val="1"/>
  </w:num>
  <w:num w:numId="20">
    <w:abstractNumId w:val="4"/>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D86"/>
    <w:rsid w:val="000054BC"/>
    <w:rsid w:val="00023419"/>
    <w:rsid w:val="0003211B"/>
    <w:rsid w:val="0006172C"/>
    <w:rsid w:val="000772B9"/>
    <w:rsid w:val="000847D6"/>
    <w:rsid w:val="0008491A"/>
    <w:rsid w:val="00131B2E"/>
    <w:rsid w:val="00151748"/>
    <w:rsid w:val="001B7B6A"/>
    <w:rsid w:val="001D7AFD"/>
    <w:rsid w:val="001E538F"/>
    <w:rsid w:val="00210071"/>
    <w:rsid w:val="002971EA"/>
    <w:rsid w:val="002D69B3"/>
    <w:rsid w:val="00347E48"/>
    <w:rsid w:val="00361E04"/>
    <w:rsid w:val="00394EBE"/>
    <w:rsid w:val="003A461B"/>
    <w:rsid w:val="003A6D72"/>
    <w:rsid w:val="003D3675"/>
    <w:rsid w:val="004629A5"/>
    <w:rsid w:val="00486986"/>
    <w:rsid w:val="004A785F"/>
    <w:rsid w:val="004B4431"/>
    <w:rsid w:val="004F09AD"/>
    <w:rsid w:val="00551056"/>
    <w:rsid w:val="00624645"/>
    <w:rsid w:val="0063019B"/>
    <w:rsid w:val="006F2E0D"/>
    <w:rsid w:val="00707F9C"/>
    <w:rsid w:val="00745D86"/>
    <w:rsid w:val="00770898"/>
    <w:rsid w:val="00795900"/>
    <w:rsid w:val="007C2656"/>
    <w:rsid w:val="007C7FA9"/>
    <w:rsid w:val="007E17BF"/>
    <w:rsid w:val="00827D83"/>
    <w:rsid w:val="008408AF"/>
    <w:rsid w:val="00873ACC"/>
    <w:rsid w:val="00887E55"/>
    <w:rsid w:val="008A1F10"/>
    <w:rsid w:val="008C1A22"/>
    <w:rsid w:val="008D079B"/>
    <w:rsid w:val="00935E6E"/>
    <w:rsid w:val="0094716B"/>
    <w:rsid w:val="0095596A"/>
    <w:rsid w:val="009D7749"/>
    <w:rsid w:val="009E102C"/>
    <w:rsid w:val="00A81E2F"/>
    <w:rsid w:val="00AB1FAF"/>
    <w:rsid w:val="00AD59AC"/>
    <w:rsid w:val="00AE23E0"/>
    <w:rsid w:val="00B06B81"/>
    <w:rsid w:val="00B12525"/>
    <w:rsid w:val="00C128C6"/>
    <w:rsid w:val="00C567F3"/>
    <w:rsid w:val="00C91CA5"/>
    <w:rsid w:val="00C91E93"/>
    <w:rsid w:val="00CF258A"/>
    <w:rsid w:val="00D42DE1"/>
    <w:rsid w:val="00D62875"/>
    <w:rsid w:val="00D94F25"/>
    <w:rsid w:val="00D9742B"/>
    <w:rsid w:val="00E15851"/>
    <w:rsid w:val="00E97132"/>
    <w:rsid w:val="00EC4168"/>
    <w:rsid w:val="00F47320"/>
    <w:rsid w:val="00F77C9F"/>
    <w:rsid w:val="00FA3485"/>
    <w:rsid w:val="00FD1F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05A467"/>
  <w14:defaultImageDpi w14:val="300"/>
  <w15:docId w15:val="{329A75DF-65E8-4DBE-A9D8-A52E17A3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D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D86"/>
    <w:rPr>
      <w:rFonts w:ascii="Lucida Grande" w:hAnsi="Lucida Grande" w:cs="Lucida Grande"/>
      <w:sz w:val="18"/>
      <w:szCs w:val="18"/>
    </w:rPr>
  </w:style>
  <w:style w:type="paragraph" w:styleId="ListParagraph">
    <w:name w:val="List Paragraph"/>
    <w:basedOn w:val="Normal"/>
    <w:uiPriority w:val="34"/>
    <w:qFormat/>
    <w:rsid w:val="00745D86"/>
    <w:pPr>
      <w:ind w:left="720"/>
      <w:contextualSpacing/>
    </w:pPr>
  </w:style>
  <w:style w:type="paragraph" w:styleId="FootnoteText">
    <w:name w:val="footnote text"/>
    <w:basedOn w:val="Normal"/>
    <w:link w:val="FootnoteTextChar"/>
    <w:uiPriority w:val="99"/>
    <w:unhideWhenUsed/>
    <w:rsid w:val="00E15851"/>
  </w:style>
  <w:style w:type="character" w:customStyle="1" w:styleId="FootnoteTextChar">
    <w:name w:val="Footnote Text Char"/>
    <w:basedOn w:val="DefaultParagraphFont"/>
    <w:link w:val="FootnoteText"/>
    <w:uiPriority w:val="99"/>
    <w:rsid w:val="00E15851"/>
  </w:style>
  <w:style w:type="character" w:styleId="FootnoteReference">
    <w:name w:val="footnote reference"/>
    <w:basedOn w:val="DefaultParagraphFont"/>
    <w:uiPriority w:val="99"/>
    <w:unhideWhenUsed/>
    <w:rsid w:val="00E15851"/>
    <w:rPr>
      <w:vertAlign w:val="superscript"/>
    </w:rPr>
  </w:style>
  <w:style w:type="paragraph" w:styleId="Header">
    <w:name w:val="header"/>
    <w:basedOn w:val="Normal"/>
    <w:link w:val="HeaderChar"/>
    <w:uiPriority w:val="99"/>
    <w:unhideWhenUsed/>
    <w:rsid w:val="00C567F3"/>
    <w:pPr>
      <w:tabs>
        <w:tab w:val="center" w:pos="4320"/>
        <w:tab w:val="right" w:pos="8640"/>
      </w:tabs>
    </w:pPr>
  </w:style>
  <w:style w:type="character" w:customStyle="1" w:styleId="HeaderChar">
    <w:name w:val="Header Char"/>
    <w:basedOn w:val="DefaultParagraphFont"/>
    <w:link w:val="Header"/>
    <w:uiPriority w:val="99"/>
    <w:rsid w:val="00C567F3"/>
  </w:style>
  <w:style w:type="paragraph" w:styleId="Footer">
    <w:name w:val="footer"/>
    <w:basedOn w:val="Normal"/>
    <w:link w:val="FooterChar"/>
    <w:uiPriority w:val="99"/>
    <w:unhideWhenUsed/>
    <w:rsid w:val="00C567F3"/>
    <w:pPr>
      <w:tabs>
        <w:tab w:val="center" w:pos="4320"/>
        <w:tab w:val="right" w:pos="8640"/>
      </w:tabs>
    </w:pPr>
  </w:style>
  <w:style w:type="character" w:customStyle="1" w:styleId="FooterChar">
    <w:name w:val="Footer Char"/>
    <w:basedOn w:val="DefaultParagraphFont"/>
    <w:link w:val="Footer"/>
    <w:uiPriority w:val="99"/>
    <w:rsid w:val="00C567F3"/>
  </w:style>
  <w:style w:type="character" w:styleId="PageNumber">
    <w:name w:val="page number"/>
    <w:basedOn w:val="DefaultParagraphFont"/>
    <w:uiPriority w:val="99"/>
    <w:semiHidden/>
    <w:unhideWhenUsed/>
    <w:rsid w:val="00C567F3"/>
  </w:style>
  <w:style w:type="paragraph" w:styleId="NormalWeb">
    <w:name w:val="Normal (Web)"/>
    <w:basedOn w:val="Normal"/>
    <w:uiPriority w:val="99"/>
    <w:unhideWhenUsed/>
    <w:rsid w:val="00795900"/>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795900"/>
    <w:rPr>
      <w:i/>
      <w:iCs/>
    </w:rPr>
  </w:style>
  <w:style w:type="paragraph" w:customStyle="1" w:styleId="Default">
    <w:name w:val="Default"/>
    <w:rsid w:val="008408AF"/>
    <w:pPr>
      <w:widowControl w:val="0"/>
      <w:autoSpaceDE w:val="0"/>
      <w:autoSpaceDN w:val="0"/>
      <w:adjustRightInd w:val="0"/>
    </w:pPr>
    <w:rPr>
      <w:rFonts w:ascii="Arial" w:hAnsi="Arial" w:cs="Arial"/>
      <w:color w:val="000000"/>
      <w:lang w:val="en-US"/>
    </w:rPr>
  </w:style>
  <w:style w:type="character" w:customStyle="1" w:styleId="bodyitalic">
    <w:name w:val="body italic"/>
    <w:uiPriority w:val="99"/>
    <w:rsid w:val="008408AF"/>
    <w:rPr>
      <w:rFonts w:ascii="CorporateSBQ-Light" w:hAnsi="CorporateSBQ-Light" w:cs="CorporateSBQ-Light"/>
      <w:i/>
      <w:iCs/>
      <w:color w:val="000000"/>
      <w:spacing w:val="-3"/>
      <w:w w:val="100"/>
      <w:position w:val="0"/>
      <w:sz w:val="20"/>
      <w:szCs w:val="20"/>
      <w:u w:val="none"/>
      <w:vertAlign w:val="baseline"/>
    </w:rPr>
  </w:style>
  <w:style w:type="character" w:customStyle="1" w:styleId="apple-converted-space">
    <w:name w:val="apple-converted-space"/>
    <w:basedOn w:val="DefaultParagraphFont"/>
    <w:rsid w:val="004F09AD"/>
  </w:style>
  <w:style w:type="character" w:styleId="Hyperlink">
    <w:name w:val="Hyperlink"/>
    <w:basedOn w:val="DefaultParagraphFont"/>
    <w:uiPriority w:val="99"/>
    <w:unhideWhenUsed/>
    <w:rsid w:val="004F09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366135">
      <w:bodyDiv w:val="1"/>
      <w:marLeft w:val="0"/>
      <w:marRight w:val="0"/>
      <w:marTop w:val="0"/>
      <w:marBottom w:val="0"/>
      <w:divBdr>
        <w:top w:val="none" w:sz="0" w:space="0" w:color="auto"/>
        <w:left w:val="none" w:sz="0" w:space="0" w:color="auto"/>
        <w:bottom w:val="none" w:sz="0" w:space="0" w:color="auto"/>
        <w:right w:val="none" w:sz="0" w:space="0" w:color="auto"/>
      </w:divBdr>
      <w:divsChild>
        <w:div w:id="1370646034">
          <w:marLeft w:val="0"/>
          <w:marRight w:val="0"/>
          <w:marTop w:val="0"/>
          <w:marBottom w:val="0"/>
          <w:divBdr>
            <w:top w:val="none" w:sz="0" w:space="0" w:color="auto"/>
            <w:left w:val="none" w:sz="0" w:space="0" w:color="auto"/>
            <w:bottom w:val="none" w:sz="0" w:space="0" w:color="auto"/>
            <w:right w:val="none" w:sz="0" w:space="0" w:color="auto"/>
          </w:divBdr>
        </w:div>
        <w:div w:id="1762068566">
          <w:marLeft w:val="0"/>
          <w:marRight w:val="0"/>
          <w:marTop w:val="0"/>
          <w:marBottom w:val="0"/>
          <w:divBdr>
            <w:top w:val="none" w:sz="0" w:space="0" w:color="auto"/>
            <w:left w:val="none" w:sz="0" w:space="0" w:color="auto"/>
            <w:bottom w:val="none" w:sz="0" w:space="0" w:color="auto"/>
            <w:right w:val="none" w:sz="0" w:space="0" w:color="auto"/>
          </w:divBdr>
        </w:div>
        <w:div w:id="1475562469">
          <w:marLeft w:val="0"/>
          <w:marRight w:val="0"/>
          <w:marTop w:val="0"/>
          <w:marBottom w:val="0"/>
          <w:divBdr>
            <w:top w:val="none" w:sz="0" w:space="0" w:color="auto"/>
            <w:left w:val="none" w:sz="0" w:space="0" w:color="auto"/>
            <w:bottom w:val="none" w:sz="0" w:space="0" w:color="auto"/>
            <w:right w:val="none" w:sz="0" w:space="0" w:color="auto"/>
          </w:divBdr>
        </w:div>
        <w:div w:id="971637918">
          <w:marLeft w:val="0"/>
          <w:marRight w:val="0"/>
          <w:marTop w:val="0"/>
          <w:marBottom w:val="0"/>
          <w:divBdr>
            <w:top w:val="none" w:sz="0" w:space="0" w:color="auto"/>
            <w:left w:val="none" w:sz="0" w:space="0" w:color="auto"/>
            <w:bottom w:val="none" w:sz="0" w:space="0" w:color="auto"/>
            <w:right w:val="none" w:sz="0" w:space="0" w:color="auto"/>
          </w:divBdr>
        </w:div>
        <w:div w:id="885218618">
          <w:marLeft w:val="0"/>
          <w:marRight w:val="0"/>
          <w:marTop w:val="0"/>
          <w:marBottom w:val="0"/>
          <w:divBdr>
            <w:top w:val="none" w:sz="0" w:space="0" w:color="auto"/>
            <w:left w:val="none" w:sz="0" w:space="0" w:color="auto"/>
            <w:bottom w:val="none" w:sz="0" w:space="0" w:color="auto"/>
            <w:right w:val="none" w:sz="0" w:space="0" w:color="auto"/>
          </w:divBdr>
        </w:div>
      </w:divsChild>
    </w:div>
    <w:div w:id="398022176">
      <w:bodyDiv w:val="1"/>
      <w:marLeft w:val="0"/>
      <w:marRight w:val="0"/>
      <w:marTop w:val="0"/>
      <w:marBottom w:val="0"/>
      <w:divBdr>
        <w:top w:val="none" w:sz="0" w:space="0" w:color="auto"/>
        <w:left w:val="none" w:sz="0" w:space="0" w:color="auto"/>
        <w:bottom w:val="none" w:sz="0" w:space="0" w:color="auto"/>
        <w:right w:val="none" w:sz="0" w:space="0" w:color="auto"/>
      </w:divBdr>
      <w:divsChild>
        <w:div w:id="1362052448">
          <w:marLeft w:val="0"/>
          <w:marRight w:val="0"/>
          <w:marTop w:val="0"/>
          <w:marBottom w:val="0"/>
          <w:divBdr>
            <w:top w:val="none" w:sz="0" w:space="0" w:color="auto"/>
            <w:left w:val="none" w:sz="0" w:space="0" w:color="auto"/>
            <w:bottom w:val="none" w:sz="0" w:space="0" w:color="auto"/>
            <w:right w:val="none" w:sz="0" w:space="0" w:color="auto"/>
          </w:divBdr>
          <w:divsChild>
            <w:div w:id="1325664819">
              <w:marLeft w:val="0"/>
              <w:marRight w:val="0"/>
              <w:marTop w:val="0"/>
              <w:marBottom w:val="0"/>
              <w:divBdr>
                <w:top w:val="none" w:sz="0" w:space="0" w:color="auto"/>
                <w:left w:val="none" w:sz="0" w:space="0" w:color="auto"/>
                <w:bottom w:val="none" w:sz="0" w:space="0" w:color="auto"/>
                <w:right w:val="none" w:sz="0" w:space="0" w:color="auto"/>
              </w:divBdr>
              <w:divsChild>
                <w:div w:id="1051536356">
                  <w:marLeft w:val="0"/>
                  <w:marRight w:val="0"/>
                  <w:marTop w:val="0"/>
                  <w:marBottom w:val="0"/>
                  <w:divBdr>
                    <w:top w:val="none" w:sz="0" w:space="0" w:color="auto"/>
                    <w:left w:val="none" w:sz="0" w:space="0" w:color="auto"/>
                    <w:bottom w:val="none" w:sz="0" w:space="0" w:color="auto"/>
                    <w:right w:val="none" w:sz="0" w:space="0" w:color="auto"/>
                  </w:divBdr>
                  <w:divsChild>
                    <w:div w:id="16713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24349">
      <w:bodyDiv w:val="1"/>
      <w:marLeft w:val="0"/>
      <w:marRight w:val="0"/>
      <w:marTop w:val="0"/>
      <w:marBottom w:val="0"/>
      <w:divBdr>
        <w:top w:val="none" w:sz="0" w:space="0" w:color="auto"/>
        <w:left w:val="none" w:sz="0" w:space="0" w:color="auto"/>
        <w:bottom w:val="none" w:sz="0" w:space="0" w:color="auto"/>
        <w:right w:val="none" w:sz="0" w:space="0" w:color="auto"/>
      </w:divBdr>
      <w:divsChild>
        <w:div w:id="500582896">
          <w:marLeft w:val="0"/>
          <w:marRight w:val="0"/>
          <w:marTop w:val="0"/>
          <w:marBottom w:val="0"/>
          <w:divBdr>
            <w:top w:val="none" w:sz="0" w:space="0" w:color="auto"/>
            <w:left w:val="none" w:sz="0" w:space="0" w:color="auto"/>
            <w:bottom w:val="none" w:sz="0" w:space="0" w:color="auto"/>
            <w:right w:val="none" w:sz="0" w:space="0" w:color="auto"/>
          </w:divBdr>
          <w:divsChild>
            <w:div w:id="820384356">
              <w:marLeft w:val="0"/>
              <w:marRight w:val="0"/>
              <w:marTop w:val="0"/>
              <w:marBottom w:val="0"/>
              <w:divBdr>
                <w:top w:val="none" w:sz="0" w:space="0" w:color="auto"/>
                <w:left w:val="none" w:sz="0" w:space="0" w:color="auto"/>
                <w:bottom w:val="none" w:sz="0" w:space="0" w:color="auto"/>
                <w:right w:val="none" w:sz="0" w:space="0" w:color="auto"/>
              </w:divBdr>
              <w:divsChild>
                <w:div w:id="17045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44448">
      <w:bodyDiv w:val="1"/>
      <w:marLeft w:val="0"/>
      <w:marRight w:val="0"/>
      <w:marTop w:val="0"/>
      <w:marBottom w:val="0"/>
      <w:divBdr>
        <w:top w:val="none" w:sz="0" w:space="0" w:color="auto"/>
        <w:left w:val="none" w:sz="0" w:space="0" w:color="auto"/>
        <w:bottom w:val="none" w:sz="0" w:space="0" w:color="auto"/>
        <w:right w:val="none" w:sz="0" w:space="0" w:color="auto"/>
      </w:divBdr>
      <w:divsChild>
        <w:div w:id="1219898452">
          <w:marLeft w:val="0"/>
          <w:marRight w:val="0"/>
          <w:marTop w:val="0"/>
          <w:marBottom w:val="0"/>
          <w:divBdr>
            <w:top w:val="none" w:sz="0" w:space="0" w:color="auto"/>
            <w:left w:val="none" w:sz="0" w:space="0" w:color="auto"/>
            <w:bottom w:val="none" w:sz="0" w:space="0" w:color="auto"/>
            <w:right w:val="none" w:sz="0" w:space="0" w:color="auto"/>
          </w:divBdr>
          <w:divsChild>
            <w:div w:id="995915139">
              <w:marLeft w:val="0"/>
              <w:marRight w:val="0"/>
              <w:marTop w:val="0"/>
              <w:marBottom w:val="0"/>
              <w:divBdr>
                <w:top w:val="none" w:sz="0" w:space="0" w:color="auto"/>
                <w:left w:val="none" w:sz="0" w:space="0" w:color="auto"/>
                <w:bottom w:val="none" w:sz="0" w:space="0" w:color="auto"/>
                <w:right w:val="none" w:sz="0" w:space="0" w:color="auto"/>
              </w:divBdr>
              <w:divsChild>
                <w:div w:id="9425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35772">
      <w:bodyDiv w:val="1"/>
      <w:marLeft w:val="0"/>
      <w:marRight w:val="0"/>
      <w:marTop w:val="0"/>
      <w:marBottom w:val="0"/>
      <w:divBdr>
        <w:top w:val="none" w:sz="0" w:space="0" w:color="auto"/>
        <w:left w:val="none" w:sz="0" w:space="0" w:color="auto"/>
        <w:bottom w:val="none" w:sz="0" w:space="0" w:color="auto"/>
        <w:right w:val="none" w:sz="0" w:space="0" w:color="auto"/>
      </w:divBdr>
      <w:divsChild>
        <w:div w:id="2106685413">
          <w:marLeft w:val="0"/>
          <w:marRight w:val="0"/>
          <w:marTop w:val="0"/>
          <w:marBottom w:val="0"/>
          <w:divBdr>
            <w:top w:val="none" w:sz="0" w:space="0" w:color="auto"/>
            <w:left w:val="none" w:sz="0" w:space="0" w:color="auto"/>
            <w:bottom w:val="none" w:sz="0" w:space="0" w:color="auto"/>
            <w:right w:val="none" w:sz="0" w:space="0" w:color="auto"/>
          </w:divBdr>
          <w:divsChild>
            <w:div w:id="707951174">
              <w:marLeft w:val="0"/>
              <w:marRight w:val="0"/>
              <w:marTop w:val="0"/>
              <w:marBottom w:val="0"/>
              <w:divBdr>
                <w:top w:val="none" w:sz="0" w:space="0" w:color="auto"/>
                <w:left w:val="none" w:sz="0" w:space="0" w:color="auto"/>
                <w:bottom w:val="none" w:sz="0" w:space="0" w:color="auto"/>
                <w:right w:val="none" w:sz="0" w:space="0" w:color="auto"/>
              </w:divBdr>
              <w:divsChild>
                <w:div w:id="20750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80545">
      <w:bodyDiv w:val="1"/>
      <w:marLeft w:val="0"/>
      <w:marRight w:val="0"/>
      <w:marTop w:val="0"/>
      <w:marBottom w:val="0"/>
      <w:divBdr>
        <w:top w:val="none" w:sz="0" w:space="0" w:color="auto"/>
        <w:left w:val="none" w:sz="0" w:space="0" w:color="auto"/>
        <w:bottom w:val="none" w:sz="0" w:space="0" w:color="auto"/>
        <w:right w:val="none" w:sz="0" w:space="0" w:color="auto"/>
      </w:divBdr>
      <w:divsChild>
        <w:div w:id="1102914107">
          <w:marLeft w:val="0"/>
          <w:marRight w:val="0"/>
          <w:marTop w:val="0"/>
          <w:marBottom w:val="0"/>
          <w:divBdr>
            <w:top w:val="none" w:sz="0" w:space="0" w:color="auto"/>
            <w:left w:val="none" w:sz="0" w:space="0" w:color="auto"/>
            <w:bottom w:val="none" w:sz="0" w:space="0" w:color="auto"/>
            <w:right w:val="none" w:sz="0" w:space="0" w:color="auto"/>
          </w:divBdr>
          <w:divsChild>
            <w:div w:id="1138571910">
              <w:marLeft w:val="0"/>
              <w:marRight w:val="0"/>
              <w:marTop w:val="0"/>
              <w:marBottom w:val="0"/>
              <w:divBdr>
                <w:top w:val="none" w:sz="0" w:space="0" w:color="auto"/>
                <w:left w:val="none" w:sz="0" w:space="0" w:color="auto"/>
                <w:bottom w:val="none" w:sz="0" w:space="0" w:color="auto"/>
                <w:right w:val="none" w:sz="0" w:space="0" w:color="auto"/>
              </w:divBdr>
              <w:divsChild>
                <w:div w:id="909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60810">
      <w:bodyDiv w:val="1"/>
      <w:marLeft w:val="0"/>
      <w:marRight w:val="0"/>
      <w:marTop w:val="0"/>
      <w:marBottom w:val="0"/>
      <w:divBdr>
        <w:top w:val="none" w:sz="0" w:space="0" w:color="auto"/>
        <w:left w:val="none" w:sz="0" w:space="0" w:color="auto"/>
        <w:bottom w:val="none" w:sz="0" w:space="0" w:color="auto"/>
        <w:right w:val="none" w:sz="0" w:space="0" w:color="auto"/>
      </w:divBdr>
      <w:divsChild>
        <w:div w:id="1561791217">
          <w:marLeft w:val="0"/>
          <w:marRight w:val="0"/>
          <w:marTop w:val="0"/>
          <w:marBottom w:val="0"/>
          <w:divBdr>
            <w:top w:val="none" w:sz="0" w:space="0" w:color="auto"/>
            <w:left w:val="none" w:sz="0" w:space="0" w:color="auto"/>
            <w:bottom w:val="none" w:sz="0" w:space="0" w:color="auto"/>
            <w:right w:val="none" w:sz="0" w:space="0" w:color="auto"/>
          </w:divBdr>
          <w:divsChild>
            <w:div w:id="1805809925">
              <w:marLeft w:val="0"/>
              <w:marRight w:val="0"/>
              <w:marTop w:val="0"/>
              <w:marBottom w:val="0"/>
              <w:divBdr>
                <w:top w:val="none" w:sz="0" w:space="0" w:color="auto"/>
                <w:left w:val="none" w:sz="0" w:space="0" w:color="auto"/>
                <w:bottom w:val="none" w:sz="0" w:space="0" w:color="auto"/>
                <w:right w:val="none" w:sz="0" w:space="0" w:color="auto"/>
              </w:divBdr>
              <w:divsChild>
                <w:div w:id="1264724774">
                  <w:marLeft w:val="0"/>
                  <w:marRight w:val="0"/>
                  <w:marTop w:val="0"/>
                  <w:marBottom w:val="0"/>
                  <w:divBdr>
                    <w:top w:val="none" w:sz="0" w:space="0" w:color="auto"/>
                    <w:left w:val="none" w:sz="0" w:space="0" w:color="auto"/>
                    <w:bottom w:val="none" w:sz="0" w:space="0" w:color="auto"/>
                    <w:right w:val="none" w:sz="0" w:space="0" w:color="auto"/>
                  </w:divBdr>
                  <w:divsChild>
                    <w:div w:id="1888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56945">
      <w:bodyDiv w:val="1"/>
      <w:marLeft w:val="0"/>
      <w:marRight w:val="0"/>
      <w:marTop w:val="0"/>
      <w:marBottom w:val="0"/>
      <w:divBdr>
        <w:top w:val="none" w:sz="0" w:space="0" w:color="auto"/>
        <w:left w:val="none" w:sz="0" w:space="0" w:color="auto"/>
        <w:bottom w:val="none" w:sz="0" w:space="0" w:color="auto"/>
        <w:right w:val="none" w:sz="0" w:space="0" w:color="auto"/>
      </w:divBdr>
    </w:div>
    <w:div w:id="1669211287">
      <w:bodyDiv w:val="1"/>
      <w:marLeft w:val="0"/>
      <w:marRight w:val="0"/>
      <w:marTop w:val="0"/>
      <w:marBottom w:val="0"/>
      <w:divBdr>
        <w:top w:val="none" w:sz="0" w:space="0" w:color="auto"/>
        <w:left w:val="none" w:sz="0" w:space="0" w:color="auto"/>
        <w:bottom w:val="none" w:sz="0" w:space="0" w:color="auto"/>
        <w:right w:val="none" w:sz="0" w:space="0" w:color="auto"/>
      </w:divBdr>
    </w:div>
    <w:div w:id="1985696090">
      <w:bodyDiv w:val="1"/>
      <w:marLeft w:val="0"/>
      <w:marRight w:val="0"/>
      <w:marTop w:val="0"/>
      <w:marBottom w:val="0"/>
      <w:divBdr>
        <w:top w:val="none" w:sz="0" w:space="0" w:color="auto"/>
        <w:left w:val="none" w:sz="0" w:space="0" w:color="auto"/>
        <w:bottom w:val="none" w:sz="0" w:space="0" w:color="auto"/>
        <w:right w:val="none" w:sz="0" w:space="0" w:color="auto"/>
      </w:divBdr>
      <w:divsChild>
        <w:div w:id="2038693901">
          <w:marLeft w:val="0"/>
          <w:marRight w:val="0"/>
          <w:marTop w:val="0"/>
          <w:marBottom w:val="0"/>
          <w:divBdr>
            <w:top w:val="none" w:sz="0" w:space="0" w:color="auto"/>
            <w:left w:val="none" w:sz="0" w:space="0" w:color="auto"/>
            <w:bottom w:val="none" w:sz="0" w:space="0" w:color="auto"/>
            <w:right w:val="none" w:sz="0" w:space="0" w:color="auto"/>
          </w:divBdr>
          <w:divsChild>
            <w:div w:id="1405106116">
              <w:marLeft w:val="0"/>
              <w:marRight w:val="0"/>
              <w:marTop w:val="0"/>
              <w:marBottom w:val="0"/>
              <w:divBdr>
                <w:top w:val="none" w:sz="0" w:space="0" w:color="auto"/>
                <w:left w:val="none" w:sz="0" w:space="0" w:color="auto"/>
                <w:bottom w:val="none" w:sz="0" w:space="0" w:color="auto"/>
                <w:right w:val="none" w:sz="0" w:space="0" w:color="auto"/>
              </w:divBdr>
            </w:div>
            <w:div w:id="1700549154">
              <w:marLeft w:val="0"/>
              <w:marRight w:val="0"/>
              <w:marTop w:val="0"/>
              <w:marBottom w:val="0"/>
              <w:divBdr>
                <w:top w:val="none" w:sz="0" w:space="0" w:color="auto"/>
                <w:left w:val="none" w:sz="0" w:space="0" w:color="auto"/>
                <w:bottom w:val="none" w:sz="0" w:space="0" w:color="auto"/>
                <w:right w:val="none" w:sz="0" w:space="0" w:color="auto"/>
              </w:divBdr>
            </w:div>
            <w:div w:id="171144934">
              <w:marLeft w:val="0"/>
              <w:marRight w:val="0"/>
              <w:marTop w:val="0"/>
              <w:marBottom w:val="0"/>
              <w:divBdr>
                <w:top w:val="none" w:sz="0" w:space="0" w:color="auto"/>
                <w:left w:val="none" w:sz="0" w:space="0" w:color="auto"/>
                <w:bottom w:val="none" w:sz="0" w:space="0" w:color="auto"/>
                <w:right w:val="none" w:sz="0" w:space="0" w:color="auto"/>
              </w:divBdr>
            </w:div>
            <w:div w:id="10690957">
              <w:marLeft w:val="0"/>
              <w:marRight w:val="0"/>
              <w:marTop w:val="0"/>
              <w:marBottom w:val="0"/>
              <w:divBdr>
                <w:top w:val="none" w:sz="0" w:space="0" w:color="auto"/>
                <w:left w:val="none" w:sz="0" w:space="0" w:color="auto"/>
                <w:bottom w:val="none" w:sz="0" w:space="0" w:color="auto"/>
                <w:right w:val="none" w:sz="0" w:space="0" w:color="auto"/>
              </w:divBdr>
            </w:div>
            <w:div w:id="874342885">
              <w:marLeft w:val="0"/>
              <w:marRight w:val="0"/>
              <w:marTop w:val="0"/>
              <w:marBottom w:val="0"/>
              <w:divBdr>
                <w:top w:val="none" w:sz="0" w:space="0" w:color="auto"/>
                <w:left w:val="none" w:sz="0" w:space="0" w:color="auto"/>
                <w:bottom w:val="none" w:sz="0" w:space="0" w:color="auto"/>
                <w:right w:val="none" w:sz="0" w:space="0" w:color="auto"/>
              </w:divBdr>
            </w:div>
            <w:div w:id="6102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tcls.org.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manrights.commissioner@humanrights.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cls.org.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2359</Words>
  <Characters>13448</Characters>
  <Application>Microsoft Office Word</Application>
  <DocSecurity>0</DocSecurity>
  <Lines>112</Lines>
  <Paragraphs>31</Paragraphs>
  <ScaleCrop>false</ScaleCrop>
  <Company>Townsville Community Legal Service Inc</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Mitchell</dc:creator>
  <cp:keywords/>
  <dc:description/>
  <cp:lastModifiedBy>Katie Price</cp:lastModifiedBy>
  <cp:revision>3</cp:revision>
  <cp:lastPrinted>2017-07-20T05:48:00Z</cp:lastPrinted>
  <dcterms:created xsi:type="dcterms:W3CDTF">2017-07-18T23:30:00Z</dcterms:created>
  <dcterms:modified xsi:type="dcterms:W3CDTF">2017-07-20T05:48:00Z</dcterms:modified>
</cp:coreProperties>
</file>